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08" w:rsidRDefault="001B25A5">
      <w:pPr>
        <w:pStyle w:val="a3"/>
        <w:ind w:firstLine="66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до повідомлення</w:t>
      </w:r>
    </w:p>
    <w:p w:rsidR="00D35808" w:rsidRDefault="00D3580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35808" w:rsidRDefault="001B25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</w:t>
      </w:r>
    </w:p>
    <w:p w:rsidR="00D35808" w:rsidRDefault="001B25A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звернення суб</w:t>
      </w:r>
      <w:r>
        <w:rPr>
          <w:rFonts w:ascii="Times New Roman" w:hAnsi="Times New Roman"/>
          <w:b/>
          <w:sz w:val="24"/>
          <w:lang w:val="ru-RU"/>
        </w:rPr>
        <w:t>’</w:t>
      </w:r>
      <w:r>
        <w:rPr>
          <w:rFonts w:ascii="Times New Roman" w:hAnsi="Times New Roman"/>
          <w:b/>
          <w:sz w:val="24"/>
        </w:rPr>
        <w:t>єкта господарювання щодо можливості надання медичних послуг за напрямом «Езофагогастродуоденоскопія»</w:t>
      </w:r>
    </w:p>
    <w:p w:rsidR="00D35808" w:rsidRDefault="001B25A5">
      <w:pPr>
        <w:spacing w:after="0" w:line="240" w:lineRule="auto"/>
        <w:ind w:right="-426" w:firstLine="708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З метою проведення аналізу наявного медичного обладнання, персоналу, ліцензій, дозвільних документів, </w:t>
      </w:r>
      <w:r>
        <w:rPr>
          <w:rFonts w:ascii="Times New Roman" w:hAnsi="Times New Roman"/>
          <w:sz w:val="24"/>
        </w:rPr>
        <w:t>необхідних для надання медичних послуг, а також підрядників, які будуть залучені до надання медичних послуг, надсилаємо наступну інформацію:</w:t>
      </w:r>
    </w:p>
    <w:p w:rsidR="00D35808" w:rsidRDefault="00D35808">
      <w:pPr>
        <w:jc w:val="center"/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6096"/>
        <w:gridCol w:w="3543"/>
      </w:tblGrid>
      <w:tr w:rsidR="00D35808">
        <w:trPr>
          <w:trHeight w:val="5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 поля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заповнення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1B25A5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Інформація, зазначена суб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єктом господарювання</w:t>
            </w:r>
          </w:p>
        </w:tc>
      </w:tr>
      <w:tr w:rsidR="00D35808">
        <w:trPr>
          <w:trHeight w:val="4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39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Повна назва закладу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40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Організаційно правова форма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2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 закладу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4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Підстава, відповідно до якої діє підписант договору</w:t>
            </w:r>
            <w:r>
              <w:rPr>
                <w:rFonts w:ascii="Times New Roman" w:hAnsi="Times New Roman"/>
                <w:sz w:val="24"/>
                <w:szCs w:val="24"/>
              </w:rPr>
              <w:t>, ФОП вказує № та дату виписки з ЄДР (вводиться за шаблоном: №__ від____)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D35808">
        <w:trPr>
          <w:trHeight w:val="4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Ліцензія на медичну практику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4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Ліцензія </w:t>
            </w:r>
            <w:r w:rsidR="0027121A" w:rsidRPr="006D6382">
              <w:rPr>
                <w:rFonts w:ascii="Times New Roman" w:hAnsi="Times New Roman"/>
                <w:sz w:val="24"/>
                <w:szCs w:val="24"/>
              </w:rPr>
              <w:t>на провадження господарської діяльності, пов’язаної з обігом наркотичних засобів, психотропних речовин і прекурсорів (придбання, зберігання, відпуск, використання, знищення)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IBAN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Строк дії договору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5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8" w:rsidRDefault="001B25A5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Перелік залучених осіб</w:t>
            </w:r>
          </w:p>
        </w:tc>
      </w:tr>
      <w:tr w:rsidR="00D35808">
        <w:trPr>
          <w:trHeight w:val="5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Коди ЄДРПОУ підрядників.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35808">
        <w:trPr>
          <w:trHeight w:val="53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Вимоги до організації надання послуги </w:t>
            </w:r>
          </w:p>
        </w:tc>
      </w:tr>
      <w:tr w:rsidR="00D35808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Забезпечення фотофіксації обстеження: фото 8 зображень головних орієнтирів (на рівні 20 см від різців для загальної візуалізації стравоходу; на 2 cм вище Z лінії; кардія в інверсії; верхня частина малої кривизни; кут шлунку з невеликою інверсією; антрум;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цибулина дванадцятипалої кишки; другої частини дванадцятипалої кишки (низхідний відділ); локальних змін слизової оболонки та всіх утворень (поліпів, виразок, пухлин тощо) або відеозапис втручання зі зберіганням цифрових фото/відеоматеріалів протягом 2 рокі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Забезпечення проведення гістологічного дослідження у закладі або на умовах договору підряду.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Наявність кімнати для відпочинку пацієнтів після ендоскопічного дослідження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Взаємодія з іншими надавачами медичних послуг для своєчасного та ефективного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надання допомоги пацієнтам.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затвердженої програми з інфекційного контролю та дотримання заходів із запобігання інфекціям, пов’язаним з наданням медичної допомоги, відповідно до чинних наказів МОЗ.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Наявність локальних документів з інфекційно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го контролю за особливо небезпечними інфекційними хворобами (ОНІХ) та запобігання їх розповсюдженню з обов’язково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допомоги в умовах виникнення пандемії, а також у випадку виникнення осередку інфікування ОНІХ (зокрема, гострої респіраторної хвороби COVID-19, спричиненої коронавірусом SARS-CoV-2).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Наявність внутрішньої системи управління і контролю якості та безпеки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доступності, якості, безпеки надання медичної допомоги за напрямом її наданн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я, ефективного контролю та управління якістю ЗОЗ для забезпечення прав пацієнта/пацієнтки на отримання медичної допомоги необхідного обсягу та належної якості.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Забезпечення оцінки стану здоров’я пацієнта/пацієнтки, в тому числі виявлення ознак насильства та дотримання вимог законодавства у сфері протидії насильству.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Дотримання прав людини у ЗОЗ відповідно до рекомендацій Уповноваженого Верховної Ради України з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прав людини, та положень Конвенції про захист прав людини і основоположних свобод, Конвенції про права осіб з інвалідністю, Конвенції про права дитини та інших міжнародних договорів ратифікованих Україною.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Обов’язкове інформування пацієнта щодо можливо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сті отримання інших необхідних медичних послуг безоплатно за рахунок коштів програми медичних гарантій.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36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Інформація щодо Вимоги до переліку обладнання у закладі </w:t>
            </w:r>
          </w:p>
        </w:tc>
      </w:tr>
      <w:tr w:rsidR="00D35808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портативного дефібрилятора з функцією синхронізації.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82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8" w:rsidRDefault="001B25A5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Інформація щодо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запланованої середньомісячної кількості медичних послуг</w:t>
            </w:r>
          </w:p>
        </w:tc>
      </w:tr>
      <w:tr w:rsidR="0027121A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P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121A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Вкажіть заплановану середньомісячну кількість медичних послуг з проведення езофагодуоденоскопії БЕЗ ПРОВЕДЕННЯ ендоскопічн. маніпуляції та/або ендоскопічної операції,передбачених специфікаціями,які заклад готовий надати протягом місяця у 2022р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P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121A">
              <w:rPr>
                <w:rFonts w:ascii="Times New Roman" w:hAnsi="Times New Roman"/>
                <w:sz w:val="24"/>
                <w:szCs w:val="24"/>
                <w:lang w:eastAsia="uk-UA"/>
              </w:rPr>
              <w:t>Вкажіть заплановану середньомісячну кількість медичних послуг з проведення езофагодуоденоскопії З ПРОВЕДЕННЯМ ендоскопічної маніпуляції та/або ендоскопічної операції,передбачених специфікаціями,які заклад готовий надати протягом місяця у 2022р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35808">
        <w:trPr>
          <w:trHeight w:val="4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808" w:rsidRDefault="001B25A5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Загальна інформація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8" w:rsidRDefault="00D35808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121A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1A" w:rsidRPr="0027121A" w:rsidRDefault="0027121A" w:rsidP="0027121A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12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Підтвердження,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7121A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ind w:left="78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Підтвердження, що заклад, уповноважені особи та медичні працівники, які будуть залучені до виконання Договору, зареєстровані в електронній системі охорони здоров’я (далі - Система).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7121A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1A" w:rsidRPr="00585EB4" w:rsidRDefault="0027121A" w:rsidP="0027121A">
            <w:pPr>
              <w:pStyle w:val="a7"/>
              <w:numPr>
                <w:ilvl w:val="0"/>
                <w:numId w:val="4"/>
              </w:numPr>
              <w:ind w:left="78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Підтвердження,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власника. Якщо таке право обмежене, у тому числі щодо укладання договорів, ціна встановлену суму, Заявник повідомить про це Національну службу здоров'я України (далі - НСЗУ) та отримає необхідні погодження від власника до моменту підписання договору зі сторони заявника.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7121A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ind w:left="78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Підтвердження, що ознайомились з умовами закупівлі та специфікацією, визначеними в Повідомленні, і погоджуєтесь на них.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7121A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ind w:left="78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Підтвердження, що інформація, зазначена у цьому Зверненні та доданих до нього документах, а також інформація, внесена до Системи, є повною та достовірною.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7121A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1A" w:rsidRPr="00585EB4" w:rsidRDefault="0027121A" w:rsidP="0027121A">
            <w:pPr>
              <w:pStyle w:val="a7"/>
              <w:numPr>
                <w:ilvl w:val="0"/>
                <w:numId w:val="4"/>
              </w:numPr>
              <w:ind w:left="78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Підтвердження, що у разі зміни інформації, зазначеної у цьому зверненні та (або) доданих до нього документах, Заявник зобов’язаний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dohovir</w:t>
            </w:r>
            <w:r w:rsidRPr="00585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nszy</w:t>
            </w:r>
            <w:r w:rsidRPr="00585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gov</w:t>
            </w:r>
            <w:r w:rsidRPr="00585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 одночасним внесенням таких змін у Систему.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7121A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ind w:left="78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Підтвердження усвідомлення, що законодавством України передбачена відповідальність за подання недостовірної інформації органам державної влади.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7121A">
        <w:trPr>
          <w:trHeight w:val="3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1A" w:rsidRDefault="0027121A" w:rsidP="0027121A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ІНФОРМАЦІЯ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 МІСЦЯ НАДАННЯ ПОСЛУГ </w:t>
            </w:r>
            <w:r w:rsidRPr="00EB11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(застос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овуються для кожного МНП окремо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</w:tr>
      <w:tr w:rsidR="0027121A">
        <w:trPr>
          <w:trHeight w:val="4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Місце надання послуг: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7121A">
        <w:trPr>
          <w:trHeight w:val="40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Вимоги до спеціалізації та кількості фахівців у закладі</w:t>
            </w:r>
          </w:p>
        </w:tc>
      </w:tr>
      <w:tr w:rsidR="0027121A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Лікар-анестезіолог – щонайменше одна особа, яка працює за основним місцем роботи або за сумісництвом у цьому закладі.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57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Вимоги до спеціалізації та кількості фахівців за кожним МНП</w:t>
            </w:r>
          </w:p>
        </w:tc>
      </w:tr>
      <w:tr w:rsidR="0027121A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Лікар-ендоскопіст – щонайменше одна особа, яка працює за основним місцем роботи або за сумісництвом у цьому закладі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Сестра медична – щонайменше одна особа, яка працює за основним місцем роботи або за сумісництвом у цьому закладі.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51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1A" w:rsidRDefault="0027121A" w:rsidP="0027121A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Вимоги до переліку обладнання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 кожним МНП</w:t>
            </w:r>
            <w:bookmarkStart w:id="0" w:name="_GoBack"/>
            <w:bookmarkEnd w:id="0"/>
          </w:p>
        </w:tc>
      </w:tr>
      <w:tr w:rsidR="0027121A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гнучкий відеогастроскоп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ендоскопічні інструменти;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відеопроцесор;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монітор;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освітлювач;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автоматичний дозатор лікувальних речовин;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аспіратор (відсмоктувач)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система моніторингу фізіологічних показників одного пацієнта (неінвазивний АТ, ЧСС, ЕКГ, SpO2, t);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мішок ручної вентиляції легенів;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ларингоскоп з набором клинків;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джерело кисню;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термометр безконтактний;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4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тонометр;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5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пульсоксиметр;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аптечка для надання невідкладної допомоги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56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Включення місць надання послуг в ліцензію на медичну практику.</w:t>
            </w:r>
          </w:p>
        </w:tc>
      </w:tr>
      <w:tr w:rsidR="0027121A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Наявність ліцензії на провадження господарської діяльності з медичної практики за спеціальністю ендоскопія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Наявність ліцензії на провадження господарської діяльності з медичної практики за спеціальністю  анестезіологія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Наявність ліцензії на провадження господарської діяльності, пов’язаної з обігом наркотичних засобів, психотропних речовин і прекурсорів (придбання, зберігання, відпуск, використання, знищення).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В.2.2-40:2018?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7121A">
        <w:trPr>
          <w:trHeight w:val="82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1A" w:rsidRDefault="0027121A" w:rsidP="0027121A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Разом із звернення також необхідно подати додатки до нього, які слід прикріпити у вигляді сканованих документів у форматі PDF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або відомості (посилання) щодо наявності такої інформації в державному реєстрі, базі даних або інших інформаційних ресурсах (загальний розмір файлів не повинен перевищувати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49Мб)</w:t>
            </w:r>
          </w:p>
        </w:tc>
      </w:tr>
    </w:tbl>
    <w:p w:rsidR="00D35808" w:rsidRDefault="00D35808">
      <w:pPr>
        <w:jc w:val="both"/>
        <w:rPr>
          <w:rFonts w:ascii="Times New Roman" w:hAnsi="Times New Roman"/>
          <w:sz w:val="24"/>
          <w:szCs w:val="24"/>
        </w:rPr>
      </w:pPr>
    </w:p>
    <w:p w:rsidR="00D35808" w:rsidRDefault="001B25A5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Подаючи це звернення підтверджую достовірність наданої інформації, відповідність умовам закупівлі, та можливість </w:t>
      </w:r>
      <w:r>
        <w:rPr>
          <w:rFonts w:ascii="Times New Roman" w:hAnsi="Times New Roman"/>
          <w:sz w:val="24"/>
          <w:szCs w:val="24"/>
        </w:rPr>
        <w:t>надавати медичні послуги згідно із специфікацією.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D35808">
        <w:trPr>
          <w:trHeight w:val="27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808" w:rsidRDefault="001B25A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_______________________________________________________</w:t>
            </w:r>
          </w:p>
        </w:tc>
      </w:tr>
    </w:tbl>
    <w:p w:rsidR="0027121A" w:rsidRDefault="0027121A">
      <w:pPr>
        <w:jc w:val="center"/>
      </w:pPr>
    </w:p>
    <w:sectPr w:rsidR="0027121A" w:rsidSect="0027121A">
      <w:headerReference w:type="default" r:id="rId8"/>
      <w:pgSz w:w="11906" w:h="16838"/>
      <w:pgMar w:top="850" w:right="850" w:bottom="850" w:left="1417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A5" w:rsidRDefault="001B25A5">
      <w:pPr>
        <w:spacing w:after="0" w:line="240" w:lineRule="auto"/>
      </w:pPr>
    </w:p>
  </w:endnote>
  <w:endnote w:type="continuationSeparator" w:id="0">
    <w:p w:rsidR="001B25A5" w:rsidRDefault="001B25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A5" w:rsidRDefault="001B25A5">
      <w:pPr>
        <w:spacing w:after="0" w:line="240" w:lineRule="auto"/>
      </w:pPr>
    </w:p>
  </w:footnote>
  <w:footnote w:type="continuationSeparator" w:id="0">
    <w:p w:rsidR="001B25A5" w:rsidRDefault="001B25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534775"/>
      <w:docPartObj>
        <w:docPartGallery w:val="Page Numbers (Top of Page)"/>
        <w:docPartUnique/>
      </w:docPartObj>
    </w:sdtPr>
    <w:sdtContent>
      <w:p w:rsidR="0027121A" w:rsidRDefault="002712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121A">
          <w:rPr>
            <w:noProof/>
            <w:lang w:val="ru-RU"/>
          </w:rPr>
          <w:t>2</w:t>
        </w:r>
        <w:r>
          <w:fldChar w:fldCharType="end"/>
        </w:r>
      </w:p>
    </w:sdtContent>
  </w:sdt>
  <w:p w:rsidR="0027121A" w:rsidRDefault="002712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ECD"/>
    <w:multiLevelType w:val="hybridMultilevel"/>
    <w:tmpl w:val="49B05F4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221AD"/>
    <w:multiLevelType w:val="hybridMultilevel"/>
    <w:tmpl w:val="776CEE38"/>
    <w:lvl w:ilvl="0" w:tplc="22D2286C">
      <w:start w:val="1"/>
      <w:numFmt w:val="decimal"/>
      <w:suff w:val="space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6F76EB4"/>
    <w:multiLevelType w:val="hybridMultilevel"/>
    <w:tmpl w:val="116245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22F73"/>
    <w:multiLevelType w:val="hybridMultilevel"/>
    <w:tmpl w:val="F488CBFA"/>
    <w:lvl w:ilvl="0" w:tplc="7DF8FA72">
      <w:start w:val="1"/>
      <w:numFmt w:val="decimal"/>
      <w:suff w:val="space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08"/>
    <w:rsid w:val="001B25A5"/>
    <w:rsid w:val="0027121A"/>
    <w:rsid w:val="00D3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BADB"/>
  <w15:docId w15:val="{ED2F0B47-DCB7-4D47-B248-AFA917C9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footnote text"/>
    <w:link w:val="a9"/>
    <w:semiHidden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с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онцевой сноски Знак"/>
    <w:link w:val="aa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DC30-8C1C-4FE7-868D-476D1420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5183</Words>
  <Characters>2955</Characters>
  <Application>Microsoft Office Word</Application>
  <DocSecurity>0</DocSecurity>
  <Lines>24</Lines>
  <Paragraphs>16</Paragraphs>
  <ScaleCrop>false</ScaleCrop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Слободянюк Ірина Богданівна</dc:creator>
  <cp:lastModifiedBy>Слободянюк Ірина Богданівна</cp:lastModifiedBy>
  <cp:revision>4</cp:revision>
  <dcterms:created xsi:type="dcterms:W3CDTF">2021-11-23T10:55:00Z</dcterms:created>
  <dcterms:modified xsi:type="dcterms:W3CDTF">2021-11-24T09:36:00Z</dcterms:modified>
</cp:coreProperties>
</file>