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7777777" w:rsidR="0053194E" w:rsidRDefault="00E272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ОГОЛОШЕННЯ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 укладення договорів 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 надання медичних послуг «Цистоскопія» </w:t>
      </w:r>
    </w:p>
    <w:p w14:paraId="00000009" w14:textId="08466C6D" w:rsidR="0053194E" w:rsidRPr="00E2721A" w:rsidRDefault="00E2721A" w:rsidP="00E2721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</w:t>
      </w:r>
      <w:r w:rsidR="00CD111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</w:t>
      </w:r>
      <w:r w:rsidR="0007485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5</w:t>
      </w:r>
      <w:r w:rsidR="00714A7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.04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року </w:t>
      </w:r>
    </w:p>
    <w:p w14:paraId="0000000B" w14:textId="77777777" w:rsidR="0053194E" w:rsidRDefault="0053194E">
      <w:pPr>
        <w:shd w:val="clear" w:color="auto" w:fill="FFFFFF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3194E" w:rsidRDefault="00E2721A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Подання пропозицій та їх розгляд</w:t>
      </w:r>
    </w:p>
    <w:p w14:paraId="0000000D" w14:textId="24E81816" w:rsidR="0053194E" w:rsidRPr="0007485A" w:rsidRDefault="0072485C" w:rsidP="0007485A">
      <w:pPr>
        <w:numPr>
          <w:ilvl w:val="0"/>
          <w:numId w:val="10"/>
        </w:numPr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 w:rsidR="0007485A" w:rsidRPr="00074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85A">
        <w:rPr>
          <w:rFonts w:ascii="Times New Roman" w:eastAsia="Times New Roman" w:hAnsi="Times New Roman" w:cs="Times New Roman"/>
          <w:sz w:val="24"/>
          <w:szCs w:val="24"/>
        </w:rPr>
        <w:t xml:space="preserve">Строк подання пропозиції спливає </w:t>
      </w:r>
      <w:r w:rsidR="00ED7E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 </w:t>
      </w:r>
      <w:r w:rsidR="00ED7E9C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 w:rsidR="00ED7E9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годині 30 хвилин за київським часом 16 </w:t>
      </w:r>
      <w:r w:rsidR="000748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квітня </w:t>
      </w:r>
      <w:r w:rsidR="0007485A">
        <w:rPr>
          <w:rFonts w:ascii="Times New Roman" w:eastAsia="Times New Roman" w:hAnsi="Times New Roman" w:cs="Times New Roman"/>
          <w:b/>
          <w:sz w:val="24"/>
          <w:szCs w:val="24"/>
        </w:rPr>
        <w:t>2020 року</w:t>
      </w:r>
      <w:r w:rsidR="000748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53194E" w:rsidRDefault="00E2721A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на укладення договору, у тому числі з усунутими недоліками (повторні), подані після закінчення строку подання, не розглядаються.</w:t>
      </w:r>
    </w:p>
    <w:p w14:paraId="0000000F" w14:textId="77777777" w:rsidR="0053194E" w:rsidRDefault="00E2721A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 суб’єкту господарювання надіслано повідомлення про виправлення помилок у його пропозиції після граничної дати подання пропозицій, суб’єкт господарювання має право подати оновлену пропозицію протягом двох робочих днів з дня надіслання НСЗУ повідомлення про виправлення помилок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0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Заявник подає до НСЗУ пропозицію (заяву та додатки до неї) в електронній формі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шляхом заповнення електронних полів.</w:t>
      </w:r>
    </w:p>
    <w:p w14:paraId="00000011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Суб’єкт господарювання, який бажає укласти договір з НСЗУ на визначених в оголошенні умовах, до подання пропозиції повинен забезпечити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про:</w:t>
      </w:r>
    </w:p>
    <w:p w14:paraId="00000012" w14:textId="77777777" w:rsidR="0053194E" w:rsidRDefault="00E2721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суб’єкт господарювання, місця надання ним медичних послуг та медичне обладнання, зазначене в оголошенні;</w:t>
      </w:r>
    </w:p>
    <w:p w14:paraId="00000013" w14:textId="77777777" w:rsidR="0053194E" w:rsidRDefault="00E2721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ліцензію на провадження господарської діяльності з медичної практики (дата, строк дії, номер наказу, номер ліцензії та вид господарської діяльності, на право здійснення якого видано ліцензію)</w:t>
      </w:r>
    </w:p>
    <w:p w14:paraId="00000014" w14:textId="77777777" w:rsidR="0053194E" w:rsidRDefault="00E2721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суб’єкти господарювання, які будуть залучені до виконання договору (підрядники);</w:t>
      </w:r>
    </w:p>
    <w:p w14:paraId="00000015" w14:textId="77777777" w:rsidR="0053194E" w:rsidRDefault="00E2721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уповноважених осіб та медичних працівників, які будуть залучені до укладення або виконання договору.</w:t>
      </w:r>
    </w:p>
    <w:p w14:paraId="00000016" w14:textId="77777777" w:rsidR="0053194E" w:rsidRDefault="00E2721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разі коли після подання пропозиції зазначена інформація змінюється, суб’єкт господарювання повинен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у той же день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відповідні зміни до електронної системи охорони здоров’я.</w:t>
      </w:r>
    </w:p>
    <w:p w14:paraId="00000017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 медичне обладнання, визначене в цьому Оголошенні, є обов’язковим за умови наявності відповідної технічної можливості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електронній системі охорони здоров’я.</w:t>
      </w:r>
    </w:p>
    <w:p w14:paraId="00000018" w14:textId="27458F7A" w:rsidR="0053194E" w:rsidRDefault="00E2721A">
      <w:pPr>
        <w:spacing w:line="25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НСЗУ розглядає пропозиції про укладення договору  до </w:t>
      </w:r>
      <w:r w:rsidR="000748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5C1D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</w:t>
      </w:r>
      <w:bookmarkStart w:id="0" w:name="_GoBack"/>
      <w:bookmarkEnd w:id="0"/>
      <w:r w:rsidR="0007485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травня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 року включно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9" w14:textId="77777777" w:rsidR="0053194E" w:rsidRDefault="0053194E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53194E" w:rsidRPr="00E2721A" w:rsidRDefault="00E2721A" w:rsidP="00E2721A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21A">
        <w:rPr>
          <w:rFonts w:ascii="Times New Roman" w:eastAsia="Times New Roman" w:hAnsi="Times New Roman" w:cs="Times New Roman"/>
          <w:b/>
          <w:sz w:val="28"/>
          <w:szCs w:val="28"/>
        </w:rPr>
        <w:t xml:space="preserve">Умови закупівлі медичних послуг, які будуть надаватись за Договором </w:t>
      </w:r>
    </w:p>
    <w:p w14:paraId="0000001B" w14:textId="77777777" w:rsidR="0053194E" w:rsidRPr="00E2721A" w:rsidRDefault="0053194E" w:rsidP="00E2721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53194E" w:rsidRPr="00E2721A" w:rsidRDefault="00E2721A" w:rsidP="00E2721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послуг.</w:t>
      </w:r>
    </w:p>
    <w:p w14:paraId="0000001F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Умови надання послуги:</w:t>
      </w: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 xml:space="preserve"> амбулаторно.</w:t>
      </w:r>
    </w:p>
    <w:p w14:paraId="00000020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1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Підстави надання послуги: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направлення лікаря з надання ПМД, з яким укладено декларацію про вибір лікаря, або лікуючого лікаря; вік пацієнта – від 50 років і старше.</w:t>
      </w:r>
    </w:p>
    <w:p w14:paraId="00000022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3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>Вимоги до організації надання послуги:</w:t>
      </w:r>
    </w:p>
    <w:p w14:paraId="00000024" w14:textId="77777777" w:rsidR="0053194E" w:rsidRPr="00E2721A" w:rsidRDefault="00E2721A" w:rsidP="00E2721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фотофіксації усього дослідження (не менше 5 знімків, що зберігаються в медичній документації) та/або повної 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відеофіксації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 зі зберіганням цифрових фото/відеоматеріалів протягом 2 років. </w:t>
      </w:r>
    </w:p>
    <w:p w14:paraId="00000025" w14:textId="77777777" w:rsidR="0053194E" w:rsidRPr="00E2721A" w:rsidRDefault="00E2721A" w:rsidP="00E2721A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Забезпечення проведення гістологічного дослідження у закладі або на умовах договору 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підряду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0000027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>Вимоги до спеціалізації та кількості фахівців:</w:t>
      </w:r>
    </w:p>
    <w:p w14:paraId="00000028" w14:textId="77777777" w:rsidR="0053194E" w:rsidRPr="00E2721A" w:rsidRDefault="00E2721A" w:rsidP="00E2721A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  <w:highlight w:val="white"/>
        </w:rPr>
        <w:t>Лікар-уролог – щонайменше одна особа.</w:t>
      </w:r>
    </w:p>
    <w:p w14:paraId="00000029" w14:textId="77777777" w:rsidR="0053194E" w:rsidRPr="00E2721A" w:rsidRDefault="00E2721A" w:rsidP="00E2721A">
      <w:pPr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  <w:highlight w:val="white"/>
        </w:rPr>
        <w:t>Лікар-анестезіолог – щонайменше одна особа.</w:t>
      </w:r>
    </w:p>
    <w:p w14:paraId="0000002A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2B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>Вимоги до переліку обладнання:</w:t>
      </w:r>
    </w:p>
    <w:p w14:paraId="0000002C" w14:textId="77777777" w:rsidR="0053194E" w:rsidRPr="00E2721A" w:rsidRDefault="00E2721A" w:rsidP="00E2721A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За місцем надання послуги:</w:t>
      </w:r>
    </w:p>
    <w:p w14:paraId="0000002D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відеоцистоскоп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ендоскопічні інструменти;</w:t>
      </w:r>
    </w:p>
    <w:p w14:paraId="0000002F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відеопроцесор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0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монітор;</w:t>
      </w:r>
    </w:p>
    <w:p w14:paraId="00000031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освітлювач;</w:t>
      </w:r>
    </w:p>
    <w:p w14:paraId="00000032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автоматичний дозатор лікувальних речовин;</w:t>
      </w:r>
    </w:p>
    <w:p w14:paraId="00000033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  <w:highlight w:val="white"/>
        </w:rPr>
        <w:t>аспіратор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(відсмоктувач);</w:t>
      </w:r>
    </w:p>
    <w:p w14:paraId="00000034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монітор пацієнта (ЧСС, ЕКГ, АТ, SpO2);</w:t>
      </w:r>
    </w:p>
    <w:p w14:paraId="00000035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дихальний мішок типу Амбу з кисневою трубкою;</w:t>
      </w:r>
    </w:p>
    <w:p w14:paraId="00000036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ларингоскоп, 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ендотрахеальні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інтубаційні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) трубки; </w:t>
      </w:r>
    </w:p>
    <w:p w14:paraId="00000037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E2721A"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джерело кисню.</w:t>
      </w:r>
    </w:p>
    <w:p w14:paraId="00000038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9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b/>
          <w:sz w:val="24"/>
          <w:szCs w:val="24"/>
        </w:rPr>
        <w:t>Інші вимоги:</w:t>
      </w:r>
    </w:p>
    <w:p w14:paraId="0000003A" w14:textId="77777777" w:rsidR="0053194E" w:rsidRPr="00E2721A" w:rsidRDefault="00E2721A" w:rsidP="00E2721A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програми з інфекційного контролю та дотримання заходів із запобігання інфекціям, пов’язаним з наданням медичної допомоги, відповідно до діючих наказів МОЗ України.</w:t>
      </w:r>
    </w:p>
    <w:p w14:paraId="0000003B" w14:textId="77777777" w:rsidR="0053194E" w:rsidRPr="00E2721A" w:rsidRDefault="00E2721A" w:rsidP="00E2721A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Подання даних до </w:t>
      </w:r>
      <w:r w:rsidRPr="00E2721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електронної системи охорони здоров’я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t>на постійній основі.</w:t>
      </w:r>
    </w:p>
    <w:p w14:paraId="0000003C" w14:textId="77777777" w:rsidR="0053194E" w:rsidRPr="00E2721A" w:rsidRDefault="0053194E" w:rsidP="00E2721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D" w14:textId="77777777" w:rsidR="0053194E" w:rsidRPr="00E2721A" w:rsidRDefault="00E2721A" w:rsidP="00E2721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21A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 медичних послуг, які будуть надаватися за Договором (Специфікація) </w:t>
      </w:r>
    </w:p>
    <w:p w14:paraId="0000003E" w14:textId="77777777" w:rsidR="0053194E" w:rsidRPr="00E2721A" w:rsidRDefault="0053194E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F" w14:textId="77777777" w:rsidR="0053194E" w:rsidRPr="00E2721A" w:rsidRDefault="00E2721A" w:rsidP="00E2721A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наступний обсяг послуги (специфікація) відповідно до потреб пацієнта:</w:t>
      </w:r>
    </w:p>
    <w:p w14:paraId="00000040" w14:textId="77777777" w:rsidR="0053194E" w:rsidRPr="00E2721A" w:rsidRDefault="00E2721A" w:rsidP="00E2721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дослідження.</w:t>
      </w:r>
    </w:p>
    <w:p w14:paraId="00000041" w14:textId="77777777" w:rsidR="0053194E" w:rsidRPr="00E2721A" w:rsidRDefault="00E2721A" w:rsidP="00E2721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Діагностична цистоскопія (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уретроцистоскопія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) для візуального огляду стінок уретри, сечового міхура і 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вічок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 сечоводів без проведення ендоскопічних маніпуляцій.</w:t>
      </w:r>
    </w:p>
    <w:p w14:paraId="00000042" w14:textId="77777777" w:rsidR="0053194E" w:rsidRPr="00E2721A" w:rsidRDefault="00E2721A" w:rsidP="00E2721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Цистоскопія (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уретроцистоскопія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) для візуального огляду стінок уретри, сечового міхура і </w:t>
      </w:r>
      <w:proofErr w:type="spellStart"/>
      <w:r w:rsidRPr="00E2721A">
        <w:rPr>
          <w:rFonts w:ascii="Times New Roman" w:eastAsia="Times New Roman" w:hAnsi="Times New Roman" w:cs="Times New Roman"/>
          <w:sz w:val="24"/>
          <w:szCs w:val="24"/>
        </w:rPr>
        <w:t>вічок</w:t>
      </w:r>
      <w:proofErr w:type="spellEnd"/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 сечоводів з ендоскопічною маніпуляцією (зокрема, взяттям матеріалу для гістологічного дослідження).</w:t>
      </w:r>
    </w:p>
    <w:p w14:paraId="00000043" w14:textId="77777777" w:rsidR="0053194E" w:rsidRPr="00E2721A" w:rsidRDefault="00E2721A" w:rsidP="00E2721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Забезпечення анестезії та анестезіологічного моніторингу під час проведення дослідження.</w:t>
      </w:r>
    </w:p>
    <w:p w14:paraId="00000044" w14:textId="77777777" w:rsidR="0053194E" w:rsidRPr="00E2721A" w:rsidRDefault="00E2721A" w:rsidP="00E2721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Проведення гістологічного дослідження взятого матеріалу під час цистоскопії.</w:t>
      </w:r>
    </w:p>
    <w:p w14:paraId="00000045" w14:textId="77777777" w:rsidR="0053194E" w:rsidRPr="00E2721A" w:rsidRDefault="00E2721A" w:rsidP="00E2721A">
      <w:pPr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>Аналіз та опис результатів обстеження із зазначенням результатів гістологічного дослідження (якщо таке проводилося).</w:t>
      </w:r>
    </w:p>
    <w:p w14:paraId="00000046" w14:textId="77777777" w:rsidR="0053194E" w:rsidRPr="00E2721A" w:rsidRDefault="0053194E" w:rsidP="00E272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53194E" w:rsidRPr="00E2721A" w:rsidRDefault="00E2721A" w:rsidP="00E2721A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21A">
        <w:rPr>
          <w:rFonts w:ascii="Times New Roman" w:eastAsia="Times New Roman" w:hAnsi="Times New Roman" w:cs="Times New Roman"/>
          <w:sz w:val="24"/>
          <w:szCs w:val="24"/>
        </w:rPr>
        <w:t xml:space="preserve">Суб'єкт господарювання, який бажає укласти Договір з НСЗУ, повинен відповідати Вимогам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</w:t>
      </w:r>
      <w:r w:rsidRPr="00E2721A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населення, затвердженим постановою Кабінету Міністрів України від 28 березня 2018 року № 391.</w:t>
      </w:r>
    </w:p>
    <w:p w14:paraId="00000048" w14:textId="77777777" w:rsidR="0053194E" w:rsidRDefault="0053194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53194E" w:rsidRDefault="00E2721A" w:rsidP="00E2721A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Подати пропозицію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«Цистоскопія»,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перейшовши за цим посиланням.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https://smarttender.biz/</w:t>
        </w:r>
      </w:hyperlink>
    </w:p>
    <w:p w14:paraId="0000004A" w14:textId="77777777" w:rsidR="0053194E" w:rsidRDefault="0053194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 час заповнення заяви необхідно:</w:t>
      </w:r>
    </w:p>
    <w:p w14:paraId="0000004C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зазначити інформацію про підставу, відповідно до якої діє підписант договору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юридичних осіб автоматично зазначається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«діє на підставі Статуту»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фізичних осіб-підприємців - необхідно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вказати номер  та дату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запису в Єдиному державному реєстрі юридичних осіб, фізичних осіб-підприємців та громадських формувань)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4D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обрати місця надання послуг, які будуть включені до договору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000004E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 статистичні дані за формою звітності № 20, затвердженою наказом МОЗ від 10.07.2007 № 378, за 2018 рік;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4F" w14:textId="48371528" w:rsidR="0053194E" w:rsidRPr="000C2667" w:rsidRDefault="00E272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(суб’єкт господарювання, який було утворено в результаті злиття декількох закладів охорони здоров’я, та суб’єкт господарювання до якого було приєднано один або декілька закладів охорони здоров’я, зазначає сумарні статистичні дані закладів охорони здоров’я, правонаступником яких є)</w:t>
      </w:r>
      <w:r w:rsidR="000C2667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uk-UA"/>
        </w:rPr>
        <w:t>;</w:t>
      </w:r>
    </w:p>
    <w:p w14:paraId="00000051" w14:textId="19688F3C" w:rsidR="0053194E" w:rsidRPr="000C2667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банківські реквізити</w:t>
      </w:r>
      <w:r w:rsidR="000C266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суб'єкта господарювання (IBAN)</w:t>
      </w:r>
      <w:r w:rsidR="000C266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;</w:t>
      </w:r>
    </w:p>
    <w:p w14:paraId="00000052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інформацію про підрядників, які будуть залучені до виконання договору в частині надання медичних послуг відповідно до цього Оголошення, вид медичних послуг, для надання яких будуть залучені підрядники, номер, дату та строк дії договору  укладеного з підрядником.</w:t>
      </w:r>
    </w:p>
    <w:p w14:paraId="00000053" w14:textId="77777777" w:rsidR="0053194E" w:rsidRDefault="0053194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помилка у банківських реквізитах може призвести до необхідності проходження повторної процедури укладення договору та, відповідно, до відтермінування оплати за надані послуги. Відповідальність за правильність банківських реквізитів, які автоматично будуть відображені у проекті договору, несе суб'єкт господарювання.</w:t>
      </w:r>
    </w:p>
    <w:p w14:paraId="00000055" w14:textId="77777777" w:rsidR="0053194E" w:rsidRDefault="0053194E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3EB847CF" w:rsidR="0053194E" w:rsidRDefault="00E2721A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азом із заявою також необхідно подати додатки до неї, які слід прикріпити  у вигляді сканованих документів у форматі PDF (далі – пропозиція). </w:t>
      </w:r>
    </w:p>
    <w:p w14:paraId="00000059" w14:textId="77777777" w:rsidR="0053194E" w:rsidRDefault="0053194E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77777777" w:rsidR="0053194E" w:rsidRDefault="00E2721A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додатків до пропозиції</w:t>
      </w:r>
    </w:p>
    <w:p w14:paraId="0000005B" w14:textId="77777777" w:rsidR="0053194E" w:rsidRDefault="00E2721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в електронній формі документа, що підтверджує повноваження представника (у разі підписання заяви та доданих до неї документів представником суб’єкта господарювання, крім випадку, коли відомості про повноваження представника містяться в Єдиному державному реєстрі юридичних осіб, фізичних осіб - підприємців та громадських формувань).</w:t>
      </w:r>
    </w:p>
    <w:p w14:paraId="0000005C" w14:textId="77777777" w:rsidR="0053194E" w:rsidRDefault="00E2721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чинної ліцензії на провадження господарської діяльності з медичної практики та сканована копія внесених змін, у разі їх наявності. Залежно від того, коли заклад отримав ліцензію, це може бути:</w:t>
      </w:r>
    </w:p>
    <w:p w14:paraId="0000005D" w14:textId="77777777" w:rsidR="0053194E" w:rsidRDefault="00E2721A">
      <w:pPr>
        <w:numPr>
          <w:ilvl w:val="0"/>
          <w:numId w:val="1"/>
        </w:numPr>
        <w:spacing w:line="33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ліцензія на бланку, якщо документ отримано до 01 січня 2017 року;</w:t>
      </w:r>
    </w:p>
    <w:p w14:paraId="0000005E" w14:textId="77777777" w:rsidR="0053194E" w:rsidRDefault="00E2721A">
      <w:pPr>
        <w:numPr>
          <w:ilvl w:val="0"/>
          <w:numId w:val="1"/>
        </w:numPr>
        <w:spacing w:after="200" w:line="33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витяг з наказу МОЗ, якщо ліцензію отримано після 01 січня 2017 року.</w:t>
      </w:r>
    </w:p>
    <w:p w14:paraId="0000005F" w14:textId="77777777" w:rsidR="0053194E" w:rsidRDefault="00E2721A">
      <w:pPr>
        <w:spacing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Проект додатку до договору щодо спеціальних умов надання відповідних видів медичних послуг або груп медичних послуг</w:t>
      </w:r>
    </w:p>
    <w:p w14:paraId="00000060" w14:textId="77777777" w:rsidR="0053194E" w:rsidRDefault="0053194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53194E" w:rsidRDefault="00E2721A">
      <w:pPr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Протягом десяти календарних днів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підписання проекту договору уповноваженою особою НСЗУ керівник або уповноважена особа суб’єкта господарювання накладає електронний підпис на такий договір. Накладенням електронного підпису на договір уповноважена особа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суб’єкта господарювання підтверджує, що суб’єкт господарювання відповідає умовам закупівлі та спроможний надавати медичні послуги згідно із специфікацією.</w:t>
      </w:r>
    </w:p>
    <w:p w14:paraId="00000062" w14:textId="77777777" w:rsidR="0053194E" w:rsidRDefault="00E2721A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5" w14:textId="1C9B574B" w:rsidR="0053194E" w:rsidRDefault="0053194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7" w14:textId="77777777" w:rsidR="0053194E" w:rsidRDefault="00E2721A" w:rsidP="00E2721A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будь-яких питань, які виникають під час заповнення заяви та/або подання пропозиції, звертайтеся на адресу електронної пошти: spetsdopomoga@nszu.gov.ua або на безкоштовну гарячу лінію 16-77, а також за телефонами Міжрегіональних департаментів НСЗУ: </w:t>
      </w:r>
    </w:p>
    <w:p w14:paraId="00000068" w14:textId="015F924B" w:rsidR="0053194E" w:rsidRDefault="00E2721A" w:rsidP="00E2721A">
      <w:pPr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Центральний міжрегіональний департамент (м. Київ, Київська обл., Житомирська обл., Вінницька обл., Черкаська обл.) -  (</w:t>
      </w:r>
      <w:r w:rsidR="000C2667">
        <w:rPr>
          <w:rFonts w:ascii="Times New Roman" w:eastAsia="Times New Roman" w:hAnsi="Times New Roman" w:cs="Times New Roman"/>
          <w:sz w:val="24"/>
          <w:szCs w:val="24"/>
        </w:rPr>
        <w:t>044) 299 04 86, (044) 299 04 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9" w14:textId="77777777" w:rsidR="0053194E" w:rsidRDefault="00E2721A" w:rsidP="00E2721A">
      <w:pPr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Північний міжрегіональний департамент (Полтавська обл., Сумська обл., Харківська обл., Чернігівська обл.) -  (044) 299 04 96.</w:t>
      </w:r>
    </w:p>
    <w:p w14:paraId="0000006A" w14:textId="77777777" w:rsidR="0053194E" w:rsidRDefault="00E2721A" w:rsidP="00E2721A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Південний міжрегіональний департамент (Миколаївська обл., Одеська обл., Херсонська обл., Автономна Республіка Крим)  - (048) 753 13 86.</w:t>
      </w:r>
    </w:p>
    <w:p w14:paraId="0000006B" w14:textId="77777777" w:rsidR="0053194E" w:rsidRDefault="00E2721A" w:rsidP="00E2721A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Західний міжрегіональний департамент (Львівська обл., Тернопільська обл., Хмельницька обл., Чернівецька обл., Івано-Франківська обл., Закарпатська обл., Рівненська обл., Волинська обл.)  - (032) 259 30 18.</w:t>
      </w:r>
    </w:p>
    <w:p w14:paraId="0000006C" w14:textId="77777777" w:rsidR="0053194E" w:rsidRDefault="00E2721A" w:rsidP="00E2721A">
      <w:pPr>
        <w:spacing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Східний міжрегіональний департамент (Дніпропетровська обл., Донецька обл., Запорізька обл., Кіровоградська обл., Луганська обл.) - 098 041 13 45.</w:t>
      </w:r>
    </w:p>
    <w:p w14:paraId="0000006D" w14:textId="77777777" w:rsidR="0053194E" w:rsidRDefault="0053194E">
      <w:pPr>
        <w:spacing w:line="25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E" w14:textId="77777777" w:rsidR="0053194E" w:rsidRDefault="00E2721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6F" w14:textId="77777777" w:rsidR="0053194E" w:rsidRDefault="00E2721A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70" w14:textId="77777777" w:rsidR="0053194E" w:rsidRDefault="00E2721A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14:paraId="00000071" w14:textId="77777777" w:rsidR="0053194E" w:rsidRDefault="0053194E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53194E" w:rsidSect="00E2721A">
      <w:pgSz w:w="11909" w:h="16834"/>
      <w:pgMar w:top="568" w:right="569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8AD"/>
    <w:multiLevelType w:val="multilevel"/>
    <w:tmpl w:val="4A725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6C0D"/>
    <w:multiLevelType w:val="multilevel"/>
    <w:tmpl w:val="0902E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92025A"/>
    <w:multiLevelType w:val="multilevel"/>
    <w:tmpl w:val="B090F3AC"/>
    <w:lvl w:ilvl="0">
      <w:start w:val="1"/>
      <w:numFmt w:val="decimal"/>
      <w:lvlText w:val="%1.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8E03B83"/>
    <w:multiLevelType w:val="multilevel"/>
    <w:tmpl w:val="AB52EA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B61706"/>
    <w:multiLevelType w:val="multilevel"/>
    <w:tmpl w:val="05888C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FEA00DE"/>
    <w:multiLevelType w:val="multilevel"/>
    <w:tmpl w:val="F1587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1543E3"/>
    <w:multiLevelType w:val="multilevel"/>
    <w:tmpl w:val="38545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A0442D"/>
    <w:multiLevelType w:val="hybridMultilevel"/>
    <w:tmpl w:val="44D284C8"/>
    <w:lvl w:ilvl="0" w:tplc="7D2223C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FF25F61"/>
    <w:multiLevelType w:val="multilevel"/>
    <w:tmpl w:val="B1720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F87EF7"/>
    <w:multiLevelType w:val="multilevel"/>
    <w:tmpl w:val="16762C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4E"/>
    <w:rsid w:val="0007485A"/>
    <w:rsid w:val="000C2667"/>
    <w:rsid w:val="001B3DDD"/>
    <w:rsid w:val="0053194E"/>
    <w:rsid w:val="005C1D64"/>
    <w:rsid w:val="00714A75"/>
    <w:rsid w:val="0072485C"/>
    <w:rsid w:val="00726887"/>
    <w:rsid w:val="00792451"/>
    <w:rsid w:val="007D194A"/>
    <w:rsid w:val="00BE10E7"/>
    <w:rsid w:val="00BE506B"/>
    <w:rsid w:val="00C43F40"/>
    <w:rsid w:val="00CD1110"/>
    <w:rsid w:val="00E1173D"/>
    <w:rsid w:val="00E2721A"/>
    <w:rsid w:val="00E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08F3"/>
  <w15:docId w15:val="{528F2C62-58A0-4A84-8354-BC8A0A71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72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tender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5878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Наталія Миколаївна</dc:creator>
  <cp:lastModifiedBy>Слободянюк Ірина Богданівна</cp:lastModifiedBy>
  <cp:revision>17</cp:revision>
  <dcterms:created xsi:type="dcterms:W3CDTF">2020-03-06T09:03:00Z</dcterms:created>
  <dcterms:modified xsi:type="dcterms:W3CDTF">2020-05-12T07:27:00Z</dcterms:modified>
</cp:coreProperties>
</file>