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402" w:type="dxa"/>
        <w:tblInd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</w:tblGrid>
      <w:tr w:rsidR="00061DBA" w:rsidRPr="00ED5991" w:rsidTr="00DC303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61DBA" w:rsidRPr="00B91378" w:rsidRDefault="00DA18CE" w:rsidP="00DC3034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Додаток</w:t>
            </w:r>
            <w:r w:rsidR="00B43129">
              <w:rPr>
                <w:color w:val="000000"/>
                <w:sz w:val="24"/>
                <w:szCs w:val="24"/>
              </w:rPr>
              <w:t xml:space="preserve"> 8</w:t>
            </w:r>
          </w:p>
          <w:p w:rsidR="00061DBA" w:rsidRPr="00B91378" w:rsidRDefault="00061DBA" w:rsidP="00DC30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91378">
              <w:rPr>
                <w:color w:val="000000"/>
                <w:sz w:val="24"/>
                <w:szCs w:val="24"/>
              </w:rPr>
              <w:t>ЗАТВЕРДЖЕНО</w:t>
            </w:r>
          </w:p>
          <w:p w:rsidR="00061DBA" w:rsidRPr="00B91378" w:rsidRDefault="00061DBA" w:rsidP="00DC303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91378">
              <w:rPr>
                <w:color w:val="000000"/>
                <w:sz w:val="24"/>
                <w:szCs w:val="24"/>
              </w:rPr>
              <w:t>наказ НСЗУ</w:t>
            </w:r>
          </w:p>
          <w:p w:rsidR="00061DBA" w:rsidRPr="00ED5991" w:rsidRDefault="00061DBA" w:rsidP="00614C3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 </w:t>
            </w:r>
            <w:r w:rsidR="00614C37">
              <w:rPr>
                <w:color w:val="000000"/>
                <w:sz w:val="24"/>
                <w:szCs w:val="24"/>
              </w:rPr>
              <w:t>15.07</w:t>
            </w:r>
            <w:r w:rsidRPr="00D3154A">
              <w:rPr>
                <w:color w:val="000000"/>
                <w:sz w:val="24"/>
                <w:szCs w:val="24"/>
              </w:rPr>
              <w:t>.</w:t>
            </w:r>
            <w:r w:rsidRPr="00D3154A">
              <w:rPr>
                <w:color w:val="000000"/>
                <w:sz w:val="24"/>
                <w:szCs w:val="24"/>
                <w:lang w:val="ru-RU"/>
              </w:rPr>
              <w:t xml:space="preserve">2021 </w:t>
            </w:r>
            <w:r w:rsidRPr="00D3154A">
              <w:rPr>
                <w:sz w:val="24"/>
                <w:szCs w:val="24"/>
              </w:rPr>
              <w:t xml:space="preserve">№ </w:t>
            </w:r>
            <w:r w:rsidR="00614C37">
              <w:rPr>
                <w:sz w:val="24"/>
                <w:szCs w:val="24"/>
              </w:rPr>
              <w:t xml:space="preserve">448 </w:t>
            </w:r>
            <w:r w:rsidRPr="00D3154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3154A">
              <w:rPr>
                <w:sz w:val="24"/>
                <w:szCs w:val="24"/>
              </w:rPr>
              <w:t>к</w:t>
            </w:r>
          </w:p>
        </w:tc>
      </w:tr>
    </w:tbl>
    <w:p w:rsidR="00061DBA" w:rsidRPr="00ED5991" w:rsidRDefault="00061DBA" w:rsidP="00061DBA">
      <w:pPr>
        <w:spacing w:line="240" w:lineRule="auto"/>
        <w:jc w:val="center"/>
        <w:outlineLvl w:val="2"/>
        <w:rPr>
          <w:rFonts w:cs="Times New Roman"/>
          <w:b/>
          <w:bCs/>
          <w:sz w:val="26"/>
          <w:szCs w:val="26"/>
          <w:lang w:eastAsia="ru-RU"/>
        </w:rPr>
      </w:pPr>
    </w:p>
    <w:p w:rsidR="00061DBA" w:rsidRPr="00EC6E74" w:rsidRDefault="00061DBA" w:rsidP="00061DBA">
      <w:pPr>
        <w:spacing w:line="240" w:lineRule="auto"/>
        <w:jc w:val="center"/>
        <w:outlineLvl w:val="2"/>
        <w:rPr>
          <w:rFonts w:cs="Times New Roman"/>
          <w:bCs/>
          <w:sz w:val="24"/>
          <w:szCs w:val="24"/>
          <w:lang w:eastAsia="ru-RU"/>
        </w:rPr>
      </w:pPr>
      <w:r w:rsidRPr="00EC6E74">
        <w:rPr>
          <w:rFonts w:cs="Times New Roman"/>
          <w:bCs/>
          <w:sz w:val="24"/>
          <w:szCs w:val="24"/>
          <w:lang w:eastAsia="ru-RU"/>
        </w:rPr>
        <w:t xml:space="preserve">УМОВИ </w:t>
      </w:r>
    </w:p>
    <w:p w:rsidR="00061DBA" w:rsidRPr="00EC6E74" w:rsidRDefault="00061DBA" w:rsidP="00061DBA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  <w:r w:rsidRPr="00EC6E74">
        <w:rPr>
          <w:rFonts w:ascii="Times New Roman" w:hAnsi="Times New Roman"/>
          <w:bCs/>
          <w:sz w:val="24"/>
          <w:szCs w:val="24"/>
          <w:lang w:eastAsia="ru-RU"/>
        </w:rPr>
        <w:t xml:space="preserve">проведення конкурсу на зайняття посади державної служби категорії </w:t>
      </w:r>
      <w:r w:rsidRPr="00EC6E74">
        <w:rPr>
          <w:rFonts w:ascii="Times New Roman" w:hAnsi="Times New Roman"/>
          <w:sz w:val="24"/>
          <w:szCs w:val="24"/>
        </w:rPr>
        <w:t>“</w:t>
      </w:r>
      <w:r w:rsidRPr="00EC6E74">
        <w:rPr>
          <w:rFonts w:ascii="Times New Roman" w:hAnsi="Times New Roman"/>
          <w:bCs/>
          <w:sz w:val="24"/>
          <w:szCs w:val="24"/>
        </w:rPr>
        <w:t>В</w:t>
      </w:r>
      <w:r w:rsidRPr="00EC6E74">
        <w:rPr>
          <w:rFonts w:ascii="Times New Roman" w:hAnsi="Times New Roman"/>
          <w:sz w:val="24"/>
          <w:szCs w:val="24"/>
        </w:rPr>
        <w:t>” –</w:t>
      </w:r>
    </w:p>
    <w:p w:rsidR="00DA18CE" w:rsidRDefault="00061DBA" w:rsidP="00DA18CE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1A56E0">
        <w:rPr>
          <w:rFonts w:ascii="Times New Roman" w:hAnsi="Times New Roman"/>
          <w:sz w:val="24"/>
          <w:szCs w:val="24"/>
        </w:rPr>
        <w:t>головн</w:t>
      </w:r>
      <w:r>
        <w:rPr>
          <w:rFonts w:ascii="Times New Roman" w:hAnsi="Times New Roman"/>
          <w:sz w:val="24"/>
          <w:szCs w:val="24"/>
        </w:rPr>
        <w:t>ого</w:t>
      </w:r>
      <w:r w:rsidRPr="001A56E0">
        <w:rPr>
          <w:rFonts w:ascii="Times New Roman" w:hAnsi="Times New Roman"/>
          <w:sz w:val="24"/>
          <w:szCs w:val="24"/>
        </w:rPr>
        <w:t xml:space="preserve"> спеціаліст</w:t>
      </w:r>
      <w:r>
        <w:rPr>
          <w:rFonts w:ascii="Times New Roman" w:hAnsi="Times New Roman"/>
          <w:sz w:val="24"/>
          <w:szCs w:val="24"/>
        </w:rPr>
        <w:t>а</w:t>
      </w:r>
      <w:r w:rsidRPr="001A56E0">
        <w:rPr>
          <w:rFonts w:ascii="Times New Roman" w:hAnsi="Times New Roman"/>
          <w:sz w:val="24"/>
          <w:szCs w:val="24"/>
        </w:rPr>
        <w:t xml:space="preserve"> відділу </w:t>
      </w:r>
      <w:r w:rsidR="00DA18CE" w:rsidRPr="00DA2433">
        <w:rPr>
          <w:rFonts w:ascii="Times New Roman" w:hAnsi="Times New Roman"/>
          <w:sz w:val="24"/>
          <w:szCs w:val="24"/>
        </w:rPr>
        <w:t>роботи з договорами щодо спеціалізованої, високоспеціалізованої та екстреної медичної допомоги управління роботи з договорами щодо спеціалізованої медичної допомоги Департаменту договірної роботи</w:t>
      </w:r>
      <w:r w:rsidR="00DA18CE" w:rsidRPr="0099717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C772D" w:rsidRDefault="009C772D" w:rsidP="00DA18CE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  <w:r w:rsidR="00B43129">
        <w:rPr>
          <w:rFonts w:ascii="Times New Roman" w:hAnsi="Times New Roman"/>
          <w:color w:val="000000"/>
          <w:sz w:val="24"/>
          <w:szCs w:val="24"/>
        </w:rPr>
        <w:t>третя</w:t>
      </w:r>
      <w:r>
        <w:rPr>
          <w:rFonts w:ascii="Times New Roman" w:hAnsi="Times New Roman"/>
          <w:color w:val="000000"/>
          <w:sz w:val="24"/>
          <w:szCs w:val="24"/>
        </w:rPr>
        <w:t xml:space="preserve"> вакантна посада)</w:t>
      </w:r>
    </w:p>
    <w:p w:rsidR="00597700" w:rsidRDefault="00597700" w:rsidP="00DA18CE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681" w:type="pct"/>
        <w:tblCellSpacing w:w="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86"/>
        <w:gridCol w:w="3504"/>
        <w:gridCol w:w="6316"/>
      </w:tblGrid>
      <w:tr w:rsidR="00061DBA" w:rsidRPr="00ED5991" w:rsidTr="00DC3034">
        <w:trPr>
          <w:tblCellSpacing w:w="22" w:type="dxa"/>
        </w:trPr>
        <w:tc>
          <w:tcPr>
            <w:tcW w:w="4957" w:type="pct"/>
            <w:gridSpan w:val="3"/>
          </w:tcPr>
          <w:p w:rsidR="00061DBA" w:rsidRPr="00ED5991" w:rsidRDefault="00061DBA" w:rsidP="00DC303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szCs w:val="28"/>
                <w:lang w:eastAsia="ru-RU"/>
              </w:rPr>
              <w:t>Загальні умови</w:t>
            </w:r>
          </w:p>
        </w:tc>
      </w:tr>
      <w:tr w:rsidR="00061DBA" w:rsidRPr="00ED5991" w:rsidTr="00597700">
        <w:trPr>
          <w:tblCellSpacing w:w="22" w:type="dxa"/>
        </w:trPr>
        <w:tc>
          <w:tcPr>
            <w:tcW w:w="1868" w:type="pct"/>
            <w:gridSpan w:val="2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Посадові обов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язки</w:t>
            </w:r>
          </w:p>
        </w:tc>
        <w:tc>
          <w:tcPr>
            <w:tcW w:w="3068" w:type="pct"/>
            <w:shd w:val="clear" w:color="auto" w:fill="auto"/>
          </w:tcPr>
          <w:p w:rsidR="00DA18CE" w:rsidRPr="00D57375" w:rsidRDefault="00DA18CE" w:rsidP="00DA18CE">
            <w:pPr>
              <w:pStyle w:val="rvps14"/>
              <w:numPr>
                <w:ilvl w:val="0"/>
                <w:numId w:val="2"/>
              </w:numPr>
              <w:spacing w:before="0" w:beforeAutospacing="0" w:after="0" w:afterAutospacing="0"/>
              <w:ind w:left="180" w:hanging="180"/>
              <w:jc w:val="both"/>
            </w:pPr>
            <w:r>
              <w:t>п</w:t>
            </w:r>
            <w:r w:rsidRPr="00D57375">
              <w:t xml:space="preserve">роводить підготовчу роботу для укладення  договорів про медичне обслуговування населення щодо спеціалізованої, високоспеціалізованої </w:t>
            </w:r>
            <w:r>
              <w:t>та екстреної медичної допомоги;</w:t>
            </w:r>
          </w:p>
          <w:p w:rsidR="00DA18CE" w:rsidRPr="00D57375" w:rsidRDefault="00DA18CE" w:rsidP="00DA18CE">
            <w:pPr>
              <w:pStyle w:val="rvps14"/>
              <w:numPr>
                <w:ilvl w:val="0"/>
                <w:numId w:val="2"/>
              </w:numPr>
              <w:spacing w:before="0" w:beforeAutospacing="0" w:after="0" w:afterAutospacing="0"/>
              <w:ind w:left="180" w:hanging="180"/>
              <w:jc w:val="both"/>
            </w:pPr>
            <w:r>
              <w:t>з</w:t>
            </w:r>
            <w:r w:rsidRPr="00D57375">
              <w:t>абезпечує укладення, зміну та припинення  договорів про медичне обслуговування населення щодо спеціалізованої, високоспеціалізованої та екстреної медичної допомоги</w:t>
            </w:r>
            <w:r>
              <w:t>;</w:t>
            </w:r>
          </w:p>
          <w:p w:rsidR="00DA18CE" w:rsidRPr="00D57375" w:rsidRDefault="00DA18CE" w:rsidP="00DA18CE">
            <w:pPr>
              <w:pStyle w:val="rvps14"/>
              <w:numPr>
                <w:ilvl w:val="0"/>
                <w:numId w:val="2"/>
              </w:numPr>
              <w:spacing w:before="0" w:beforeAutospacing="0" w:after="0" w:afterAutospacing="0"/>
              <w:ind w:left="180" w:hanging="180"/>
              <w:jc w:val="both"/>
            </w:pPr>
            <w:r>
              <w:t>з</w:t>
            </w:r>
            <w:r w:rsidRPr="00D57375">
              <w:t>дійснює підготовчу роботу для проведення оплати за договорами про медичне обслуговування населення щодо спеціалізованої, високоспеціалізованої</w:t>
            </w:r>
            <w:r>
              <w:t xml:space="preserve"> та екстреної медичної допомоги;</w:t>
            </w:r>
          </w:p>
          <w:p w:rsidR="00DA18CE" w:rsidRPr="00D57375" w:rsidRDefault="00DA18CE" w:rsidP="00DA18CE">
            <w:pPr>
              <w:pStyle w:val="rvps14"/>
              <w:numPr>
                <w:ilvl w:val="0"/>
                <w:numId w:val="2"/>
              </w:numPr>
              <w:spacing w:before="0" w:beforeAutospacing="0" w:after="0" w:afterAutospacing="0"/>
              <w:ind w:left="180" w:hanging="180"/>
              <w:jc w:val="both"/>
            </w:pPr>
            <w:r>
              <w:t>а</w:t>
            </w:r>
            <w:r w:rsidRPr="00D57375">
              <w:t>налізує звітність надавачів спеціалізованої, високоспеціалізованої та екстреної медичної допомоги щодо переліку та обсягу наданих медичних послуг за договорами про медичне обслуговування населення щодо спеціалізованої, високоспеціалізованої</w:t>
            </w:r>
            <w:r>
              <w:t xml:space="preserve"> та екстреної медичної допомоги;</w:t>
            </w:r>
          </w:p>
          <w:p w:rsidR="00061DBA" w:rsidRPr="00D848AF" w:rsidRDefault="00DA18CE" w:rsidP="00DA18CE">
            <w:pPr>
              <w:pStyle w:val="rvps1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left="180" w:hanging="180"/>
              <w:jc w:val="both"/>
              <w:rPr>
                <w:color w:val="000000"/>
                <w:lang w:eastAsia="ru-RU"/>
              </w:rPr>
            </w:pPr>
            <w:r>
              <w:t>в</w:t>
            </w:r>
            <w:r w:rsidRPr="00D57375">
              <w:t>заємодіє з надавачами спеціалізованої, високоспеціалізованої та екстреної медичної допомоги з питань, що належать до компетенції відділу</w:t>
            </w:r>
            <w:r w:rsidR="00D848AF">
              <w:t>;</w:t>
            </w:r>
          </w:p>
          <w:p w:rsidR="00D848AF" w:rsidRPr="003C2518" w:rsidRDefault="00D848AF" w:rsidP="00DA18CE">
            <w:pPr>
              <w:pStyle w:val="rvps1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left="180" w:hanging="180"/>
              <w:jc w:val="both"/>
              <w:rPr>
                <w:color w:val="000000"/>
                <w:lang w:eastAsia="ru-RU"/>
              </w:rPr>
            </w:pPr>
            <w:r>
              <w:t xml:space="preserve">бере участь у розробці </w:t>
            </w:r>
            <w:proofErr w:type="spellStart"/>
            <w:r>
              <w:t>проєкту</w:t>
            </w:r>
            <w:proofErr w:type="spellEnd"/>
            <w:r>
              <w:t xml:space="preserve"> програми державних гарантій медичного обслуговування населення</w:t>
            </w:r>
          </w:p>
        </w:tc>
      </w:tr>
      <w:tr w:rsidR="00061DBA" w:rsidRPr="00ED5991" w:rsidTr="00597700">
        <w:trPr>
          <w:tblCellSpacing w:w="22" w:type="dxa"/>
        </w:trPr>
        <w:tc>
          <w:tcPr>
            <w:tcW w:w="1868" w:type="pct"/>
            <w:gridSpan w:val="2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3068" w:type="pct"/>
          </w:tcPr>
          <w:p w:rsidR="00061DBA" w:rsidRPr="00D91231" w:rsidRDefault="00061DBA" w:rsidP="00DC3034">
            <w:pPr>
              <w:pStyle w:val="rvps14"/>
              <w:numPr>
                <w:ilvl w:val="0"/>
                <w:numId w:val="2"/>
              </w:numPr>
              <w:spacing w:before="0" w:beforeAutospacing="0" w:after="0" w:afterAutospacing="0"/>
              <w:ind w:left="180" w:hanging="180"/>
              <w:jc w:val="both"/>
            </w:pPr>
            <w:r w:rsidRPr="00D91231">
              <w:t xml:space="preserve">посадовий оклад </w:t>
            </w:r>
            <w:r w:rsidRPr="00535285">
              <w:rPr>
                <w:b/>
              </w:rPr>
              <w:t xml:space="preserve">– </w:t>
            </w:r>
            <w:r w:rsidRPr="00CC76D2">
              <w:t>8</w:t>
            </w:r>
            <w:r w:rsidRPr="00E14126">
              <w:t xml:space="preserve"> 500 грн</w:t>
            </w:r>
            <w:r w:rsidRPr="001E6C65">
              <w:t>;</w:t>
            </w:r>
          </w:p>
          <w:p w:rsidR="00061DBA" w:rsidRDefault="00061DBA" w:rsidP="00DC3034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D91231">
              <w:rPr>
                <w:sz w:val="24"/>
                <w:szCs w:val="24"/>
                <w:lang w:eastAsia="ru-RU"/>
              </w:rPr>
              <w:t>надбавка за вислугу років у розмірі, визначеному статтею 52 Закону України “Про державну службу”;</w:t>
            </w:r>
          </w:p>
          <w:p w:rsidR="00061DBA" w:rsidRPr="00FD11AB" w:rsidRDefault="00061DBA" w:rsidP="00DC3034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FD11AB">
              <w:rPr>
                <w:sz w:val="24"/>
                <w:szCs w:val="24"/>
                <w:lang w:eastAsia="ru-RU"/>
              </w:rPr>
              <w:t xml:space="preserve">надбавка за ранг державного службовця відповідно до вимог постанови Кабінету Міністрів України </w:t>
            </w:r>
            <w:r>
              <w:rPr>
                <w:sz w:val="24"/>
                <w:szCs w:val="24"/>
                <w:lang w:eastAsia="ru-RU"/>
              </w:rPr>
              <w:t xml:space="preserve">                             </w:t>
            </w:r>
            <w:r w:rsidRPr="00FD11AB">
              <w:rPr>
                <w:sz w:val="24"/>
                <w:szCs w:val="24"/>
                <w:lang w:eastAsia="ru-RU"/>
              </w:rPr>
              <w:t>від 18.01.2017 № 15 “Деякі питання оплати праці п</w:t>
            </w:r>
            <w:r>
              <w:rPr>
                <w:sz w:val="24"/>
                <w:szCs w:val="24"/>
                <w:lang w:eastAsia="ru-RU"/>
              </w:rPr>
              <w:t>рацівників державних органів” (зі змінами)</w:t>
            </w:r>
          </w:p>
        </w:tc>
      </w:tr>
      <w:tr w:rsidR="00061DBA" w:rsidRPr="00ED5991" w:rsidTr="00597700">
        <w:trPr>
          <w:tblCellSpacing w:w="22" w:type="dxa"/>
        </w:trPr>
        <w:tc>
          <w:tcPr>
            <w:tcW w:w="1868" w:type="pct"/>
            <w:gridSpan w:val="2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068" w:type="pct"/>
          </w:tcPr>
          <w:p w:rsidR="00061DBA" w:rsidRDefault="00061DBA" w:rsidP="00DC3034">
            <w:pPr>
              <w:spacing w:line="240" w:lineRule="auto"/>
              <w:ind w:firstLine="49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безстроково;</w:t>
            </w:r>
          </w:p>
          <w:p w:rsidR="00061DBA" w:rsidRDefault="00061DBA" w:rsidP="00DC3034">
            <w:pPr>
              <w:spacing w:line="240" w:lineRule="auto"/>
              <w:ind w:firstLine="49"/>
              <w:jc w:val="both"/>
              <w:textAlignment w:val="baseline"/>
              <w:rPr>
                <w:sz w:val="24"/>
                <w:szCs w:val="24"/>
              </w:rPr>
            </w:pPr>
          </w:p>
          <w:p w:rsidR="00061DBA" w:rsidRPr="00ED5991" w:rsidRDefault="00061DBA" w:rsidP="00DC3034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061DBA" w:rsidRPr="00ED5991" w:rsidTr="00597700">
        <w:trPr>
          <w:tblCellSpacing w:w="22" w:type="dxa"/>
        </w:trPr>
        <w:tc>
          <w:tcPr>
            <w:tcW w:w="1868" w:type="pct"/>
            <w:gridSpan w:val="2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 xml:space="preserve">Перелік </w:t>
            </w:r>
            <w:r>
              <w:rPr>
                <w:rFonts w:cs="Times New Roman"/>
                <w:sz w:val="24"/>
                <w:szCs w:val="24"/>
                <w:lang w:eastAsia="ru-RU"/>
              </w:rPr>
              <w:t>інформації, необхідної для участі в конкурсі, та строк її подання</w:t>
            </w:r>
          </w:p>
        </w:tc>
        <w:tc>
          <w:tcPr>
            <w:tcW w:w="3068" w:type="pct"/>
          </w:tcPr>
          <w:p w:rsidR="00061DBA" w:rsidRPr="00416ED7" w:rsidRDefault="00061DBA" w:rsidP="00DC3034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</w:t>
            </w:r>
            <w:r w:rsidRPr="00416ED7">
              <w:rPr>
                <w:rFonts w:ascii="Times New Roman" w:hAnsi="Times New Roman"/>
                <w:sz w:val="24"/>
                <w:szCs w:val="24"/>
              </w:rPr>
              <w:lastRenderedPageBreak/>
              <w:t>посад державної служби, затвердженого постановою Кабінету Міністрів України від 25 березня 2016 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061DBA" w:rsidRPr="00416ED7" w:rsidRDefault="00061DBA" w:rsidP="00DC3034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резюме за формою згідно з додатком 2</w:t>
            </w:r>
            <w:r w:rsidRPr="00416ED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 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), в якому обов’язково зазначається така інформація:</w:t>
            </w:r>
          </w:p>
          <w:p w:rsidR="00061DBA" w:rsidRPr="00416ED7" w:rsidRDefault="00061DBA" w:rsidP="00DC3034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proofErr w:type="spellStart"/>
            <w:r w:rsidRPr="00416ED7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416ED7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я, по батькові кандидата;</w:t>
            </w:r>
          </w:p>
          <w:p w:rsidR="00061DBA" w:rsidRPr="00416ED7" w:rsidRDefault="00061DBA" w:rsidP="00DC3034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реквізити документа, що посвідчує особу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підтверджує громадянство 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України;</w:t>
            </w:r>
          </w:p>
          <w:p w:rsidR="00061DBA" w:rsidRPr="00416ED7" w:rsidRDefault="00061DBA" w:rsidP="00DC3034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061DBA" w:rsidRPr="00416ED7" w:rsidRDefault="00061DBA" w:rsidP="00DC3034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підтвердження рівня вільного володіння державною мовою;</w:t>
            </w:r>
          </w:p>
          <w:p w:rsidR="00061DBA" w:rsidRPr="00416ED7" w:rsidRDefault="00061DBA" w:rsidP="00DC3034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061DBA" w:rsidRDefault="00061DBA" w:rsidP="00DC3034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заява, в якій особа повідомляє,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061DBA" w:rsidRDefault="00061DBA" w:rsidP="00DC3034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додатків до заяви не є обов’язковою.</w:t>
            </w:r>
          </w:p>
          <w:p w:rsidR="00061DBA" w:rsidRPr="00416ED7" w:rsidRDefault="00061DBA" w:rsidP="00DC3034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1DBA" w:rsidRPr="00416ED7" w:rsidRDefault="00061DBA" w:rsidP="00DC3034">
            <w:pPr>
              <w:spacing w:line="240" w:lineRule="auto"/>
              <w:ind w:firstLine="284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416ED7">
              <w:rPr>
                <w:sz w:val="24"/>
                <w:szCs w:val="24"/>
              </w:rPr>
              <w:t>Особа, яка бажає взяти участь у конкурсі, може подат</w:t>
            </w:r>
            <w:r>
              <w:rPr>
                <w:sz w:val="24"/>
                <w:szCs w:val="24"/>
              </w:rPr>
              <w:t xml:space="preserve">и конкурсній комісії інформацію </w:t>
            </w:r>
            <w:r w:rsidRPr="00416ED7">
              <w:rPr>
                <w:sz w:val="24"/>
                <w:szCs w:val="24"/>
              </w:rPr>
              <w:t xml:space="preserve">через Єдиний портал вакансій державної служби за посиланням </w:t>
            </w:r>
            <w:hyperlink r:id="rId5" w:history="1">
              <w:r w:rsidRPr="000A6E98">
                <w:rPr>
                  <w:rStyle w:val="a3"/>
                  <w:rFonts w:eastAsiaTheme="majorEastAsia"/>
                  <w:color w:val="000000"/>
                  <w:sz w:val="24"/>
                  <w:szCs w:val="24"/>
                </w:rPr>
                <w:t>https://career.gov.ua/</w:t>
              </w:r>
            </w:hyperlink>
            <w:r>
              <w:rPr>
                <w:color w:val="000000"/>
                <w:sz w:val="24"/>
                <w:szCs w:val="24"/>
              </w:rPr>
              <w:t>.</w:t>
            </w:r>
          </w:p>
          <w:p w:rsidR="00061DBA" w:rsidRPr="00416ED7" w:rsidRDefault="00061DBA" w:rsidP="00DC3034">
            <w:pPr>
              <w:spacing w:line="240" w:lineRule="auto"/>
              <w:jc w:val="both"/>
              <w:textAlignment w:val="baseline"/>
              <w:rPr>
                <w:spacing w:val="-6"/>
                <w:sz w:val="24"/>
                <w:szCs w:val="24"/>
              </w:rPr>
            </w:pPr>
          </w:p>
          <w:p w:rsidR="00061DBA" w:rsidRPr="00ED5991" w:rsidRDefault="00061DBA" w:rsidP="00E830B4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A5770C">
              <w:rPr>
                <w:sz w:val="24"/>
                <w:szCs w:val="24"/>
              </w:rPr>
              <w:t xml:space="preserve">Інформація </w:t>
            </w:r>
            <w:r w:rsidRPr="00EC35F0">
              <w:rPr>
                <w:sz w:val="24"/>
                <w:szCs w:val="24"/>
              </w:rPr>
              <w:t>приймається до 1</w:t>
            </w:r>
            <w:r>
              <w:rPr>
                <w:sz w:val="24"/>
                <w:szCs w:val="24"/>
              </w:rPr>
              <w:t>7</w:t>
            </w:r>
            <w:r w:rsidRPr="00EC35F0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>00</w:t>
            </w:r>
            <w:r w:rsidR="00E830B4">
              <w:rPr>
                <w:sz w:val="24"/>
                <w:szCs w:val="24"/>
              </w:rPr>
              <w:t xml:space="preserve"> хв 10</w:t>
            </w:r>
            <w:r w:rsidRPr="00EC35F0">
              <w:rPr>
                <w:sz w:val="24"/>
                <w:szCs w:val="24"/>
              </w:rPr>
              <w:t xml:space="preserve"> </w:t>
            </w:r>
            <w:r w:rsidR="009C772D">
              <w:rPr>
                <w:sz w:val="24"/>
                <w:szCs w:val="24"/>
              </w:rPr>
              <w:t>серпня</w:t>
            </w:r>
            <w:r w:rsidRPr="00EC35F0">
              <w:rPr>
                <w:sz w:val="24"/>
                <w:szCs w:val="24"/>
              </w:rPr>
              <w:t xml:space="preserve"> 2021 року</w:t>
            </w:r>
          </w:p>
        </w:tc>
      </w:tr>
      <w:tr w:rsidR="00061DBA" w:rsidRPr="00ED5991" w:rsidTr="00597700">
        <w:trPr>
          <w:tblCellSpacing w:w="22" w:type="dxa"/>
        </w:trPr>
        <w:tc>
          <w:tcPr>
            <w:tcW w:w="1868" w:type="pct"/>
            <w:gridSpan w:val="2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3068" w:type="pct"/>
          </w:tcPr>
          <w:p w:rsidR="00061DBA" w:rsidRPr="00ED5991" w:rsidRDefault="00061DBA" w:rsidP="00DC3034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855687">
              <w:rPr>
                <w:sz w:val="24"/>
                <w:szCs w:val="24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служби, затвердженого постановою Кабінету Міністрів України</w:t>
            </w:r>
            <w:r>
              <w:rPr>
                <w:sz w:val="24"/>
                <w:szCs w:val="24"/>
              </w:rPr>
              <w:t xml:space="preserve">     </w:t>
            </w:r>
            <w:r w:rsidRPr="00855687">
              <w:rPr>
                <w:sz w:val="24"/>
                <w:szCs w:val="24"/>
              </w:rPr>
              <w:t xml:space="preserve"> від 25 березня 2016 року № 246 </w:t>
            </w:r>
          </w:p>
        </w:tc>
      </w:tr>
      <w:tr w:rsidR="00061DBA" w:rsidRPr="00ED5991" w:rsidTr="00597700">
        <w:trPr>
          <w:tblCellSpacing w:w="22" w:type="dxa"/>
        </w:trPr>
        <w:tc>
          <w:tcPr>
            <w:tcW w:w="1868" w:type="pct"/>
            <w:gridSpan w:val="2"/>
          </w:tcPr>
          <w:p w:rsidR="00061DBA" w:rsidRDefault="00061DBA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ата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і час 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початку проведення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тестування кандидатів. </w:t>
            </w:r>
          </w:p>
          <w:p w:rsidR="00061DBA" w:rsidRDefault="00061DBA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Місце або спосіб проведення тестування. </w:t>
            </w:r>
          </w:p>
          <w:p w:rsidR="00061DBA" w:rsidRDefault="00061DBA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61DBA" w:rsidRDefault="00061DBA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61DBA" w:rsidRDefault="00061DBA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61DBA" w:rsidRDefault="00061DBA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61DBA" w:rsidRDefault="00061DBA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061DBA" w:rsidRDefault="00061DBA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7B0231" w:rsidRDefault="007B0231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7B0231" w:rsidRDefault="007B0231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7B0231" w:rsidRDefault="007B0231" w:rsidP="00DC30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3068" w:type="pct"/>
          </w:tcPr>
          <w:p w:rsidR="00061DBA" w:rsidRPr="00D3154A" w:rsidRDefault="00E830B4" w:rsidP="00DC303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="00061DBA" w:rsidRPr="00D3154A">
              <w:rPr>
                <w:sz w:val="24"/>
                <w:szCs w:val="24"/>
              </w:rPr>
              <w:t xml:space="preserve"> </w:t>
            </w:r>
            <w:r w:rsidR="0087370D">
              <w:rPr>
                <w:sz w:val="24"/>
                <w:szCs w:val="24"/>
              </w:rPr>
              <w:t>серпня</w:t>
            </w:r>
            <w:r w:rsidR="00061DBA" w:rsidRPr="00D3154A">
              <w:rPr>
                <w:sz w:val="24"/>
                <w:szCs w:val="24"/>
              </w:rPr>
              <w:t xml:space="preserve"> 2021 року о 10 год 00 хв.</w:t>
            </w:r>
          </w:p>
          <w:p w:rsidR="00061DBA" w:rsidRDefault="00061DBA" w:rsidP="00DC303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3154A">
              <w:rPr>
                <w:sz w:val="24"/>
                <w:szCs w:val="24"/>
              </w:rPr>
              <w:t>Тестування проводиться дистанційно шляхом використання кандидатом комп’ютерної техніки та підключення через особистий кабінет на Єдиному порталі вакансій державної  служби. За результатами тестування формується звіт</w:t>
            </w:r>
            <w:r w:rsidR="00D848AF">
              <w:rPr>
                <w:sz w:val="24"/>
                <w:szCs w:val="24"/>
              </w:rPr>
              <w:t>,</w:t>
            </w:r>
            <w:r w:rsidRPr="00D3154A">
              <w:rPr>
                <w:sz w:val="24"/>
                <w:szCs w:val="24"/>
              </w:rPr>
              <w:t xml:space="preserve"> який засвідчується кандидатом шляхом накладення кваліфікованого електронного підпису.</w:t>
            </w:r>
          </w:p>
          <w:p w:rsidR="00061DBA" w:rsidRPr="00D3154A" w:rsidRDefault="00061DBA" w:rsidP="00DC3034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061DBA" w:rsidRPr="00D3154A" w:rsidRDefault="00061DBA" w:rsidP="00DA18CE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Проведення</w:t>
            </w:r>
            <w:r w:rsidRPr="00D3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співбесіди дистанційно</w:t>
            </w:r>
            <w:r w:rsidRPr="00D3154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3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Google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).</w:t>
            </w:r>
          </w:p>
          <w:p w:rsidR="00061DBA" w:rsidRDefault="00061DBA" w:rsidP="00DC3034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061DBA" w:rsidRPr="00D3154A" w:rsidRDefault="00061DBA" w:rsidP="00DC3034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>Проведення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співбесіди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керівником державної служби або уповноваженою ним особою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дистанційно</w:t>
            </w:r>
            <w:r w:rsidRPr="00D3154A">
              <w:rPr>
                <w:color w:val="auto"/>
                <w:sz w:val="24"/>
                <w:szCs w:val="24"/>
              </w:rPr>
              <w:t xml:space="preserve">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) або за фізичної присутності кандидата (м. Київ,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просп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 Степана Бандери, 19).</w:t>
            </w:r>
          </w:p>
          <w:p w:rsidR="00061DBA" w:rsidRPr="00D3154A" w:rsidRDefault="00061DBA" w:rsidP="00DC3034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Інформацію щодо зазначеного формату зустрічі буде надано додатково.</w:t>
            </w:r>
          </w:p>
          <w:p w:rsidR="00061DBA" w:rsidRPr="00D3154A" w:rsidRDefault="00061DBA" w:rsidP="00DC3034">
            <w:pPr>
              <w:tabs>
                <w:tab w:val="left" w:pos="7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54A">
              <w:rPr>
                <w:sz w:val="24"/>
                <w:szCs w:val="24"/>
              </w:rPr>
              <w:t xml:space="preserve">Учасникам конкурсу при собі необхідно мати паспорт громадянина України або інший документ, який посвідчує особу та підтверджує громадянство України </w:t>
            </w:r>
          </w:p>
        </w:tc>
      </w:tr>
      <w:tr w:rsidR="00061DBA" w:rsidRPr="00ED5991" w:rsidTr="00597700">
        <w:trPr>
          <w:tblCellSpacing w:w="22" w:type="dxa"/>
        </w:trPr>
        <w:tc>
          <w:tcPr>
            <w:tcW w:w="1868" w:type="pct"/>
            <w:gridSpan w:val="2"/>
          </w:tcPr>
          <w:p w:rsidR="00061DBA" w:rsidRPr="00ED5991" w:rsidRDefault="00061DBA" w:rsidP="00BD5580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Прізвище, ім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3068" w:type="pct"/>
          </w:tcPr>
          <w:p w:rsidR="009C772D" w:rsidRPr="00DA0AC7" w:rsidRDefault="009C772D" w:rsidP="009C772D">
            <w:pPr>
              <w:tabs>
                <w:tab w:val="left" w:pos="785"/>
              </w:tabs>
              <w:spacing w:line="240" w:lineRule="auto"/>
              <w:rPr>
                <w:sz w:val="24"/>
                <w:szCs w:val="24"/>
                <w:lang w:eastAsia="ru-RU"/>
              </w:rPr>
            </w:pPr>
            <w:r w:rsidRPr="00DA0AC7">
              <w:rPr>
                <w:sz w:val="24"/>
                <w:szCs w:val="24"/>
                <w:lang w:eastAsia="ru-RU"/>
              </w:rPr>
              <w:t xml:space="preserve">Федько Наталія Миколаївна, </w:t>
            </w:r>
            <w:proofErr w:type="spellStart"/>
            <w:r w:rsidRPr="00DA0AC7">
              <w:rPr>
                <w:sz w:val="24"/>
                <w:szCs w:val="24"/>
                <w:lang w:eastAsia="ru-RU"/>
              </w:rPr>
              <w:t>тел</w:t>
            </w:r>
            <w:proofErr w:type="spellEnd"/>
            <w:r w:rsidRPr="00DA0AC7">
              <w:rPr>
                <w:sz w:val="24"/>
                <w:szCs w:val="24"/>
                <w:lang w:eastAsia="ru-RU"/>
              </w:rPr>
              <w:t xml:space="preserve">. (044) 290-01-18, </w:t>
            </w:r>
          </w:p>
          <w:p w:rsidR="00061DBA" w:rsidRPr="00ED5991" w:rsidRDefault="009C772D" w:rsidP="009C772D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DA0AC7">
              <w:rPr>
                <w:rFonts w:eastAsia="Calibri"/>
                <w:sz w:val="24"/>
                <w:szCs w:val="24"/>
                <w:lang w:val="en-US"/>
              </w:rPr>
              <w:t>nataliia</w:t>
            </w:r>
            <w:proofErr w:type="spellEnd"/>
            <w:r w:rsidRPr="00DA0AC7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DA0AC7">
              <w:rPr>
                <w:rFonts w:eastAsia="Calibri"/>
                <w:sz w:val="24"/>
                <w:szCs w:val="24"/>
              </w:rPr>
              <w:t>fedko</w:t>
            </w:r>
            <w:proofErr w:type="spellEnd"/>
            <w:r w:rsidRPr="00DA0AC7">
              <w:rPr>
                <w:rFonts w:eastAsia="Calibri"/>
                <w:sz w:val="24"/>
                <w:szCs w:val="24"/>
              </w:rPr>
              <w:t>@</w:t>
            </w:r>
            <w:proofErr w:type="spellStart"/>
            <w:r w:rsidRPr="00DA0AC7">
              <w:rPr>
                <w:rFonts w:eastAsia="Calibri"/>
                <w:sz w:val="24"/>
                <w:szCs w:val="24"/>
                <w:lang w:val="en-US"/>
              </w:rPr>
              <w:t>nszu</w:t>
            </w:r>
            <w:proofErr w:type="spellEnd"/>
            <w:r w:rsidRPr="00DA0AC7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DA0AC7">
              <w:rPr>
                <w:rFonts w:eastAsia="Calibri"/>
                <w:sz w:val="24"/>
                <w:szCs w:val="24"/>
                <w:lang w:val="en-US"/>
              </w:rPr>
              <w:t>gov</w:t>
            </w:r>
            <w:proofErr w:type="spellEnd"/>
            <w:r w:rsidRPr="00DA0AC7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DA0AC7">
              <w:rPr>
                <w:rFonts w:eastAsia="Calibri"/>
                <w:sz w:val="24"/>
                <w:szCs w:val="24"/>
                <w:lang w:val="en-US"/>
              </w:rPr>
              <w:t>ua</w:t>
            </w:r>
            <w:proofErr w:type="spellEnd"/>
            <w:r w:rsidRPr="00ED599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1DBA" w:rsidRPr="00ED5991" w:rsidTr="00DC3034">
        <w:trPr>
          <w:tblCellSpacing w:w="22" w:type="dxa"/>
        </w:trPr>
        <w:tc>
          <w:tcPr>
            <w:tcW w:w="4957" w:type="pct"/>
            <w:gridSpan w:val="3"/>
          </w:tcPr>
          <w:p w:rsidR="00061DBA" w:rsidRPr="00DA0AC7" w:rsidRDefault="00061DBA" w:rsidP="00DC3034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DA0AC7">
              <w:rPr>
                <w:rFonts w:cs="Times New Roman"/>
                <w:b/>
                <w:szCs w:val="28"/>
                <w:lang w:eastAsia="ru-RU"/>
              </w:rPr>
              <w:t>Кваліфікаційні вимоги</w:t>
            </w:r>
          </w:p>
        </w:tc>
      </w:tr>
      <w:tr w:rsidR="00061DBA" w:rsidRPr="00ED5991" w:rsidTr="00597700">
        <w:trPr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9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3068" w:type="pct"/>
          </w:tcPr>
          <w:p w:rsidR="00061DBA" w:rsidRPr="00DA0AC7" w:rsidRDefault="00061DBA" w:rsidP="00DC303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17B68">
              <w:rPr>
                <w:sz w:val="24"/>
                <w:szCs w:val="24"/>
              </w:rPr>
              <w:t xml:space="preserve">вища освіта за освітнім ступенем не нижче молодшого бакалавра або бакалавра (відповідно до підпункту 4 пункту 2 розділу XV “Прикінцеві та перехідні положення” Закону України “Про вищу освіту” </w:t>
            </w:r>
            <w:r w:rsidRPr="00E17B68">
              <w:rPr>
                <w:color w:val="000000"/>
                <w:sz w:val="24"/>
                <w:szCs w:val="24"/>
              </w:rPr>
              <w:t xml:space="preserve">диплом про вищу освіту за освітньо-кваліфікаційним рівнем </w:t>
            </w:r>
            <w:r w:rsidRPr="00E17B68">
              <w:rPr>
                <w:color w:val="000000"/>
                <w:sz w:val="24"/>
                <w:szCs w:val="24"/>
                <w:u w:val="single"/>
              </w:rPr>
              <w:t>молодшого спеціаліста</w:t>
            </w:r>
            <w:r w:rsidRPr="00E17B68">
              <w:rPr>
                <w:color w:val="000000"/>
                <w:sz w:val="24"/>
                <w:szCs w:val="24"/>
              </w:rPr>
              <w:t xml:space="preserve"> (початкова вища освіта) прирівнюється до диплома про вищу освіту за освітньо-професійним ступенем </w:t>
            </w:r>
            <w:r w:rsidRPr="00E17B68">
              <w:rPr>
                <w:color w:val="000000"/>
                <w:sz w:val="24"/>
                <w:szCs w:val="24"/>
                <w:u w:val="single"/>
              </w:rPr>
              <w:t>молодшого бакалавра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061DBA" w:rsidRPr="00ED5991" w:rsidTr="00597700">
        <w:trPr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9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3068" w:type="pct"/>
          </w:tcPr>
          <w:p w:rsidR="00061DBA" w:rsidRPr="00DA0AC7" w:rsidRDefault="00061DBA" w:rsidP="00DC3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</w:tr>
      <w:tr w:rsidR="00061DBA" w:rsidRPr="00ED5991" w:rsidTr="00597700">
        <w:trPr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89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3068" w:type="pct"/>
          </w:tcPr>
          <w:p w:rsidR="00061DBA" w:rsidRDefault="00061DBA" w:rsidP="00DC3034">
            <w:pPr>
              <w:spacing w:line="240" w:lineRule="auto"/>
              <w:rPr>
                <w:rStyle w:val="rvts0"/>
                <w:sz w:val="24"/>
                <w:szCs w:val="24"/>
              </w:rPr>
            </w:pPr>
            <w:r w:rsidRPr="00DA0AC7">
              <w:rPr>
                <w:rStyle w:val="rvts0"/>
                <w:sz w:val="24"/>
                <w:szCs w:val="24"/>
              </w:rPr>
              <w:t>вільне володіння державною мовою</w:t>
            </w:r>
          </w:p>
          <w:p w:rsidR="007B0231" w:rsidRPr="00DA0AC7" w:rsidRDefault="007B0231" w:rsidP="00DC303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61DBA" w:rsidRPr="00ED5991" w:rsidTr="00597700">
        <w:trPr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89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Володіння іноземною мовою</w:t>
            </w:r>
          </w:p>
        </w:tc>
        <w:tc>
          <w:tcPr>
            <w:tcW w:w="3068" w:type="pct"/>
          </w:tcPr>
          <w:p w:rsidR="00061DBA" w:rsidRDefault="00061DBA" w:rsidP="00DC30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потребує  </w:t>
            </w:r>
          </w:p>
          <w:p w:rsidR="007B0231" w:rsidRPr="00DA0AC7" w:rsidRDefault="007B0231" w:rsidP="00DC3034">
            <w:pPr>
              <w:spacing w:line="240" w:lineRule="auto"/>
              <w:rPr>
                <w:rStyle w:val="rvts0"/>
                <w:sz w:val="24"/>
                <w:szCs w:val="24"/>
              </w:rPr>
            </w:pPr>
          </w:p>
        </w:tc>
      </w:tr>
      <w:tr w:rsidR="00061DBA" w:rsidRPr="00ED5991" w:rsidTr="00DC3034">
        <w:trPr>
          <w:tblCellSpacing w:w="22" w:type="dxa"/>
        </w:trPr>
        <w:tc>
          <w:tcPr>
            <w:tcW w:w="4957" w:type="pct"/>
            <w:gridSpan w:val="3"/>
            <w:vAlign w:val="center"/>
          </w:tcPr>
          <w:p w:rsidR="00061DBA" w:rsidRPr="007A6CCE" w:rsidRDefault="00061DBA" w:rsidP="00DC3034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7A6CCE">
              <w:rPr>
                <w:rFonts w:cs="Times New Roman"/>
                <w:b/>
                <w:szCs w:val="28"/>
                <w:lang w:eastAsia="ru-RU"/>
              </w:rPr>
              <w:t>Вимоги до компетентності</w:t>
            </w:r>
          </w:p>
        </w:tc>
      </w:tr>
      <w:tr w:rsidR="00061DBA" w:rsidRPr="00ED5991" w:rsidTr="00597700">
        <w:trPr>
          <w:tblCellSpacing w:w="22" w:type="dxa"/>
        </w:trPr>
        <w:tc>
          <w:tcPr>
            <w:tcW w:w="1868" w:type="pct"/>
            <w:gridSpan w:val="2"/>
          </w:tcPr>
          <w:p w:rsidR="00061DBA" w:rsidRPr="00ED5991" w:rsidRDefault="00061DBA" w:rsidP="00DC3034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68" w:type="pct"/>
          </w:tcPr>
          <w:p w:rsidR="00061DBA" w:rsidRPr="007A6CCE" w:rsidRDefault="00061DBA" w:rsidP="00DC3034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061DBA" w:rsidRPr="00ED5991" w:rsidTr="00597700">
        <w:trPr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BA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чітке і точне формулювання мети, цілей і завдань службової діяльності;</w:t>
            </w:r>
          </w:p>
          <w:p w:rsidR="00061DBA" w:rsidRDefault="00061DBA" w:rsidP="00DC3034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комплексний підхід до виконання завдань, виявлення ризиків;</w:t>
            </w:r>
          </w:p>
          <w:p w:rsidR="00061DBA" w:rsidRPr="007A6CCE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061DBA" w:rsidRPr="00ED5991" w:rsidTr="00597700">
        <w:trPr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Самоорганізація та самостійність в роботі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BA" w:rsidRPr="007A6CCE" w:rsidRDefault="00061DBA" w:rsidP="00DC3034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уміння самостійно організовувати свою діяльність та час, визначати </w:t>
            </w:r>
            <w:bookmarkStart w:id="0" w:name="_GoBack"/>
            <w:bookmarkEnd w:id="0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пріоритетність виконання завдань, встановлювати черговість їх виконання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1DBA" w:rsidRPr="007A6CCE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здатність до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самомотивації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(самоуправління)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1DBA" w:rsidRPr="007A6CCE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061DBA" w:rsidRPr="00ED5991" w:rsidTr="00597700">
        <w:trPr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Багатозадачність</w:t>
            </w:r>
            <w:proofErr w:type="spellEnd"/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BA" w:rsidRPr="007A6CCE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концентрувати (не втрачати) увагу на виконанні завдань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1DBA" w:rsidRPr="007A6CCE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- уміння розкладати завдання на процеси, спрощувати їх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1DBA" w:rsidRPr="007A6CCE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швидко змінювати напрям роботи (діяльності)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1DBA" w:rsidRPr="007A6CCE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управляти результатом і бачити прогрес</w:t>
            </w:r>
          </w:p>
        </w:tc>
      </w:tr>
      <w:tr w:rsidR="00061DBA" w:rsidRPr="00ED5991" w:rsidTr="00597700">
        <w:trPr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DBA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Досягнення результатів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BA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до чіткого бачення результату діяльності;</w:t>
            </w:r>
          </w:p>
          <w:p w:rsidR="00061DBA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фокусувати зусилля для досягнення результату діяльності;</w:t>
            </w:r>
          </w:p>
          <w:p w:rsidR="00061DBA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запобігати та ефективно долати перешкоди</w:t>
            </w:r>
          </w:p>
        </w:tc>
      </w:tr>
      <w:tr w:rsidR="00061DBA" w:rsidRPr="00ED5991" w:rsidTr="00DC3034">
        <w:trPr>
          <w:tblCellSpacing w:w="22" w:type="dxa"/>
        </w:trPr>
        <w:tc>
          <w:tcPr>
            <w:tcW w:w="4957" w:type="pct"/>
            <w:gridSpan w:val="3"/>
          </w:tcPr>
          <w:p w:rsidR="00061DBA" w:rsidRPr="00ED5991" w:rsidRDefault="00061DBA" w:rsidP="00DC3034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color w:val="000000"/>
                <w:szCs w:val="28"/>
                <w:lang w:eastAsia="ru-RU"/>
              </w:rPr>
              <w:t>Професійні знання</w:t>
            </w:r>
          </w:p>
        </w:tc>
      </w:tr>
      <w:tr w:rsidR="00061DBA" w:rsidRPr="00ED5991" w:rsidTr="00597700">
        <w:trPr>
          <w:tblCellSpacing w:w="22" w:type="dxa"/>
        </w:trPr>
        <w:tc>
          <w:tcPr>
            <w:tcW w:w="1868" w:type="pct"/>
            <w:gridSpan w:val="2"/>
          </w:tcPr>
          <w:p w:rsidR="00061DBA" w:rsidRPr="00ED5991" w:rsidRDefault="00061DBA" w:rsidP="00DC3034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68" w:type="pct"/>
          </w:tcPr>
          <w:p w:rsidR="00061DBA" w:rsidRPr="00ED5991" w:rsidRDefault="00061DBA" w:rsidP="00DC3034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061DBA" w:rsidRPr="00ED5991" w:rsidTr="00597700">
        <w:trPr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9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3068" w:type="pct"/>
          </w:tcPr>
          <w:p w:rsidR="00061DBA" w:rsidRPr="00E42A3F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Знання:</w:t>
            </w:r>
          </w:p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6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Конституці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ї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1DBA" w:rsidRPr="00ED5991" w:rsidRDefault="00061DBA" w:rsidP="00DC3034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7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у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 “Про державну службу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”;</w:t>
            </w:r>
          </w:p>
          <w:p w:rsidR="00061DBA" w:rsidRPr="00ED3784" w:rsidRDefault="00061DBA" w:rsidP="00DC3034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t> </w:t>
            </w:r>
            <w:hyperlink r:id="rId8" w:tgtFrame="_top" w:history="1">
              <w:r w:rsidRPr="00ED3784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Закону України “Про запобігання корупції</w:t>
              </w:r>
            </w:hyperlink>
            <w:r w:rsidRPr="00ED3784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ED3784">
              <w:rPr>
                <w:sz w:val="24"/>
                <w:szCs w:val="24"/>
              </w:rPr>
              <w:t xml:space="preserve"> та іншого законодавства</w:t>
            </w:r>
          </w:p>
        </w:tc>
      </w:tr>
      <w:tr w:rsidR="00061DBA" w:rsidRPr="00ED5991" w:rsidTr="00597700">
        <w:trPr>
          <w:trHeight w:val="6780"/>
          <w:tblCellSpacing w:w="22" w:type="dxa"/>
        </w:trPr>
        <w:tc>
          <w:tcPr>
            <w:tcW w:w="157" w:type="pct"/>
          </w:tcPr>
          <w:p w:rsidR="00061DBA" w:rsidRPr="00ED5991" w:rsidRDefault="00061DBA" w:rsidP="00DC3034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9" w:type="pct"/>
            <w:shd w:val="clear" w:color="auto" w:fill="auto"/>
          </w:tcPr>
          <w:p w:rsidR="00061DBA" w:rsidRPr="00ED5991" w:rsidRDefault="00061DBA" w:rsidP="00DC3034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3068" w:type="pct"/>
            <w:shd w:val="clear" w:color="auto" w:fill="auto"/>
          </w:tcPr>
          <w:p w:rsidR="00DA18CE" w:rsidRDefault="00DA18CE" w:rsidP="00DA18CE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Знання:</w:t>
            </w:r>
          </w:p>
          <w:p w:rsidR="00DA18CE" w:rsidRDefault="00DA18CE" w:rsidP="00DA18CE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 Закону України </w:t>
            </w:r>
            <w:r>
              <w:rPr>
                <w:sz w:val="24"/>
                <w:szCs w:val="24"/>
                <w:lang w:val="ru-RU" w:eastAsia="ru-RU"/>
              </w:rPr>
              <w:t>“</w:t>
            </w:r>
            <w:r>
              <w:rPr>
                <w:sz w:val="24"/>
                <w:szCs w:val="24"/>
                <w:lang w:eastAsia="ru-RU"/>
              </w:rPr>
              <w:t>Про державні фінансові гарантії медичного обслуговування населення</w:t>
            </w:r>
            <w:r>
              <w:rPr>
                <w:sz w:val="24"/>
                <w:szCs w:val="24"/>
                <w:lang w:val="ru-RU" w:eastAsia="ru-RU"/>
              </w:rPr>
              <w:t>”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C222E3" w:rsidRDefault="00DA18CE" w:rsidP="00DA18CE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Постанови Кабінету Міністрів України від 27.12.2017 </w:t>
            </w:r>
            <w:r>
              <w:rPr>
                <w:sz w:val="24"/>
                <w:szCs w:val="24"/>
              </w:rPr>
              <w:br/>
              <w:t>№ 1101 “Про утворення Національної служби здоров’я України”;</w:t>
            </w:r>
          </w:p>
          <w:p w:rsidR="00DA18CE" w:rsidRDefault="00C222E3" w:rsidP="00DA18CE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Постанови Кабінету Міністрів України від 27.12.2017 № 1075 “Про затвердження Методики розрахунку вартості послуги з медичного обслуговування”;</w:t>
            </w:r>
          </w:p>
          <w:p w:rsidR="00C222E3" w:rsidRDefault="00DA18CE" w:rsidP="00C222E3">
            <w:pPr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Постанови Кабінету Міністрів України від 25.04.2018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>№ 410 “</w:t>
            </w:r>
            <w:r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Про договори про медичне обслуговування населення за програмою медичних гарантій</w:t>
            </w:r>
            <w:r>
              <w:rPr>
                <w:color w:val="000000"/>
                <w:sz w:val="24"/>
                <w:szCs w:val="24"/>
                <w:lang w:eastAsia="ru-RU"/>
              </w:rPr>
              <w:t>”;</w:t>
            </w:r>
          </w:p>
          <w:p w:rsidR="00C222E3" w:rsidRDefault="00C222E3" w:rsidP="00C222E3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Постанови Кабінету Міністрів України від 25.04.2018 № 411 “Деякі питання електронної системи охорони здоров’я”;</w:t>
            </w:r>
          </w:p>
          <w:p w:rsidR="00C222E3" w:rsidRDefault="00C222E3" w:rsidP="00C222E3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="00DA18CE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DA18CE">
              <w:rPr>
                <w:sz w:val="24"/>
                <w:szCs w:val="24"/>
                <w:lang w:eastAsia="ru-RU"/>
              </w:rPr>
              <w:t>Постанови Кабінету Міністрів України від 28.03.2018 № 391 “Про затвердження вимог до надавача послуг з медичного обслуговування населення, з яким головними розпорядниками бюджетних коштів укладаються договори про медичне обслуговування населення”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895AF2" w:rsidRPr="00C222E3" w:rsidRDefault="00C222E3" w:rsidP="00C222E3">
            <w:pPr>
              <w:tabs>
                <w:tab w:val="left" w:pos="180"/>
              </w:tabs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64535">
              <w:rPr>
                <w:sz w:val="24"/>
                <w:szCs w:val="24"/>
                <w:lang w:eastAsia="ru-RU"/>
              </w:rPr>
              <w:t>-</w:t>
            </w:r>
            <w:r w:rsidRPr="00E64535">
              <w:rPr>
                <w:sz w:val="24"/>
                <w:szCs w:val="24"/>
                <w:lang w:eastAsia="ru-RU"/>
              </w:rPr>
              <w:tab/>
              <w:t>Постанови Кабінету Мін</w:t>
            </w:r>
            <w:r>
              <w:rPr>
                <w:sz w:val="24"/>
                <w:szCs w:val="24"/>
                <w:lang w:eastAsia="ru-RU"/>
              </w:rPr>
              <w:t>істрів України від 15.02.2021 № </w:t>
            </w:r>
            <w:r w:rsidRPr="00E64535">
              <w:rPr>
                <w:sz w:val="24"/>
                <w:szCs w:val="24"/>
                <w:lang w:eastAsia="ru-RU"/>
              </w:rPr>
              <w:t>133 “Деякі питання реалізації програми державних гарантій медичного обслуговування населен</w:t>
            </w:r>
            <w:r>
              <w:rPr>
                <w:sz w:val="24"/>
                <w:szCs w:val="24"/>
                <w:lang w:eastAsia="ru-RU"/>
              </w:rPr>
              <w:t>ня у II-IV кварталах 2021 року”</w:t>
            </w:r>
          </w:p>
        </w:tc>
      </w:tr>
      <w:tr w:rsidR="00DA18CE" w:rsidRPr="00ED5991" w:rsidTr="00597700">
        <w:trPr>
          <w:tblCellSpacing w:w="22" w:type="dxa"/>
        </w:trPr>
        <w:tc>
          <w:tcPr>
            <w:tcW w:w="157" w:type="pct"/>
          </w:tcPr>
          <w:p w:rsidR="00DA18CE" w:rsidRPr="00ED5991" w:rsidRDefault="00DA18CE" w:rsidP="00DA18CE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89" w:type="pct"/>
            <w:shd w:val="clear" w:color="auto" w:fill="auto"/>
          </w:tcPr>
          <w:p w:rsidR="00DA18CE" w:rsidRDefault="00DA18CE" w:rsidP="00D848AF">
            <w:pPr>
              <w:tabs>
                <w:tab w:val="left" w:pos="1418"/>
              </w:tabs>
              <w:spacing w:line="240" w:lineRule="auto"/>
              <w:rPr>
                <w:rFonts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системи роботи з договорами</w:t>
            </w:r>
            <w:r w:rsidR="009C772D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про медичне обслуговування населення</w:t>
            </w:r>
          </w:p>
        </w:tc>
        <w:tc>
          <w:tcPr>
            <w:tcW w:w="3068" w:type="pct"/>
            <w:shd w:val="clear" w:color="auto" w:fill="auto"/>
          </w:tcPr>
          <w:p w:rsidR="00DA18CE" w:rsidRDefault="00DA18CE" w:rsidP="00DA18CE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Забезпечення здійснення підготовчої роботи </w:t>
            </w:r>
            <w:r>
              <w:rPr>
                <w:color w:val="000000"/>
                <w:sz w:val="24"/>
                <w:szCs w:val="24"/>
              </w:rPr>
              <w:t xml:space="preserve">для укладення, зміни та припинення договорів про медичне обслуговування населення щодо </w:t>
            </w:r>
            <w:r w:rsidRPr="00D57375">
              <w:rPr>
                <w:sz w:val="24"/>
                <w:szCs w:val="24"/>
              </w:rPr>
              <w:t xml:space="preserve">спеціалізованої, високоспеціалізованої </w:t>
            </w:r>
            <w:r>
              <w:rPr>
                <w:sz w:val="24"/>
                <w:szCs w:val="24"/>
              </w:rPr>
              <w:t>та екстреної медичної допомоги</w:t>
            </w:r>
          </w:p>
        </w:tc>
      </w:tr>
    </w:tbl>
    <w:p w:rsidR="00061DBA" w:rsidRPr="00ED5991" w:rsidRDefault="00061DBA" w:rsidP="00061DBA">
      <w:pPr>
        <w:spacing w:line="240" w:lineRule="auto"/>
      </w:pPr>
    </w:p>
    <w:p w:rsidR="00061DBA" w:rsidRPr="00401739" w:rsidRDefault="00061DBA" w:rsidP="00061DBA"/>
    <w:p w:rsidR="00061DBA" w:rsidRDefault="00061DBA" w:rsidP="00061DBA"/>
    <w:p w:rsidR="00061DBA" w:rsidRDefault="00061DBA" w:rsidP="00061DBA"/>
    <w:p w:rsidR="00061DBA" w:rsidRDefault="00061DBA" w:rsidP="00061DBA"/>
    <w:sectPr w:rsidR="00061DBA" w:rsidSect="006421C9">
      <w:pgSz w:w="11906" w:h="16838"/>
      <w:pgMar w:top="1134" w:right="426" w:bottom="678" w:left="5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3A9B"/>
    <w:multiLevelType w:val="hybridMultilevel"/>
    <w:tmpl w:val="780245B0"/>
    <w:lvl w:ilvl="0" w:tplc="CF36F99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B676A"/>
    <w:multiLevelType w:val="hybridMultilevel"/>
    <w:tmpl w:val="506A6DC2"/>
    <w:lvl w:ilvl="0" w:tplc="CF36F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CF36F99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A6AA3844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62862"/>
    <w:multiLevelType w:val="hybridMultilevel"/>
    <w:tmpl w:val="1ADCE7C2"/>
    <w:lvl w:ilvl="0" w:tplc="CF36F990">
      <w:start w:val="1"/>
      <w:numFmt w:val="bullet"/>
      <w:lvlText w:val="-"/>
      <w:lvlJc w:val="left"/>
      <w:pPr>
        <w:ind w:left="3053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3" w15:restartNumberingAfterBreak="0">
    <w:nsid w:val="57843676"/>
    <w:multiLevelType w:val="hybridMultilevel"/>
    <w:tmpl w:val="06BCC586"/>
    <w:lvl w:ilvl="0" w:tplc="A6AA38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8B4786"/>
    <w:multiLevelType w:val="hybridMultilevel"/>
    <w:tmpl w:val="7A404620"/>
    <w:lvl w:ilvl="0" w:tplc="A6AA38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AA3844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BA"/>
    <w:rsid w:val="00061DBA"/>
    <w:rsid w:val="00252801"/>
    <w:rsid w:val="00597700"/>
    <w:rsid w:val="005D4CA2"/>
    <w:rsid w:val="005E3ED8"/>
    <w:rsid w:val="006017BF"/>
    <w:rsid w:val="00614C37"/>
    <w:rsid w:val="006E52D8"/>
    <w:rsid w:val="007B0231"/>
    <w:rsid w:val="008110B0"/>
    <w:rsid w:val="0087370D"/>
    <w:rsid w:val="00895AF2"/>
    <w:rsid w:val="009C772D"/>
    <w:rsid w:val="00B43129"/>
    <w:rsid w:val="00BD5580"/>
    <w:rsid w:val="00C222E3"/>
    <w:rsid w:val="00C673CA"/>
    <w:rsid w:val="00D848AF"/>
    <w:rsid w:val="00DA18CE"/>
    <w:rsid w:val="00E8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D12F"/>
  <w15:chartTrackingRefBased/>
  <w15:docId w15:val="{D3FDEEAE-4F3F-4BA0-BBCB-D3511BA2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DBA"/>
    <w:pPr>
      <w:spacing w:after="0" w:line="276" w:lineRule="auto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061D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uiPriority w:val="99"/>
    <w:semiHidden/>
    <w:rsid w:val="00061DBA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061DBA"/>
  </w:style>
  <w:style w:type="paragraph" w:customStyle="1" w:styleId="rvps14">
    <w:name w:val="rvps14"/>
    <w:basedOn w:val="a"/>
    <w:uiPriority w:val="99"/>
    <w:rsid w:val="00061DBA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uk-UA"/>
    </w:rPr>
  </w:style>
  <w:style w:type="paragraph" w:styleId="a4">
    <w:name w:val="List Paragraph"/>
    <w:basedOn w:val="a"/>
    <w:uiPriority w:val="99"/>
    <w:qFormat/>
    <w:rsid w:val="00061DBA"/>
    <w:pPr>
      <w:spacing w:after="80" w:line="240" w:lineRule="auto"/>
      <w:ind w:left="720"/>
      <w:contextualSpacing/>
    </w:pPr>
    <w:rPr>
      <w:rFonts w:ascii="Calibri" w:hAnsi="Calibri" w:cs="Times New Roman"/>
      <w:sz w:val="22"/>
    </w:rPr>
  </w:style>
  <w:style w:type="paragraph" w:customStyle="1" w:styleId="a5">
    <w:name w:val="Нормальний текст"/>
    <w:basedOn w:val="a"/>
    <w:rsid w:val="00061DBA"/>
    <w:pPr>
      <w:spacing w:before="120" w:line="240" w:lineRule="auto"/>
      <w:ind w:firstLine="567"/>
    </w:pPr>
    <w:rPr>
      <w:rFonts w:ascii="Antiqua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4_17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5088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Z960254K.html" TargetMode="External"/><Relationship Id="rId5" Type="http://schemas.openxmlformats.org/officeDocument/2006/relationships/hyperlink" Target="https://career.gov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5644</Words>
  <Characters>3218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Федько Наталія Миколаївна</dc:creator>
  <cp:keywords/>
  <dc:description/>
  <cp:lastModifiedBy>Марущак Наталія Михайлівна</cp:lastModifiedBy>
  <cp:revision>15</cp:revision>
  <cp:lastPrinted>2021-05-14T10:54:00Z</cp:lastPrinted>
  <dcterms:created xsi:type="dcterms:W3CDTF">2021-05-14T07:59:00Z</dcterms:created>
  <dcterms:modified xsi:type="dcterms:W3CDTF">2021-07-15T13:33:00Z</dcterms:modified>
</cp:coreProperties>
</file>