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5120F0" w:rsidRPr="00ED5991" w:rsidTr="007715D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20F0" w:rsidRDefault="005120F0" w:rsidP="007715D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</w:p>
          <w:p w:rsidR="005120F0" w:rsidRPr="00434E8A" w:rsidRDefault="005120F0" w:rsidP="007715D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4E8A">
              <w:rPr>
                <w:color w:val="000000"/>
                <w:sz w:val="24"/>
                <w:szCs w:val="24"/>
              </w:rPr>
              <w:t>ЗАТВЕРДЖЕНО</w:t>
            </w:r>
          </w:p>
          <w:p w:rsidR="005120F0" w:rsidRPr="00434E8A" w:rsidRDefault="005120F0" w:rsidP="007715D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4E8A">
              <w:rPr>
                <w:color w:val="000000"/>
                <w:sz w:val="24"/>
                <w:szCs w:val="24"/>
              </w:rPr>
              <w:t>наказ НСЗУ</w:t>
            </w:r>
          </w:p>
          <w:p w:rsidR="005120F0" w:rsidRPr="00ED5991" w:rsidRDefault="005120F0" w:rsidP="00E211B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430A3">
              <w:rPr>
                <w:color w:val="000000"/>
                <w:sz w:val="24"/>
                <w:szCs w:val="24"/>
              </w:rPr>
              <w:t xml:space="preserve">від </w:t>
            </w:r>
            <w:r w:rsidR="00063B39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.09</w:t>
            </w:r>
            <w:r w:rsidRPr="00E430A3">
              <w:rPr>
                <w:color w:val="000000"/>
                <w:sz w:val="24"/>
                <w:szCs w:val="24"/>
              </w:rPr>
              <w:t>.</w:t>
            </w:r>
            <w:r w:rsidRPr="00E430A3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E430A3">
              <w:rPr>
                <w:sz w:val="24"/>
                <w:szCs w:val="24"/>
              </w:rPr>
              <w:t>№</w:t>
            </w:r>
            <w:r w:rsidR="00063B39">
              <w:rPr>
                <w:sz w:val="24"/>
                <w:szCs w:val="24"/>
              </w:rPr>
              <w:t xml:space="preserve"> 61</w:t>
            </w:r>
            <w:r w:rsidR="00E211B8" w:rsidRPr="00E211B8">
              <w:rPr>
                <w:sz w:val="24"/>
                <w:szCs w:val="24"/>
                <w:lang w:val="ru-RU"/>
              </w:rPr>
              <w:t>4</w:t>
            </w:r>
            <w:r w:rsidRPr="00E430A3">
              <w:rPr>
                <w:sz w:val="24"/>
                <w:szCs w:val="24"/>
              </w:rPr>
              <w:t>-к</w:t>
            </w:r>
          </w:p>
        </w:tc>
      </w:tr>
    </w:tbl>
    <w:p w:rsidR="005120F0" w:rsidRPr="00ED5991" w:rsidRDefault="005120F0" w:rsidP="005120F0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5120F0" w:rsidRPr="00EC6E74" w:rsidRDefault="005120F0" w:rsidP="005120F0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  <w:bookmarkStart w:id="0" w:name="_GoBack"/>
      <w:bookmarkEnd w:id="0"/>
    </w:p>
    <w:p w:rsidR="005120F0" w:rsidRPr="00C90B52" w:rsidRDefault="005120F0" w:rsidP="005120F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141"/>
        <w:contextualSpacing/>
        <w:jc w:val="center"/>
        <w:outlineLvl w:val="2"/>
        <w:rPr>
          <w:rFonts w:cs="Times New Roman"/>
          <w:sz w:val="24"/>
          <w:szCs w:val="24"/>
        </w:rPr>
      </w:pPr>
      <w:r w:rsidRPr="00C90B52">
        <w:rPr>
          <w:rFonts w:cs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C90B52">
        <w:rPr>
          <w:rFonts w:cs="Times New Roman"/>
          <w:sz w:val="24"/>
          <w:szCs w:val="24"/>
        </w:rPr>
        <w:t>“</w:t>
      </w:r>
      <w:r w:rsidRPr="00C90B52">
        <w:rPr>
          <w:rFonts w:cs="Times New Roman"/>
          <w:bCs/>
          <w:sz w:val="24"/>
          <w:szCs w:val="24"/>
        </w:rPr>
        <w:t>В</w:t>
      </w:r>
      <w:r w:rsidRPr="00C90B52">
        <w:rPr>
          <w:rFonts w:cs="Times New Roman"/>
          <w:sz w:val="24"/>
          <w:szCs w:val="24"/>
        </w:rPr>
        <w:t>” –</w:t>
      </w:r>
      <w:r>
        <w:rPr>
          <w:rFonts w:cs="Times New Roman"/>
          <w:sz w:val="24"/>
          <w:szCs w:val="24"/>
        </w:rPr>
        <w:t xml:space="preserve"> </w:t>
      </w:r>
    </w:p>
    <w:p w:rsidR="005120F0" w:rsidRPr="005120F0" w:rsidRDefault="005120F0" w:rsidP="005120F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5120F0">
        <w:rPr>
          <w:rFonts w:ascii="Times New Roman" w:hAnsi="Times New Roman"/>
          <w:sz w:val="24"/>
          <w:szCs w:val="24"/>
          <w:lang w:eastAsia="ru-RU"/>
        </w:rPr>
        <w:t xml:space="preserve">головного спеціаліста </w:t>
      </w:r>
      <w:r w:rsidRPr="005120F0">
        <w:rPr>
          <w:rFonts w:ascii="Times New Roman" w:hAnsi="Times New Roman"/>
          <w:sz w:val="24"/>
          <w:szCs w:val="24"/>
        </w:rPr>
        <w:t xml:space="preserve">відділу договірної роботи управління у </w:t>
      </w:r>
      <w:r>
        <w:rPr>
          <w:rFonts w:ascii="Times New Roman" w:hAnsi="Times New Roman"/>
          <w:sz w:val="24"/>
          <w:szCs w:val="24"/>
        </w:rPr>
        <w:t>Черкас</w:t>
      </w:r>
      <w:r w:rsidRPr="005120F0">
        <w:rPr>
          <w:rFonts w:ascii="Times New Roman" w:hAnsi="Times New Roman"/>
          <w:sz w:val="24"/>
          <w:szCs w:val="24"/>
        </w:rPr>
        <w:t xml:space="preserve">ькій області </w:t>
      </w:r>
    </w:p>
    <w:p w:rsidR="005120F0" w:rsidRPr="005120F0" w:rsidRDefault="000554C0" w:rsidP="005120F0">
      <w:pPr>
        <w:spacing w:line="240" w:lineRule="auto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Централь</w:t>
      </w:r>
      <w:r w:rsidR="005120F0" w:rsidRPr="005120F0">
        <w:rPr>
          <w:rFonts w:cs="Times New Roman"/>
          <w:sz w:val="24"/>
          <w:szCs w:val="24"/>
        </w:rPr>
        <w:t>ного міжрегіонального департаменту</w:t>
      </w:r>
    </w:p>
    <w:p w:rsidR="000554C0" w:rsidRPr="00E37DA6" w:rsidRDefault="000554C0" w:rsidP="000554C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444"/>
        <w:gridCol w:w="6376"/>
      </w:tblGrid>
      <w:tr w:rsidR="000554C0" w:rsidRPr="00ED5991" w:rsidTr="007715DA">
        <w:trPr>
          <w:tblCellSpacing w:w="22" w:type="dxa"/>
        </w:trPr>
        <w:tc>
          <w:tcPr>
            <w:tcW w:w="4957" w:type="pct"/>
            <w:gridSpan w:val="3"/>
          </w:tcPr>
          <w:p w:rsidR="000554C0" w:rsidRPr="00ED5991" w:rsidRDefault="000554C0" w:rsidP="007715DA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97" w:type="pct"/>
            <w:shd w:val="clear" w:color="auto" w:fill="auto"/>
          </w:tcPr>
          <w:p w:rsidR="000554C0" w:rsidRPr="00070828" w:rsidRDefault="000554C0" w:rsidP="000554C0">
            <w:pPr>
              <w:pStyle w:val="a4"/>
              <w:numPr>
                <w:ilvl w:val="2"/>
                <w:numId w:val="5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>проводить підготовчу роботу щодо укладення, зміни та припинення договорів щодо надання первинної, спеціалізованої, високоспеціалізованої, екстреної, паліативної медичної допомоги та реабілітації (далі – договор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0828">
              <w:rPr>
                <w:rFonts w:ascii="Times New Roman" w:hAnsi="Times New Roman"/>
                <w:sz w:val="24"/>
                <w:szCs w:val="24"/>
              </w:rPr>
              <w:t xml:space="preserve"> про медичне обслуговування населення), договорів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 xml:space="preserve"> в регіоні;</w:t>
            </w:r>
          </w:p>
          <w:p w:rsidR="000554C0" w:rsidRPr="00070828" w:rsidRDefault="000554C0" w:rsidP="000554C0">
            <w:pPr>
              <w:pStyle w:val="a4"/>
              <w:numPr>
                <w:ilvl w:val="2"/>
                <w:numId w:val="5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проводить консультації з надавачами медичних послуг та аптечними закладами щодо порядку та умов укладення, зміни та припинення договорів про медичне обслуговування населення та договорів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4C0" w:rsidRPr="00070828" w:rsidRDefault="000554C0" w:rsidP="000554C0">
            <w:pPr>
              <w:pStyle w:val="a4"/>
              <w:numPr>
                <w:ilvl w:val="2"/>
                <w:numId w:val="5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здійснює супровід укладених договорів про медичне обслуговування населення та договорів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4C0" w:rsidRPr="00070828" w:rsidRDefault="000554C0" w:rsidP="000554C0">
            <w:pPr>
              <w:pStyle w:val="a4"/>
              <w:numPr>
                <w:ilvl w:val="2"/>
                <w:numId w:val="5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здійснює контроль актуальності даних в договорах про медичне обслуговування населення та договорах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 xml:space="preserve"> у відповідних реєстрах;</w:t>
            </w:r>
          </w:p>
          <w:p w:rsidR="000554C0" w:rsidRPr="00070828" w:rsidRDefault="000554C0" w:rsidP="000554C0">
            <w:pPr>
              <w:pStyle w:val="a4"/>
              <w:numPr>
                <w:ilvl w:val="2"/>
                <w:numId w:val="5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>взаємодіє з надавачами медичних послуг та аптечними закладами у регіоні з питань, що належать до компетенції відділу;</w:t>
            </w:r>
          </w:p>
          <w:p w:rsidR="000554C0" w:rsidRPr="00070828" w:rsidRDefault="000554C0" w:rsidP="000554C0">
            <w:pPr>
              <w:pStyle w:val="a4"/>
              <w:numPr>
                <w:ilvl w:val="2"/>
                <w:numId w:val="5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опрацьовує заперечення, що надходять під час супроводу договорів про медичне обслуговування населення та договорів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4C0" w:rsidRPr="009D2BDD" w:rsidRDefault="000554C0" w:rsidP="000554C0">
            <w:pPr>
              <w:pStyle w:val="a4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здійснює систематизацію та первинну обробку запитів надавачів медичних послуг та аптечних закладів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70828">
              <w:rPr>
                <w:rFonts w:ascii="Times New Roman" w:hAnsi="Times New Roman"/>
                <w:sz w:val="24"/>
                <w:szCs w:val="24"/>
              </w:rPr>
              <w:t xml:space="preserve"> регіоні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97" w:type="pct"/>
          </w:tcPr>
          <w:p w:rsidR="000554C0" w:rsidRPr="00D91231" w:rsidRDefault="000554C0" w:rsidP="007715DA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>
              <w:t>5</w:t>
            </w:r>
            <w:r w:rsidRPr="00E14126">
              <w:t xml:space="preserve"> 500 грн</w:t>
            </w:r>
            <w:r w:rsidRPr="001E6C65">
              <w:t>;</w:t>
            </w:r>
          </w:p>
          <w:p w:rsidR="000554C0" w:rsidRDefault="000554C0" w:rsidP="007715DA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0554C0" w:rsidRPr="00FD11AB" w:rsidRDefault="000554C0" w:rsidP="007715DA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97" w:type="pct"/>
          </w:tcPr>
          <w:p w:rsidR="000554C0" w:rsidRDefault="000554C0" w:rsidP="007715DA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0554C0" w:rsidRDefault="000554C0" w:rsidP="007715DA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0554C0" w:rsidRPr="00ED5991" w:rsidRDefault="000554C0" w:rsidP="007715DA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97" w:type="pct"/>
          </w:tcPr>
          <w:p w:rsidR="000554C0" w:rsidRPr="00416ED7" w:rsidRDefault="000554C0" w:rsidP="007715D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>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554C0" w:rsidRPr="00416ED7" w:rsidRDefault="000554C0" w:rsidP="007715D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0554C0" w:rsidRPr="00416ED7" w:rsidRDefault="000554C0" w:rsidP="007715D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0554C0" w:rsidRPr="00416ED7" w:rsidRDefault="000554C0" w:rsidP="007715D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0554C0" w:rsidRPr="00416ED7" w:rsidRDefault="000554C0" w:rsidP="007715D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554C0" w:rsidRPr="00416ED7" w:rsidRDefault="000554C0" w:rsidP="007715D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54C0" w:rsidRDefault="000554C0" w:rsidP="007715D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 w:rsidR="007910F3"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0554C0" w:rsidRDefault="007910F3" w:rsidP="007715D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554C0">
              <w:rPr>
                <w:rFonts w:ascii="Times New Roman" w:hAnsi="Times New Roman"/>
                <w:sz w:val="24"/>
                <w:szCs w:val="24"/>
              </w:rPr>
              <w:t>одача додатків до заяви не є обов’язковою.</w:t>
            </w:r>
          </w:p>
          <w:p w:rsidR="000554C0" w:rsidRPr="00281173" w:rsidRDefault="000554C0" w:rsidP="007715D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0554C0" w:rsidRPr="00416ED7" w:rsidRDefault="000554C0" w:rsidP="007715D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4C0" w:rsidRPr="00416ED7" w:rsidRDefault="000554C0" w:rsidP="007715DA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0554C0" w:rsidRPr="00416ED7" w:rsidRDefault="000554C0" w:rsidP="007715DA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0554C0" w:rsidRPr="00ED5991" w:rsidRDefault="000554C0" w:rsidP="00063B39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 xml:space="preserve">приймається до 17 год 00 хв </w:t>
            </w:r>
            <w:r w:rsidR="007910F3">
              <w:rPr>
                <w:sz w:val="24"/>
                <w:szCs w:val="24"/>
              </w:rPr>
              <w:t>0</w:t>
            </w:r>
            <w:r w:rsidR="00063B39">
              <w:rPr>
                <w:sz w:val="24"/>
                <w:szCs w:val="24"/>
              </w:rPr>
              <w:t>7</w:t>
            </w:r>
            <w:r w:rsidRPr="007910F3">
              <w:rPr>
                <w:sz w:val="24"/>
                <w:szCs w:val="24"/>
              </w:rPr>
              <w:t xml:space="preserve"> жовтня</w:t>
            </w:r>
            <w:r w:rsidRPr="00EC35F0">
              <w:rPr>
                <w:sz w:val="24"/>
                <w:szCs w:val="24"/>
              </w:rPr>
              <w:t xml:space="preserve"> 2021 року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97" w:type="pct"/>
          </w:tcPr>
          <w:p w:rsidR="000554C0" w:rsidRPr="00ED5991" w:rsidRDefault="000554C0" w:rsidP="007715DA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Default="000554C0" w:rsidP="007715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0554C0" w:rsidRDefault="000554C0" w:rsidP="007715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0554C0" w:rsidRDefault="000554C0" w:rsidP="007715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54C0" w:rsidRDefault="000554C0" w:rsidP="007715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54C0" w:rsidRDefault="000554C0" w:rsidP="007715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54C0" w:rsidRDefault="000554C0" w:rsidP="007715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54C0" w:rsidRDefault="000554C0" w:rsidP="007715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54C0" w:rsidRDefault="000554C0" w:rsidP="007715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97" w:type="pct"/>
          </w:tcPr>
          <w:p w:rsidR="000554C0" w:rsidRPr="00D3154A" w:rsidRDefault="007910F3" w:rsidP="007715D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63B39">
              <w:rPr>
                <w:sz w:val="24"/>
                <w:szCs w:val="24"/>
              </w:rPr>
              <w:t>1</w:t>
            </w:r>
            <w:r w:rsidR="000554C0" w:rsidRPr="007910F3">
              <w:rPr>
                <w:sz w:val="24"/>
                <w:szCs w:val="24"/>
              </w:rPr>
              <w:t xml:space="preserve"> жовтня</w:t>
            </w:r>
            <w:r w:rsidR="000554C0" w:rsidRPr="00685A94">
              <w:rPr>
                <w:sz w:val="24"/>
                <w:szCs w:val="24"/>
              </w:rPr>
              <w:t xml:space="preserve"> 2021 року о 10 год 00 хв.</w:t>
            </w:r>
          </w:p>
          <w:p w:rsidR="000554C0" w:rsidRDefault="000554C0" w:rsidP="007715D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554C0" w:rsidRDefault="000554C0" w:rsidP="007715D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0554C0" w:rsidRDefault="000554C0" w:rsidP="007715D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554C0" w:rsidRPr="000554C0" w:rsidRDefault="000554C0" w:rsidP="007715D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3154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554C0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0554C0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</w:p>
          <w:p w:rsidR="000554C0" w:rsidRPr="000554C0" w:rsidRDefault="000554C0" w:rsidP="007715D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0554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0554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0554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0554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0554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0554C0" w:rsidRPr="00D3154A" w:rsidRDefault="000554C0" w:rsidP="007715D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554C0" w:rsidRDefault="000554C0" w:rsidP="007715D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554C0" w:rsidRDefault="000554C0" w:rsidP="007715D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Проведення</w:t>
            </w:r>
            <w:r w:rsidRPr="00D3154A">
              <w:rPr>
                <w:rFonts w:cs="Times New Roman"/>
                <w:sz w:val="24"/>
                <w:szCs w:val="24"/>
              </w:rPr>
              <w:t xml:space="preserve"> співбесіди </w:t>
            </w: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cs="Times New Roman"/>
                <w:sz w:val="24"/>
                <w:szCs w:val="24"/>
              </w:rPr>
              <w:t>дистанційно</w:t>
            </w:r>
            <w:r w:rsidRPr="00D3154A">
              <w:rPr>
                <w:sz w:val="24"/>
                <w:szCs w:val="24"/>
              </w:rPr>
              <w:t xml:space="preserve"> </w:t>
            </w:r>
            <w:r w:rsidRPr="00D3154A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>) або за фізичної присутності кандидата (м. Київ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просп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. Степана Бандери, 19).</w:t>
            </w:r>
          </w:p>
          <w:p w:rsidR="000554C0" w:rsidRPr="00D3154A" w:rsidRDefault="000554C0" w:rsidP="007715D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Інформацію щодо зазначеного формату зустрічі буде </w:t>
            </w:r>
            <w:r w:rsidRPr="00D3154A">
              <w:rPr>
                <w:rFonts w:cs="Times New Roman"/>
                <w:bCs/>
                <w:sz w:val="24"/>
                <w:szCs w:val="24"/>
              </w:rPr>
              <w:t>надано додатково.</w:t>
            </w:r>
          </w:p>
          <w:p w:rsidR="000554C0" w:rsidRPr="00D3154A" w:rsidRDefault="000554C0" w:rsidP="007715DA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Pr="00ED5991" w:rsidRDefault="000554C0" w:rsidP="007715D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97" w:type="pct"/>
          </w:tcPr>
          <w:p w:rsidR="000554C0" w:rsidRPr="00DA0AC7" w:rsidRDefault="000554C0" w:rsidP="007715DA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0554C0" w:rsidRPr="00ED5991" w:rsidTr="007715DA">
        <w:trPr>
          <w:tblCellSpacing w:w="22" w:type="dxa"/>
        </w:trPr>
        <w:tc>
          <w:tcPr>
            <w:tcW w:w="4957" w:type="pct"/>
            <w:gridSpan w:val="3"/>
          </w:tcPr>
          <w:p w:rsidR="000554C0" w:rsidRPr="00DA0AC7" w:rsidRDefault="000554C0" w:rsidP="007715DA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97" w:type="pct"/>
          </w:tcPr>
          <w:p w:rsidR="000554C0" w:rsidRPr="00DA0AC7" w:rsidRDefault="000554C0" w:rsidP="007715D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97" w:type="pct"/>
          </w:tcPr>
          <w:p w:rsidR="000554C0" w:rsidRPr="00DA0AC7" w:rsidRDefault="000554C0" w:rsidP="0077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97" w:type="pct"/>
          </w:tcPr>
          <w:p w:rsidR="000554C0" w:rsidRPr="00DA0AC7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97" w:type="pct"/>
          </w:tcPr>
          <w:p w:rsidR="000554C0" w:rsidRPr="00DA0AC7" w:rsidRDefault="000554C0" w:rsidP="007715DA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0554C0" w:rsidRPr="007A6CCE" w:rsidRDefault="000554C0" w:rsidP="007715DA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Pr="00ED5991" w:rsidRDefault="000554C0" w:rsidP="007715D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7" w:type="pct"/>
          </w:tcPr>
          <w:p w:rsidR="000554C0" w:rsidRPr="007A6CCE" w:rsidRDefault="000554C0" w:rsidP="007715D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0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0554C0" w:rsidRDefault="000554C0" w:rsidP="007715D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0554C0" w:rsidRPr="007A6CCE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0" w:rsidRPr="007A6CCE" w:rsidRDefault="000554C0" w:rsidP="007715D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54C0" w:rsidRPr="007A6CCE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54C0" w:rsidRPr="007A6CCE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0" w:rsidRPr="007A6CCE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54C0" w:rsidRPr="007A6CCE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54C0" w:rsidRPr="007A6CCE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54C0" w:rsidRPr="007A6CCE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- уміння управляти результатом і бачити прогрес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4C0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0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0554C0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0554C0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4957" w:type="pct"/>
            <w:gridSpan w:val="3"/>
          </w:tcPr>
          <w:p w:rsidR="000554C0" w:rsidRPr="00ED5991" w:rsidRDefault="000554C0" w:rsidP="007715DA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838" w:type="pct"/>
            <w:gridSpan w:val="2"/>
          </w:tcPr>
          <w:p w:rsidR="000554C0" w:rsidRPr="00ED5991" w:rsidRDefault="000554C0" w:rsidP="007715DA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7" w:type="pct"/>
          </w:tcPr>
          <w:p w:rsidR="000554C0" w:rsidRPr="00ED5991" w:rsidRDefault="000554C0" w:rsidP="007715DA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97" w:type="pct"/>
          </w:tcPr>
          <w:p w:rsidR="000554C0" w:rsidRPr="00E42A3F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54C0" w:rsidRPr="00ED5991" w:rsidRDefault="000554C0" w:rsidP="007715D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0554C0" w:rsidRPr="00ED3784" w:rsidRDefault="000554C0" w:rsidP="007715DA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  <w:shd w:val="clear" w:color="auto" w:fill="auto"/>
          </w:tcPr>
          <w:p w:rsidR="000554C0" w:rsidRPr="00ED5991" w:rsidRDefault="000554C0" w:rsidP="007715D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97" w:type="pct"/>
            <w:shd w:val="clear" w:color="auto" w:fill="auto"/>
          </w:tcPr>
          <w:p w:rsidR="000554C0" w:rsidRPr="0054001F" w:rsidRDefault="000554C0" w:rsidP="007715D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4001F">
              <w:rPr>
                <w:sz w:val="24"/>
                <w:szCs w:val="24"/>
                <w:lang w:eastAsia="ru-RU"/>
              </w:rPr>
              <w:t>Знання:</w:t>
            </w:r>
          </w:p>
          <w:p w:rsidR="000554C0" w:rsidRPr="0054001F" w:rsidRDefault="000554C0" w:rsidP="007715D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54001F">
              <w:rPr>
                <w:sz w:val="24"/>
                <w:szCs w:val="24"/>
                <w:lang w:eastAsia="ru-RU"/>
              </w:rPr>
              <w:t xml:space="preserve">Закону України </w:t>
            </w:r>
            <w:r w:rsidRPr="0054001F">
              <w:rPr>
                <w:sz w:val="24"/>
                <w:szCs w:val="24"/>
                <w:lang w:val="ru-RU" w:eastAsia="ru-RU"/>
              </w:rPr>
              <w:t>“</w:t>
            </w:r>
            <w:r w:rsidRPr="0054001F"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54001F">
              <w:rPr>
                <w:sz w:val="24"/>
                <w:szCs w:val="24"/>
                <w:lang w:val="ru-RU" w:eastAsia="ru-RU"/>
              </w:rPr>
              <w:t>”</w:t>
            </w:r>
            <w:r w:rsidRPr="0054001F">
              <w:rPr>
                <w:sz w:val="24"/>
                <w:szCs w:val="24"/>
                <w:lang w:eastAsia="ru-RU"/>
              </w:rPr>
              <w:t>;</w:t>
            </w:r>
          </w:p>
          <w:p w:rsidR="000554C0" w:rsidRPr="00A55CBA" w:rsidRDefault="000554C0" w:rsidP="007715D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4001F">
              <w:rPr>
                <w:sz w:val="24"/>
                <w:szCs w:val="24"/>
              </w:rPr>
              <w:t xml:space="preserve">- Постанови </w:t>
            </w:r>
            <w:r w:rsidRPr="00A55CBA">
              <w:rPr>
                <w:sz w:val="24"/>
                <w:szCs w:val="24"/>
              </w:rPr>
              <w:t xml:space="preserve">Кабінету Міністрів України від 27.12.2017 </w:t>
            </w:r>
            <w:r>
              <w:rPr>
                <w:sz w:val="24"/>
                <w:szCs w:val="24"/>
              </w:rPr>
              <w:br/>
            </w:r>
            <w:r w:rsidRPr="00A55C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> </w:t>
            </w:r>
            <w:r w:rsidRPr="00A55CBA">
              <w:rPr>
                <w:sz w:val="24"/>
                <w:szCs w:val="24"/>
              </w:rPr>
              <w:t>1101 “Про утворення Національної служби здоров’я України”;</w:t>
            </w:r>
          </w:p>
          <w:p w:rsidR="000554C0" w:rsidRPr="00A55CBA" w:rsidRDefault="000554C0" w:rsidP="007715D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5CBA">
              <w:rPr>
                <w:sz w:val="24"/>
                <w:szCs w:val="24"/>
                <w:lang w:eastAsia="ru-RU"/>
              </w:rPr>
              <w:t xml:space="preserve">- Постанови Кабінету Міністрів України від 25.04.2018 </w:t>
            </w:r>
            <w:r>
              <w:rPr>
                <w:sz w:val="24"/>
                <w:szCs w:val="24"/>
                <w:lang w:eastAsia="ru-RU"/>
              </w:rPr>
              <w:br/>
            </w:r>
            <w:r w:rsidRPr="00A55CBA"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A55CBA">
              <w:rPr>
                <w:sz w:val="24"/>
                <w:szCs w:val="24"/>
                <w:lang w:eastAsia="ru-RU"/>
              </w:rPr>
              <w:t>411 “Деякі питання електронної системи охорони здоров’я”;</w:t>
            </w:r>
          </w:p>
          <w:p w:rsidR="000554C0" w:rsidRDefault="000554C0" w:rsidP="007715DA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549">
              <w:rPr>
                <w:sz w:val="24"/>
                <w:szCs w:val="24"/>
                <w:lang w:eastAsia="ru-RU"/>
              </w:rPr>
              <w:t>- 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 від 25.04.2018 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br/>
              <w:t>№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410 “</w:t>
            </w:r>
            <w:r w:rsidRPr="00F14E8B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Про договори про медичне обслуговування населення за програмою медичних гарантій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”;</w:t>
            </w:r>
          </w:p>
          <w:p w:rsidR="000554C0" w:rsidRPr="00FA7549" w:rsidRDefault="000554C0" w:rsidP="007715DA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 Постанови Кабінету Міністрів України </w:t>
            </w:r>
            <w:r w:rsidRPr="00C46557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від 27.02.2019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136 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Деякі питання щодо договорів про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реімбурсацію</w:t>
            </w:r>
            <w:proofErr w:type="spellEnd"/>
            <w:r w:rsidRPr="00FA7549">
              <w:rPr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0554C0" w:rsidRPr="009D2BDD" w:rsidRDefault="000554C0" w:rsidP="007715DA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55CBA">
              <w:rPr>
                <w:sz w:val="24"/>
                <w:szCs w:val="24"/>
                <w:lang w:eastAsia="ru-RU"/>
              </w:rPr>
              <w:t>- Постанови Кабінету Міністрів України від 28.03.2018 №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A55CBA">
              <w:rPr>
                <w:sz w:val="24"/>
                <w:szCs w:val="24"/>
                <w:lang w:eastAsia="ru-RU"/>
              </w:rPr>
              <w:t>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</w:p>
        </w:tc>
      </w:tr>
      <w:tr w:rsidR="000554C0" w:rsidRPr="00ED5991" w:rsidTr="007715DA">
        <w:trPr>
          <w:tblCellSpacing w:w="22" w:type="dxa"/>
        </w:trPr>
        <w:tc>
          <w:tcPr>
            <w:tcW w:w="157" w:type="pct"/>
          </w:tcPr>
          <w:p w:rsidR="000554C0" w:rsidRPr="00ED5991" w:rsidRDefault="000554C0" w:rsidP="007715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  <w:shd w:val="clear" w:color="auto" w:fill="auto"/>
          </w:tcPr>
          <w:p w:rsidR="000554C0" w:rsidRPr="009D2BDD" w:rsidRDefault="000554C0" w:rsidP="007715DA">
            <w:pPr>
              <w:tabs>
                <w:tab w:val="left" w:pos="1418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роботи з договорами </w:t>
            </w:r>
          </w:p>
        </w:tc>
        <w:tc>
          <w:tcPr>
            <w:tcW w:w="3097" w:type="pct"/>
            <w:shd w:val="clear" w:color="auto" w:fill="auto"/>
          </w:tcPr>
          <w:p w:rsidR="000554C0" w:rsidRPr="00B650BE" w:rsidRDefault="000554C0" w:rsidP="007715D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E4758">
              <w:rPr>
                <w:sz w:val="24"/>
                <w:szCs w:val="24"/>
                <w:lang w:eastAsia="ru-RU"/>
              </w:rPr>
              <w:t xml:space="preserve">Здійснення підготовчої роботи </w:t>
            </w:r>
            <w:r w:rsidRPr="000E4758">
              <w:rPr>
                <w:color w:val="000000"/>
                <w:sz w:val="24"/>
                <w:szCs w:val="24"/>
              </w:rPr>
              <w:t xml:space="preserve">для укладення, зміни та припинення договорів про медичне обслуговування населення </w:t>
            </w:r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та договорів про </w:t>
            </w:r>
            <w:proofErr w:type="spellStart"/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реімбурсацію</w:t>
            </w:r>
            <w:proofErr w:type="spellEnd"/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 регіоні</w:t>
            </w:r>
          </w:p>
        </w:tc>
      </w:tr>
    </w:tbl>
    <w:p w:rsidR="000554C0" w:rsidRPr="00ED5991" w:rsidRDefault="000554C0" w:rsidP="000554C0">
      <w:pPr>
        <w:spacing w:line="240" w:lineRule="auto"/>
      </w:pPr>
    </w:p>
    <w:p w:rsidR="000554C0" w:rsidRPr="00401739" w:rsidRDefault="000554C0" w:rsidP="000554C0"/>
    <w:p w:rsidR="00D465EF" w:rsidRDefault="00E211B8"/>
    <w:sectPr w:rsidR="00D465EF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EC0"/>
    <w:multiLevelType w:val="multilevel"/>
    <w:tmpl w:val="2A32120C"/>
    <w:lvl w:ilvl="0">
      <w:start w:val="1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1B676A"/>
    <w:multiLevelType w:val="hybridMultilevel"/>
    <w:tmpl w:val="506A6D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sz w:val="24"/>
        <w:szCs w:val="24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E1E3F"/>
    <w:multiLevelType w:val="hybridMultilevel"/>
    <w:tmpl w:val="061CB1EE"/>
    <w:lvl w:ilvl="0" w:tplc="58423B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F0"/>
    <w:rsid w:val="000554C0"/>
    <w:rsid w:val="00063B39"/>
    <w:rsid w:val="005120F0"/>
    <w:rsid w:val="00655AC2"/>
    <w:rsid w:val="007910F3"/>
    <w:rsid w:val="00B725A4"/>
    <w:rsid w:val="00E2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2A33"/>
  <w15:chartTrackingRefBased/>
  <w15:docId w15:val="{301CB095-386C-4EF6-BA94-ABCF03F3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F0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5120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5120F0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5120F0"/>
  </w:style>
  <w:style w:type="paragraph" w:customStyle="1" w:styleId="rvps14">
    <w:name w:val="rvps14"/>
    <w:basedOn w:val="a"/>
    <w:uiPriority w:val="99"/>
    <w:rsid w:val="005120F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5120F0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5120F0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0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910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5581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4</cp:revision>
  <cp:lastPrinted>2021-09-29T07:20:00Z</cp:lastPrinted>
  <dcterms:created xsi:type="dcterms:W3CDTF">2021-09-29T06:16:00Z</dcterms:created>
  <dcterms:modified xsi:type="dcterms:W3CDTF">2021-09-30T12:53:00Z</dcterms:modified>
</cp:coreProperties>
</file>