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89" w:rsidRDefault="00CF2202">
      <w:pPr>
        <w:pStyle w:val="a3"/>
        <w:ind w:firstLine="6663"/>
        <w:jc w:val="both"/>
        <w:rPr>
          <w:rFonts w:ascii="Times New Roman" w:hAnsi="Times New Roman"/>
          <w:sz w:val="24"/>
          <w:szCs w:val="24"/>
        </w:rPr>
      </w:pPr>
      <w:bookmarkStart w:id="0" w:name="_GoBack"/>
      <w:bookmarkEnd w:id="0"/>
      <w:r>
        <w:rPr>
          <w:rFonts w:ascii="Times New Roman" w:hAnsi="Times New Roman"/>
          <w:sz w:val="24"/>
          <w:szCs w:val="24"/>
        </w:rPr>
        <w:t>Додаток до повідомлення</w:t>
      </w:r>
    </w:p>
    <w:p w:rsidR="00EC70B0" w:rsidRDefault="00EC70B0" w:rsidP="00B310FD">
      <w:pPr>
        <w:spacing w:after="0" w:line="240" w:lineRule="auto"/>
        <w:jc w:val="center"/>
        <w:rPr>
          <w:rFonts w:ascii="Times New Roman" w:hAnsi="Times New Roman"/>
          <w:b/>
          <w:sz w:val="24"/>
        </w:rPr>
      </w:pPr>
    </w:p>
    <w:p w:rsidR="00B310FD" w:rsidRPr="00B1316F" w:rsidRDefault="00B310FD" w:rsidP="00B310FD">
      <w:pPr>
        <w:spacing w:after="0" w:line="240" w:lineRule="auto"/>
        <w:jc w:val="center"/>
        <w:rPr>
          <w:rFonts w:ascii="Times New Roman" w:hAnsi="Times New Roman"/>
          <w:b/>
          <w:sz w:val="24"/>
        </w:rPr>
      </w:pPr>
      <w:r w:rsidRPr="00B1316F">
        <w:rPr>
          <w:rFonts w:ascii="Times New Roman" w:hAnsi="Times New Roman"/>
          <w:b/>
          <w:sz w:val="24"/>
        </w:rPr>
        <w:t>ФОРМА</w:t>
      </w:r>
    </w:p>
    <w:p w:rsidR="000C7889" w:rsidRDefault="00B310FD" w:rsidP="00B310FD">
      <w:pPr>
        <w:jc w:val="center"/>
        <w:rPr>
          <w:rFonts w:ascii="Times New Roman" w:hAnsi="Times New Roman"/>
          <w:b/>
          <w:sz w:val="24"/>
        </w:rPr>
      </w:pPr>
      <w:r w:rsidRPr="00B1316F">
        <w:rPr>
          <w:rFonts w:ascii="Times New Roman" w:hAnsi="Times New Roman"/>
          <w:b/>
          <w:sz w:val="24"/>
        </w:rPr>
        <w:t>звернення суб</w:t>
      </w:r>
      <w:r w:rsidRPr="00B1316F">
        <w:rPr>
          <w:rFonts w:ascii="Times New Roman" w:hAnsi="Times New Roman"/>
          <w:b/>
          <w:sz w:val="24"/>
          <w:lang w:val="ru-RU"/>
        </w:rPr>
        <w:t>’</w:t>
      </w:r>
      <w:r w:rsidRPr="00B1316F">
        <w:rPr>
          <w:rFonts w:ascii="Times New Roman" w:hAnsi="Times New Roman"/>
          <w:b/>
          <w:sz w:val="24"/>
        </w:rPr>
        <w:t>єкта господарювання щодо можливості надання медичних послуг за напрямом</w:t>
      </w:r>
      <w:r>
        <w:rPr>
          <w:rFonts w:ascii="Times New Roman" w:hAnsi="Times New Roman"/>
          <w:b/>
          <w:sz w:val="24"/>
        </w:rPr>
        <w:t xml:space="preserve"> </w:t>
      </w:r>
      <w:r w:rsidR="00213BB4">
        <w:rPr>
          <w:rFonts w:ascii="Times New Roman" w:hAnsi="Times New Roman"/>
          <w:b/>
          <w:sz w:val="24"/>
        </w:rPr>
        <w:t>«Стоматологічна допомога дорослим та дітям»</w:t>
      </w:r>
    </w:p>
    <w:p w:rsidR="00B310FD" w:rsidRPr="00B1316F" w:rsidRDefault="00B310FD" w:rsidP="00B310FD">
      <w:pPr>
        <w:spacing w:after="0" w:line="240" w:lineRule="auto"/>
        <w:ind w:right="-426" w:firstLine="708"/>
        <w:jc w:val="both"/>
        <w:rPr>
          <w:rFonts w:ascii="Times New Roman" w:hAnsi="Times New Roman"/>
          <w:i/>
          <w:sz w:val="24"/>
          <w:u w:val="single"/>
        </w:rPr>
      </w:pPr>
      <w:r w:rsidRPr="00B1316F">
        <w:rPr>
          <w:rFonts w:ascii="Times New Roman" w:hAnsi="Times New Roman"/>
          <w:sz w:val="24"/>
        </w:rPr>
        <w:t xml:space="preserve">З метою проведення аналізу </w:t>
      </w:r>
      <w:r>
        <w:rPr>
          <w:rFonts w:ascii="Times New Roman" w:hAnsi="Times New Roman"/>
          <w:sz w:val="24"/>
        </w:rPr>
        <w:t xml:space="preserve">наявного </w:t>
      </w:r>
      <w:r w:rsidRPr="00B1316F">
        <w:rPr>
          <w:rFonts w:ascii="Times New Roman" w:hAnsi="Times New Roman"/>
          <w:sz w:val="24"/>
        </w:rPr>
        <w:t xml:space="preserve">медичного обладнання, персоналу, ліцензій, дозвільних документів, необхідних для надання медичних послуг, а також </w:t>
      </w:r>
      <w:r>
        <w:rPr>
          <w:rFonts w:ascii="Times New Roman" w:hAnsi="Times New Roman"/>
          <w:sz w:val="24"/>
        </w:rPr>
        <w:t>підрядників, які будуть залучені до надання медичних послуг, надсилаємо наступну інформацію:</w:t>
      </w:r>
    </w:p>
    <w:p w:rsidR="00B310FD" w:rsidRDefault="00B310FD" w:rsidP="00B310FD">
      <w:pPr>
        <w:jc w:val="both"/>
      </w:pPr>
    </w:p>
    <w:tbl>
      <w:tblPr>
        <w:tblW w:w="9639" w:type="dxa"/>
        <w:tblInd w:w="-5" w:type="dxa"/>
        <w:tblLook w:val="04A0" w:firstRow="1" w:lastRow="0" w:firstColumn="1" w:lastColumn="0" w:noHBand="0" w:noVBand="1"/>
      </w:tblPr>
      <w:tblGrid>
        <w:gridCol w:w="6237"/>
        <w:gridCol w:w="3402"/>
      </w:tblGrid>
      <w:tr w:rsidR="00B310FD" w:rsidTr="00B310FD">
        <w:trPr>
          <w:trHeight w:val="54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Pr="002C1E60" w:rsidRDefault="00B310FD" w:rsidP="00B310FD">
            <w:pPr>
              <w:jc w:val="both"/>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402" w:type="dxa"/>
            <w:tcBorders>
              <w:top w:val="single" w:sz="4" w:space="0" w:color="auto"/>
              <w:left w:val="single" w:sz="4" w:space="0" w:color="auto"/>
              <w:bottom w:val="single" w:sz="4" w:space="0" w:color="auto"/>
              <w:right w:val="single" w:sz="4" w:space="0" w:color="auto"/>
            </w:tcBorders>
          </w:tcPr>
          <w:p w:rsidR="00B310FD" w:rsidRPr="00B31B00" w:rsidRDefault="00B310FD" w:rsidP="00B310FD">
            <w:pPr>
              <w:ind w:left="360"/>
              <w:jc w:val="both"/>
              <w:rPr>
                <w:rFonts w:ascii="Times New Roman" w:hAnsi="Times New Roman"/>
                <w:b/>
                <w:bCs/>
                <w:color w:val="000000"/>
                <w:sz w:val="24"/>
                <w:szCs w:val="24"/>
                <w:lang w:val="ru-RU"/>
              </w:rPr>
            </w:pPr>
            <w:r w:rsidRPr="00B31B00">
              <w:rPr>
                <w:rFonts w:ascii="Times New Roman" w:hAnsi="Times New Roman"/>
                <w:b/>
                <w:bCs/>
                <w:color w:val="000000"/>
                <w:sz w:val="24"/>
                <w:szCs w:val="24"/>
              </w:rPr>
              <w:t>Інформація, зазначена суб</w:t>
            </w:r>
            <w:r w:rsidRPr="00B31B00">
              <w:rPr>
                <w:rFonts w:ascii="Times New Roman" w:hAnsi="Times New Roman"/>
                <w:b/>
                <w:bCs/>
                <w:color w:val="000000"/>
                <w:sz w:val="24"/>
                <w:szCs w:val="24"/>
                <w:lang w:val="en-US"/>
              </w:rPr>
              <w:t>’</w:t>
            </w:r>
            <w:r w:rsidRPr="00B31B00">
              <w:rPr>
                <w:rFonts w:ascii="Times New Roman" w:hAnsi="Times New Roman"/>
                <w:b/>
                <w:bCs/>
                <w:color w:val="000000"/>
                <w:sz w:val="24"/>
                <w:szCs w:val="24"/>
                <w:lang w:val="ru-RU"/>
              </w:rPr>
              <w:t>єктом господарювання</w:t>
            </w:r>
          </w:p>
        </w:tc>
      </w:tr>
      <w:tr w:rsidR="00B310FD" w:rsidTr="00B310FD">
        <w:trPr>
          <w:trHeight w:val="41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39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40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26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40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sz w:val="24"/>
                <w:szCs w:val="24"/>
                <w:highlight w:val="white"/>
              </w:rPr>
            </w:pPr>
          </w:p>
        </w:tc>
      </w:tr>
      <w:tr w:rsidR="00B310FD" w:rsidTr="00B310FD">
        <w:trPr>
          <w:trHeight w:val="44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42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spacing w:after="0" w:line="240" w:lineRule="auto"/>
              <w:jc w:val="both"/>
              <w:rPr>
                <w:rFonts w:ascii="Times New Roman" w:hAnsi="Times New Roman"/>
                <w:color w:val="000000"/>
                <w:sz w:val="24"/>
                <w:szCs w:val="24"/>
                <w:lang w:eastAsia="uk-UA"/>
              </w:rPr>
            </w:pPr>
          </w:p>
        </w:tc>
      </w:tr>
      <w:tr w:rsidR="00B310FD" w:rsidTr="00B310FD">
        <w:trPr>
          <w:trHeight w:val="42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B310FD" w:rsidRDefault="00B310FD" w:rsidP="00446B04">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402" w:type="dxa"/>
            <w:tcBorders>
              <w:top w:val="single" w:sz="4" w:space="0" w:color="auto"/>
              <w:left w:val="single" w:sz="4" w:space="0" w:color="auto"/>
              <w:bottom w:val="single" w:sz="4" w:space="0" w:color="auto"/>
              <w:right w:val="single" w:sz="4" w:space="0" w:color="auto"/>
            </w:tcBorders>
          </w:tcPr>
          <w:p w:rsidR="00B310FD" w:rsidRPr="00B310FD" w:rsidRDefault="00B310FD" w:rsidP="00B310FD">
            <w:pPr>
              <w:spacing w:after="0" w:line="240" w:lineRule="auto"/>
              <w:ind w:left="360"/>
              <w:jc w:val="both"/>
              <w:rPr>
                <w:rFonts w:ascii="Times New Roman" w:hAnsi="Times New Roman"/>
                <w:color w:val="000000"/>
                <w:sz w:val="24"/>
                <w:szCs w:val="24"/>
                <w:lang w:eastAsia="uk-UA"/>
              </w:rPr>
            </w:pPr>
          </w:p>
        </w:tc>
      </w:tr>
      <w:tr w:rsidR="00213BB4" w:rsidTr="00603FC7">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213BB4" w:rsidRPr="00446B04" w:rsidRDefault="00213BB4" w:rsidP="00446B04">
            <w:pPr>
              <w:ind w:left="360"/>
              <w:jc w:val="both"/>
              <w:rPr>
                <w:rFonts w:ascii="Times New Roman" w:hAnsi="Times New Roman"/>
                <w:b/>
                <w:bCs/>
                <w:color w:val="000000"/>
                <w:sz w:val="24"/>
                <w:szCs w:val="24"/>
              </w:rPr>
            </w:pPr>
            <w:r w:rsidRPr="00446B04">
              <w:rPr>
                <w:rFonts w:ascii="Times New Roman" w:hAnsi="Times New Roman"/>
                <w:b/>
                <w:bCs/>
                <w:color w:val="000000"/>
                <w:sz w:val="24"/>
                <w:szCs w:val="24"/>
              </w:rPr>
              <w:t>Перелік залучених осіб</w:t>
            </w:r>
          </w:p>
        </w:tc>
      </w:tr>
      <w:tr w:rsidR="00B310FD" w:rsidTr="00B310FD">
        <w:trPr>
          <w:trHeight w:val="52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310FD" w:rsidRDefault="00B310FD" w:rsidP="00446B04">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 xml:space="preserve">Коди ЄДРПОУ підрядників. </w:t>
            </w:r>
          </w:p>
        </w:tc>
        <w:tc>
          <w:tcPr>
            <w:tcW w:w="3402" w:type="dxa"/>
            <w:tcBorders>
              <w:top w:val="single" w:sz="4" w:space="0" w:color="auto"/>
              <w:left w:val="single" w:sz="4" w:space="0" w:color="auto"/>
              <w:bottom w:val="single" w:sz="4" w:space="0" w:color="auto"/>
              <w:right w:val="single" w:sz="4" w:space="0" w:color="auto"/>
            </w:tcBorders>
          </w:tcPr>
          <w:p w:rsidR="00B310FD" w:rsidRDefault="00B310FD" w:rsidP="00B310FD">
            <w:pPr>
              <w:pStyle w:val="a7"/>
              <w:jc w:val="both"/>
              <w:rPr>
                <w:rFonts w:ascii="Times New Roman" w:hAnsi="Times New Roman"/>
                <w:bCs/>
                <w:color w:val="000000"/>
                <w:sz w:val="24"/>
                <w:szCs w:val="24"/>
              </w:rPr>
            </w:pPr>
          </w:p>
        </w:tc>
      </w:tr>
      <w:tr w:rsidR="00213BB4" w:rsidTr="00DB0989">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ind w:left="360"/>
              <w:jc w:val="both"/>
              <w:rPr>
                <w:rFonts w:ascii="Times New Roman" w:hAnsi="Times New Roman"/>
                <w:b/>
                <w:bCs/>
                <w:color w:val="000000"/>
                <w:sz w:val="24"/>
                <w:szCs w:val="24"/>
              </w:rPr>
            </w:pPr>
            <w:r w:rsidRPr="00446B04">
              <w:rPr>
                <w:rFonts w:ascii="Times New Roman" w:hAnsi="Times New Roman"/>
                <w:b/>
                <w:bCs/>
                <w:color w:val="000000"/>
                <w:sz w:val="24"/>
                <w:szCs w:val="24"/>
              </w:rPr>
              <w:t>Вимоги до організації надання послуги </w:t>
            </w: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Забезпечення проведення інструментальних досліджень, зокрема внутрішньоротової рентгенографії, позаротової рентгенографії, у закладі.</w:t>
            </w:r>
          </w:p>
        </w:tc>
        <w:tc>
          <w:tcPr>
            <w:tcW w:w="3402" w:type="dxa"/>
            <w:tcBorders>
              <w:top w:val="single" w:sz="4" w:space="0" w:color="auto"/>
              <w:left w:val="single" w:sz="4" w:space="0" w:color="auto"/>
              <w:bottom w:val="single" w:sz="4" w:space="0" w:color="auto"/>
              <w:right w:val="single" w:sz="4" w:space="0" w:color="auto"/>
            </w:tcBorders>
          </w:tcPr>
          <w:p w:rsidR="00213BB4" w:rsidRPr="00B310FD" w:rsidRDefault="00213BB4" w:rsidP="00213BB4">
            <w:pPr>
              <w:ind w:left="360"/>
              <w:jc w:val="both"/>
              <w:rPr>
                <w:rFonts w:ascii="Times New Roman" w:hAnsi="Times New Roman"/>
                <w:color w:val="000000"/>
                <w:sz w:val="24"/>
                <w:szCs w:val="24"/>
                <w:lang w:eastAsia="uk-UA"/>
              </w:rPr>
            </w:pPr>
          </w:p>
        </w:tc>
      </w:tr>
      <w:tr w:rsidR="00213BB4" w:rsidTr="00B310FD">
        <w:trPr>
          <w:trHeight w:val="53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Взаємодія з іншими надавачами медичних послуг для своєчасного та ефективного надання допомоги пацієнтам.</w:t>
            </w:r>
          </w:p>
        </w:tc>
        <w:tc>
          <w:tcPr>
            <w:tcW w:w="3402" w:type="dxa"/>
            <w:tcBorders>
              <w:top w:val="single" w:sz="4" w:space="0" w:color="auto"/>
              <w:left w:val="single" w:sz="4" w:space="0" w:color="auto"/>
              <w:bottom w:val="single" w:sz="4" w:space="0" w:color="auto"/>
              <w:right w:val="single" w:sz="4" w:space="0" w:color="auto"/>
            </w:tcBorders>
          </w:tcPr>
          <w:p w:rsidR="00213BB4" w:rsidRPr="00B310FD" w:rsidRDefault="00213BB4" w:rsidP="00213BB4">
            <w:pPr>
              <w:ind w:left="360"/>
              <w:jc w:val="both"/>
              <w:rPr>
                <w:rFonts w:ascii="Times New Roman" w:hAnsi="Times New Roman"/>
                <w:color w:val="000000"/>
                <w:sz w:val="24"/>
                <w:szCs w:val="24"/>
                <w:lang w:eastAsia="uk-UA"/>
              </w:rPr>
            </w:pPr>
          </w:p>
        </w:tc>
      </w:tr>
      <w:tr w:rsidR="00213BB4" w:rsidTr="00B310FD">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402" w:type="dxa"/>
            <w:tcBorders>
              <w:top w:val="single" w:sz="4" w:space="0" w:color="auto"/>
              <w:left w:val="single" w:sz="4" w:space="0" w:color="auto"/>
              <w:bottom w:val="single" w:sz="4" w:space="0" w:color="auto"/>
              <w:right w:val="single" w:sz="4" w:space="0" w:color="auto"/>
            </w:tcBorders>
          </w:tcPr>
          <w:p w:rsidR="00213BB4" w:rsidRDefault="00213BB4" w:rsidP="00213BB4">
            <w:pPr>
              <w:pStyle w:val="a7"/>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402" w:type="dxa"/>
            <w:tcBorders>
              <w:top w:val="single" w:sz="4" w:space="0" w:color="auto"/>
              <w:left w:val="single" w:sz="4" w:space="0" w:color="auto"/>
              <w:bottom w:val="single" w:sz="4" w:space="0" w:color="auto"/>
              <w:right w:val="single" w:sz="4" w:space="0" w:color="auto"/>
            </w:tcBorders>
          </w:tcPr>
          <w:p w:rsidR="00213BB4" w:rsidRDefault="00213BB4" w:rsidP="00213BB4">
            <w:pPr>
              <w:pStyle w:val="a7"/>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 xml:space="preserve">Наявність затвердженої програми з інфекційного контролю та дотримання заходів із запобігання </w:t>
            </w:r>
            <w:r w:rsidRPr="00446B04">
              <w:rPr>
                <w:rFonts w:ascii="Times New Roman" w:hAnsi="Times New Roman"/>
                <w:sz w:val="24"/>
                <w:szCs w:val="24"/>
                <w:lang w:eastAsia="uk-UA"/>
              </w:rPr>
              <w:lastRenderedPageBreak/>
              <w:t>інфекціям, пов’язаним з наданням медичної допомоги, відповідно до чинних наказів МОЗ.</w:t>
            </w:r>
          </w:p>
        </w:tc>
        <w:tc>
          <w:tcPr>
            <w:tcW w:w="3402" w:type="dxa"/>
            <w:tcBorders>
              <w:top w:val="single" w:sz="4" w:space="0" w:color="auto"/>
              <w:left w:val="single" w:sz="4" w:space="0" w:color="auto"/>
              <w:bottom w:val="single" w:sz="4" w:space="0" w:color="auto"/>
              <w:right w:val="single" w:sz="4" w:space="0" w:color="auto"/>
            </w:tcBorders>
          </w:tcPr>
          <w:p w:rsidR="00213BB4" w:rsidRDefault="00213BB4" w:rsidP="00213BB4">
            <w:pPr>
              <w:pStyle w:val="a7"/>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402" w:type="dxa"/>
            <w:tcBorders>
              <w:top w:val="single" w:sz="4" w:space="0" w:color="auto"/>
              <w:left w:val="single" w:sz="4" w:space="0" w:color="auto"/>
              <w:bottom w:val="single" w:sz="4" w:space="0" w:color="auto"/>
              <w:right w:val="single" w:sz="4" w:space="0" w:color="auto"/>
            </w:tcBorders>
          </w:tcPr>
          <w:p w:rsidR="00213BB4" w:rsidRPr="00B310FD" w:rsidRDefault="00213BB4" w:rsidP="00213BB4">
            <w:pPr>
              <w:ind w:left="360"/>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402" w:type="dxa"/>
            <w:tcBorders>
              <w:top w:val="single" w:sz="4" w:space="0" w:color="auto"/>
              <w:left w:val="single" w:sz="4" w:space="0" w:color="auto"/>
              <w:bottom w:val="single" w:sz="4" w:space="0" w:color="auto"/>
              <w:right w:val="single" w:sz="4" w:space="0" w:color="auto"/>
            </w:tcBorders>
          </w:tcPr>
          <w:p w:rsidR="00213BB4" w:rsidRPr="00B310FD" w:rsidRDefault="00213BB4" w:rsidP="00213BB4">
            <w:pPr>
              <w:ind w:left="360"/>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402" w:type="dxa"/>
            <w:tcBorders>
              <w:top w:val="single" w:sz="4" w:space="0" w:color="auto"/>
              <w:left w:val="single" w:sz="4" w:space="0" w:color="auto"/>
              <w:bottom w:val="single" w:sz="4" w:space="0" w:color="auto"/>
              <w:right w:val="single" w:sz="4" w:space="0" w:color="auto"/>
            </w:tcBorders>
          </w:tcPr>
          <w:p w:rsidR="00213BB4" w:rsidRDefault="00213BB4" w:rsidP="00213BB4">
            <w:pPr>
              <w:pStyle w:val="a7"/>
              <w:jc w:val="both"/>
              <w:rPr>
                <w:rFonts w:ascii="Times New Roman" w:hAnsi="Times New Roman"/>
                <w:color w:val="000000"/>
                <w:sz w:val="24"/>
                <w:szCs w:val="24"/>
                <w:lang w:eastAsia="uk-UA"/>
              </w:rPr>
            </w:pPr>
          </w:p>
        </w:tc>
      </w:tr>
      <w:tr w:rsidR="00213BB4"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213BB4" w:rsidRPr="00446B04" w:rsidRDefault="00213BB4"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402" w:type="dxa"/>
            <w:tcBorders>
              <w:top w:val="single" w:sz="4" w:space="0" w:color="auto"/>
              <w:left w:val="single" w:sz="4" w:space="0" w:color="auto"/>
              <w:bottom w:val="single" w:sz="4" w:space="0" w:color="auto"/>
              <w:right w:val="single" w:sz="4" w:space="0" w:color="auto"/>
            </w:tcBorders>
          </w:tcPr>
          <w:p w:rsidR="00213BB4" w:rsidRDefault="00213BB4" w:rsidP="00213BB4">
            <w:pPr>
              <w:pStyle w:val="a7"/>
              <w:jc w:val="both"/>
              <w:rPr>
                <w:rFonts w:ascii="Times New Roman" w:hAnsi="Times New Roman"/>
                <w:color w:val="000000"/>
                <w:sz w:val="24"/>
                <w:szCs w:val="24"/>
                <w:lang w:eastAsia="uk-UA"/>
              </w:rPr>
            </w:pPr>
          </w:p>
        </w:tc>
      </w:tr>
      <w:tr w:rsidR="00213BB4" w:rsidTr="00FD5E67">
        <w:trPr>
          <w:trHeight w:val="36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213BB4" w:rsidRPr="00446B04" w:rsidRDefault="00213BB4" w:rsidP="00446B04">
            <w:pPr>
              <w:ind w:left="360"/>
              <w:jc w:val="both"/>
              <w:rPr>
                <w:rFonts w:ascii="Times New Roman" w:hAnsi="Times New Roman"/>
                <w:b/>
                <w:bCs/>
                <w:color w:val="000000"/>
                <w:sz w:val="24"/>
                <w:szCs w:val="24"/>
              </w:rPr>
            </w:pPr>
            <w:r w:rsidRPr="00446B04">
              <w:rPr>
                <w:rFonts w:ascii="Times New Roman" w:hAnsi="Times New Roman"/>
                <w:b/>
                <w:bCs/>
                <w:color w:val="000000"/>
                <w:sz w:val="24"/>
                <w:szCs w:val="24"/>
              </w:rPr>
              <w:t>Інформація щодо Вимоги до переліку обладнання у закладі </w:t>
            </w:r>
          </w:p>
        </w:tc>
      </w:tr>
      <w:tr w:rsidR="00FF5E4A" w:rsidTr="00B310FD">
        <w:trPr>
          <w:trHeight w:val="33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F5E4A" w:rsidRPr="00446B04" w:rsidRDefault="00056760" w:rsidP="00446B04">
            <w:pPr>
              <w:pStyle w:val="a7"/>
              <w:numPr>
                <w:ilvl w:val="0"/>
                <w:numId w:val="8"/>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С</w:t>
            </w:r>
            <w:r w:rsidR="00FF5E4A" w:rsidRPr="00446B04">
              <w:rPr>
                <w:rFonts w:ascii="Times New Roman" w:hAnsi="Times New Roman"/>
                <w:sz w:val="24"/>
                <w:szCs w:val="24"/>
                <w:lang w:eastAsia="uk-UA"/>
              </w:rPr>
              <w:t>истема рентгенівська діагностична та/або дентальний рентген апарат;</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pStyle w:val="a7"/>
              <w:jc w:val="both"/>
              <w:rPr>
                <w:rFonts w:ascii="Times New Roman" w:hAnsi="Times New Roman"/>
                <w:sz w:val="24"/>
                <w:szCs w:val="24"/>
                <w:lang w:eastAsia="uk-UA"/>
              </w:rPr>
            </w:pPr>
          </w:p>
        </w:tc>
      </w:tr>
      <w:tr w:rsidR="00FF5E4A" w:rsidTr="00326FF3">
        <w:trPr>
          <w:trHeight w:val="33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FF5E4A" w:rsidRPr="00446B04" w:rsidRDefault="00FF5E4A"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Загальна кількість систем рентгенівських діагностичних та дентальних рентген апаратів</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pStyle w:val="a7"/>
              <w:jc w:val="both"/>
              <w:rPr>
                <w:rFonts w:ascii="Times New Roman" w:hAnsi="Times New Roman"/>
                <w:sz w:val="24"/>
                <w:szCs w:val="24"/>
                <w:lang w:eastAsia="uk-UA"/>
              </w:rPr>
            </w:pPr>
          </w:p>
        </w:tc>
      </w:tr>
      <w:tr w:rsidR="00FF5E4A" w:rsidTr="00B310FD">
        <w:trPr>
          <w:trHeight w:val="334"/>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F5E4A" w:rsidRPr="00446B04" w:rsidRDefault="00056760" w:rsidP="00446B04">
            <w:pPr>
              <w:pStyle w:val="a7"/>
              <w:numPr>
                <w:ilvl w:val="0"/>
                <w:numId w:val="8"/>
              </w:numPr>
              <w:spacing w:after="0" w:line="240" w:lineRule="auto"/>
              <w:jc w:val="both"/>
              <w:rPr>
                <w:rFonts w:ascii="Times New Roman" w:hAnsi="Times New Roman"/>
                <w:sz w:val="24"/>
                <w:szCs w:val="24"/>
                <w:lang w:eastAsia="uk-UA"/>
              </w:rPr>
            </w:pPr>
            <w:r>
              <w:rPr>
                <w:rFonts w:ascii="Times New Roman" w:hAnsi="Times New Roman"/>
                <w:sz w:val="24"/>
                <w:szCs w:val="24"/>
                <w:lang w:eastAsia="uk-UA"/>
              </w:rPr>
              <w:t>П</w:t>
            </w:r>
            <w:r w:rsidR="00FF5E4A" w:rsidRPr="00446B04">
              <w:rPr>
                <w:rFonts w:ascii="Times New Roman" w:hAnsi="Times New Roman"/>
                <w:sz w:val="24"/>
                <w:szCs w:val="24"/>
                <w:lang w:eastAsia="uk-UA"/>
              </w:rPr>
              <w:t>ортативний дефібрилятор з функцією синхронізації</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pStyle w:val="a7"/>
              <w:jc w:val="both"/>
              <w:rPr>
                <w:rFonts w:ascii="Times New Roman" w:hAnsi="Times New Roman"/>
                <w:sz w:val="24"/>
                <w:szCs w:val="24"/>
                <w:lang w:eastAsia="uk-UA"/>
              </w:rPr>
            </w:pPr>
          </w:p>
        </w:tc>
      </w:tr>
      <w:tr w:rsidR="00FF5E4A" w:rsidTr="00F8560F">
        <w:trPr>
          <w:trHeight w:val="33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F5E4A" w:rsidRPr="00FF5E4A" w:rsidRDefault="00FF5E4A" w:rsidP="00446B04">
            <w:pPr>
              <w:pStyle w:val="a7"/>
              <w:ind w:left="1440"/>
              <w:jc w:val="both"/>
              <w:rPr>
                <w:rFonts w:ascii="Times New Roman" w:hAnsi="Times New Roman"/>
                <w:b/>
                <w:sz w:val="24"/>
                <w:szCs w:val="24"/>
                <w:lang w:eastAsia="uk-UA"/>
              </w:rPr>
            </w:pPr>
            <w:r w:rsidRPr="00FF5E4A">
              <w:rPr>
                <w:rFonts w:ascii="Times New Roman" w:hAnsi="Times New Roman"/>
                <w:b/>
                <w:sz w:val="24"/>
                <w:szCs w:val="24"/>
                <w:lang w:eastAsia="uk-UA"/>
              </w:rPr>
              <w:t>Інші вимоги</w:t>
            </w:r>
          </w:p>
        </w:tc>
      </w:tr>
      <w:tr w:rsidR="00FF5E4A" w:rsidTr="00B310FD">
        <w:trPr>
          <w:trHeight w:val="334"/>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F5E4A" w:rsidRPr="00446B04" w:rsidRDefault="00FF5E4A" w:rsidP="00446B04">
            <w:pPr>
              <w:pStyle w:val="a7"/>
              <w:numPr>
                <w:ilvl w:val="0"/>
                <w:numId w:val="8"/>
              </w:numPr>
              <w:spacing w:after="0" w:line="240" w:lineRule="auto"/>
              <w:jc w:val="both"/>
              <w:rPr>
                <w:rFonts w:ascii="Times New Roman" w:hAnsi="Times New Roman"/>
                <w:sz w:val="24"/>
                <w:szCs w:val="24"/>
                <w:lang w:eastAsia="uk-UA"/>
              </w:rPr>
            </w:pPr>
            <w:r w:rsidRPr="00446B04">
              <w:rPr>
                <w:rFonts w:ascii="Times New Roman" w:hAnsi="Times New Roman"/>
                <w:sz w:val="24"/>
                <w:szCs w:val="24"/>
                <w:lang w:eastAsia="uk-UA"/>
              </w:rPr>
              <w:t xml:space="preserve">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w:t>
            </w:r>
            <w:r w:rsidRPr="00446B04">
              <w:rPr>
                <w:rFonts w:ascii="Times New Roman" w:hAnsi="Times New Roman"/>
                <w:sz w:val="24"/>
                <w:szCs w:val="24"/>
                <w:lang w:eastAsia="uk-UA"/>
              </w:rPr>
              <w:lastRenderedPageBreak/>
              <w:t>обладнання, експлуатація якого не потребує ліцензування).</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pStyle w:val="a7"/>
              <w:jc w:val="both"/>
              <w:rPr>
                <w:rFonts w:ascii="Times New Roman" w:hAnsi="Times New Roman"/>
                <w:sz w:val="24"/>
                <w:szCs w:val="24"/>
                <w:lang w:eastAsia="uk-UA"/>
              </w:rPr>
            </w:pPr>
          </w:p>
        </w:tc>
      </w:tr>
      <w:tr w:rsidR="00FF5E4A" w:rsidTr="009D46CA">
        <w:trPr>
          <w:trHeight w:val="4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F5E4A" w:rsidRPr="00446B04" w:rsidRDefault="00A51E33" w:rsidP="00446B04">
            <w:pPr>
              <w:pStyle w:val="a7"/>
              <w:spacing w:after="0" w:line="240" w:lineRule="auto"/>
              <w:rPr>
                <w:rFonts w:ascii="Times New Roman" w:hAnsi="Times New Roman"/>
                <w:b/>
                <w:sz w:val="24"/>
                <w:szCs w:val="24"/>
                <w:lang w:eastAsia="uk-UA"/>
              </w:rPr>
            </w:pPr>
            <w:r>
              <w:rPr>
                <w:rFonts w:ascii="Times New Roman" w:hAnsi="Times New Roman"/>
                <w:b/>
                <w:bCs/>
                <w:color w:val="000000"/>
                <w:sz w:val="24"/>
                <w:szCs w:val="24"/>
              </w:rPr>
              <w:t xml:space="preserve">Інформація щодо </w:t>
            </w:r>
            <w:r>
              <w:rPr>
                <w:rFonts w:ascii="Times New Roman" w:hAnsi="Times New Roman"/>
                <w:b/>
                <w:color w:val="000000"/>
                <w:sz w:val="24"/>
                <w:szCs w:val="24"/>
              </w:rPr>
              <w:t>запланованої середньомісячної кількості медичних послуг</w:t>
            </w:r>
          </w:p>
        </w:tc>
      </w:tr>
      <w:tr w:rsidR="00FF5E4A" w:rsidTr="00B310FD">
        <w:trPr>
          <w:trHeight w:val="44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F5E4A" w:rsidRPr="00446B04" w:rsidRDefault="00FF5E4A" w:rsidP="00446B04">
            <w:pPr>
              <w:pStyle w:val="a7"/>
              <w:numPr>
                <w:ilvl w:val="0"/>
                <w:numId w:val="8"/>
              </w:numPr>
              <w:jc w:val="both"/>
              <w:rPr>
                <w:rFonts w:ascii="Times New Roman" w:hAnsi="Times New Roman"/>
                <w:sz w:val="24"/>
                <w:szCs w:val="24"/>
              </w:rPr>
            </w:pPr>
            <w:r w:rsidRPr="00446B04">
              <w:rPr>
                <w:rFonts w:ascii="Times New Roman" w:hAnsi="Times New Roman"/>
                <w:sz w:val="24"/>
                <w:szCs w:val="24"/>
              </w:rPr>
              <w:t>Вкажіть кількість медичних послуг із стоматологічної медичної допомоги в амбулаторних умовах, передбачених специфікаціями, які заклад готовий надати протягом місяця у 2022 році (кількість медичних послуг на місяць)</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pStyle w:val="a7"/>
              <w:jc w:val="both"/>
              <w:rPr>
                <w:rFonts w:ascii="Times New Roman" w:hAnsi="Times New Roman"/>
                <w:color w:val="000000"/>
                <w:sz w:val="24"/>
                <w:szCs w:val="24"/>
                <w:lang w:eastAsia="uk-UA"/>
              </w:rPr>
            </w:pPr>
          </w:p>
        </w:tc>
      </w:tr>
      <w:tr w:rsidR="00FF5E4A" w:rsidTr="00B310FD">
        <w:trPr>
          <w:trHeight w:val="48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F5E4A" w:rsidRPr="00446B04" w:rsidRDefault="00FF5E4A" w:rsidP="00446B04">
            <w:pPr>
              <w:pStyle w:val="a7"/>
              <w:jc w:val="both"/>
              <w:rPr>
                <w:rFonts w:ascii="Times New Roman" w:hAnsi="Times New Roman"/>
                <w:b/>
                <w:bCs/>
                <w:color w:val="000000"/>
                <w:sz w:val="24"/>
                <w:szCs w:val="24"/>
              </w:rPr>
            </w:pPr>
            <w:r w:rsidRPr="00446B04">
              <w:rPr>
                <w:rFonts w:ascii="Times New Roman" w:hAnsi="Times New Roman"/>
                <w:b/>
                <w:bCs/>
                <w:color w:val="000000"/>
                <w:sz w:val="24"/>
                <w:szCs w:val="24"/>
              </w:rPr>
              <w:t>Загальні підтвердження</w:t>
            </w:r>
          </w:p>
        </w:tc>
        <w:tc>
          <w:tcPr>
            <w:tcW w:w="3402" w:type="dxa"/>
            <w:tcBorders>
              <w:top w:val="single" w:sz="4" w:space="0" w:color="auto"/>
              <w:left w:val="single" w:sz="4" w:space="0" w:color="auto"/>
              <w:bottom w:val="single" w:sz="4" w:space="0" w:color="auto"/>
              <w:right w:val="single" w:sz="4" w:space="0" w:color="auto"/>
            </w:tcBorders>
          </w:tcPr>
          <w:p w:rsidR="00FF5E4A" w:rsidRDefault="00FF5E4A" w:rsidP="00FF5E4A">
            <w:pPr>
              <w:ind w:left="360"/>
              <w:jc w:val="both"/>
              <w:rPr>
                <w:rFonts w:ascii="Times New Roman" w:hAnsi="Times New Roman"/>
                <w:b/>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27121A" w:rsidRDefault="00056760" w:rsidP="00056760">
            <w:pPr>
              <w:pStyle w:val="a7"/>
              <w:numPr>
                <w:ilvl w:val="0"/>
                <w:numId w:val="8"/>
              </w:numPr>
              <w:jc w:val="both"/>
              <w:rPr>
                <w:rFonts w:ascii="Times New Roman" w:hAnsi="Times New Roman"/>
                <w:bCs/>
                <w:color w:val="000000"/>
                <w:sz w:val="24"/>
                <w:szCs w:val="24"/>
              </w:rPr>
            </w:pPr>
            <w:r w:rsidRPr="0027121A">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585EB4"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585EB4"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color w:val="000000"/>
                <w:sz w:val="24"/>
                <w:szCs w:val="24"/>
                <w:lang w:val="en-US"/>
              </w:rPr>
              <w:t>dohovir</w:t>
            </w:r>
            <w:r w:rsidRPr="00585EB4">
              <w:rPr>
                <w:rFonts w:ascii="Times New Roman" w:hAnsi="Times New Roman"/>
                <w:bCs/>
                <w:color w:val="000000"/>
                <w:sz w:val="24"/>
                <w:szCs w:val="24"/>
              </w:rPr>
              <w:t>@</w:t>
            </w:r>
            <w:r>
              <w:rPr>
                <w:rFonts w:ascii="Times New Roman" w:hAnsi="Times New Roman"/>
                <w:bCs/>
                <w:color w:val="000000"/>
                <w:sz w:val="24"/>
                <w:szCs w:val="24"/>
                <w:lang w:val="en-US"/>
              </w:rPr>
              <w:t>nszy</w:t>
            </w:r>
            <w:r w:rsidRPr="00585EB4">
              <w:rPr>
                <w:rFonts w:ascii="Times New Roman" w:hAnsi="Times New Roman"/>
                <w:bCs/>
                <w:color w:val="000000"/>
                <w:sz w:val="24"/>
                <w:szCs w:val="24"/>
              </w:rPr>
              <w:t>.</w:t>
            </w:r>
            <w:r>
              <w:rPr>
                <w:rFonts w:ascii="Times New Roman" w:hAnsi="Times New Roman"/>
                <w:bCs/>
                <w:color w:val="000000"/>
                <w:sz w:val="24"/>
                <w:szCs w:val="24"/>
                <w:lang w:val="en-US"/>
              </w:rPr>
              <w:t>gov</w:t>
            </w:r>
            <w:r w:rsidRPr="00585EB4">
              <w:rPr>
                <w:rFonts w:ascii="Times New Roman" w:hAnsi="Times New Roman"/>
                <w:bCs/>
                <w:color w:val="000000"/>
                <w:sz w:val="24"/>
                <w:szCs w:val="24"/>
              </w:rPr>
              <w:t>.</w:t>
            </w:r>
            <w:r>
              <w:rPr>
                <w:rFonts w:ascii="Times New Roman" w:hAnsi="Times New Roman"/>
                <w:bCs/>
                <w:color w:val="000000"/>
                <w:sz w:val="24"/>
                <w:szCs w:val="24"/>
                <w:lang w:val="en-US"/>
              </w:rPr>
              <w:t>ua</w:t>
            </w:r>
            <w:r>
              <w:rPr>
                <w:rFonts w:ascii="Times New Roman" w:hAnsi="Times New Roman"/>
                <w:bCs/>
                <w:color w:val="000000"/>
                <w:sz w:val="24"/>
                <w:szCs w:val="24"/>
              </w:rPr>
              <w:t xml:space="preserve"> з одночасним внесенням таких змін у Систему.</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pStyle w:val="a7"/>
              <w:numPr>
                <w:ilvl w:val="0"/>
                <w:numId w:val="8"/>
              </w:numPr>
              <w:ind w:left="786"/>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усвідомлення, що законодавством України передбачена відповідальність за подання </w:t>
            </w:r>
            <w:r>
              <w:rPr>
                <w:rFonts w:ascii="Times New Roman" w:hAnsi="Times New Roman"/>
                <w:bCs/>
                <w:color w:val="000000"/>
                <w:sz w:val="24"/>
                <w:szCs w:val="24"/>
              </w:rPr>
              <w:lastRenderedPageBreak/>
              <w:t>недостовірної інформації органам державної влади.</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EE0BC7">
        <w:trPr>
          <w:trHeight w:val="79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rPr>
                <w:rFonts w:ascii="Times New Roman" w:hAnsi="Times New Roman"/>
                <w:b/>
                <w:bCs/>
                <w:color w:val="000000"/>
                <w:sz w:val="24"/>
                <w:szCs w:val="24"/>
              </w:rPr>
            </w:pPr>
            <w:r w:rsidRPr="00446B04">
              <w:rPr>
                <w:rFonts w:ascii="Times New Roman" w:hAnsi="Times New Roman"/>
                <w:b/>
                <w:bCs/>
                <w:color w:val="000000"/>
                <w:sz w:val="24"/>
                <w:szCs w:val="24"/>
              </w:rPr>
              <w:t>ІНФОРМАЦІЯ</w:t>
            </w:r>
            <w:r w:rsidRPr="00446B04">
              <w:rPr>
                <w:rFonts w:ascii="Times New Roman" w:hAnsi="Times New Roman"/>
                <w:bCs/>
                <w:color w:val="000000"/>
                <w:sz w:val="24"/>
                <w:szCs w:val="24"/>
              </w:rPr>
              <w:t> </w:t>
            </w:r>
            <w:r w:rsidRPr="00446B04">
              <w:rPr>
                <w:rFonts w:ascii="Times New Roman" w:hAnsi="Times New Roman"/>
                <w:b/>
                <w:bCs/>
                <w:color w:val="000000"/>
                <w:sz w:val="24"/>
                <w:szCs w:val="24"/>
              </w:rPr>
              <w:t>ПРО МІСЦЯ НАДАННЯ ПОСЛУГ</w:t>
            </w:r>
            <w:r w:rsidRPr="00EB110C">
              <w:rPr>
                <w:rFonts w:ascii="Times New Roman" w:hAnsi="Times New Roman"/>
                <w:b/>
                <w:bCs/>
                <w:color w:val="000000"/>
                <w:sz w:val="24"/>
                <w:szCs w:val="24"/>
              </w:rPr>
              <w:t>(застос</w:t>
            </w:r>
            <w:r>
              <w:rPr>
                <w:rFonts w:ascii="Times New Roman" w:hAnsi="Times New Roman"/>
                <w:b/>
                <w:bCs/>
                <w:color w:val="000000"/>
                <w:sz w:val="24"/>
                <w:szCs w:val="24"/>
              </w:rPr>
              <w:t>овуються для кожного МНП окремо</w:t>
            </w:r>
            <w:r>
              <w:rPr>
                <w:rFonts w:ascii="Times New Roman" w:hAnsi="Times New Roman"/>
                <w:b/>
                <w:color w:val="000000"/>
                <w:sz w:val="24"/>
              </w:rPr>
              <w:t>)</w:t>
            </w:r>
          </w:p>
        </w:tc>
      </w:tr>
      <w:tr w:rsidR="00056760" w:rsidTr="00B310FD">
        <w:trPr>
          <w:trHeight w:val="46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Місце надання послуг:</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bCs/>
                <w:color w:val="000000"/>
                <w:sz w:val="24"/>
                <w:szCs w:val="24"/>
              </w:rPr>
            </w:pPr>
          </w:p>
        </w:tc>
      </w:tr>
      <w:tr w:rsidR="00056760" w:rsidTr="008D380B">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056760" w:rsidRDefault="00056760" w:rsidP="00056760">
            <w:pPr>
              <w:ind w:left="360"/>
              <w:jc w:val="both"/>
              <w:rPr>
                <w:rFonts w:ascii="Times New Roman" w:hAnsi="Times New Roman"/>
                <w:b/>
                <w:bCs/>
                <w:color w:val="000000"/>
                <w:sz w:val="24"/>
                <w:szCs w:val="24"/>
              </w:rPr>
            </w:pPr>
            <w:r w:rsidRPr="00446B04">
              <w:rPr>
                <w:rFonts w:ascii="Times New Roman" w:hAnsi="Times New Roman"/>
                <w:b/>
                <w:bCs/>
                <w:color w:val="000000"/>
                <w:sz w:val="24"/>
                <w:szCs w:val="24"/>
              </w:rPr>
              <w:t>Вимоги до спеціалізації та кількості фахівців у закладі</w:t>
            </w:r>
            <w:r>
              <w:rPr>
                <w:rFonts w:ascii="Times New Roman" w:hAnsi="Times New Roman"/>
                <w:b/>
                <w:bCs/>
                <w:color w:val="000000"/>
                <w:sz w:val="24"/>
                <w:szCs w:val="24"/>
              </w:rPr>
              <w:t xml:space="preserve"> </w:t>
            </w:r>
            <w:r w:rsidRPr="00056760">
              <w:rPr>
                <w:rFonts w:ascii="Times New Roman" w:hAnsi="Times New Roman"/>
                <w:b/>
                <w:color w:val="000000"/>
                <w:sz w:val="24"/>
                <w:lang w:eastAsia="uk-UA"/>
              </w:rPr>
              <w:t>за кожним МНП</w:t>
            </w: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446B04" w:rsidRDefault="00056760" w:rsidP="00056760">
            <w:pPr>
              <w:pStyle w:val="a7"/>
              <w:numPr>
                <w:ilvl w:val="0"/>
                <w:numId w:val="8"/>
              </w:numPr>
              <w:spacing w:after="0" w:line="240" w:lineRule="auto"/>
              <w:rPr>
                <w:rFonts w:ascii="Times New Roman" w:hAnsi="Times New Roman"/>
                <w:sz w:val="24"/>
                <w:szCs w:val="24"/>
                <w:lang w:eastAsia="uk-UA"/>
              </w:rPr>
            </w:pPr>
            <w:r w:rsidRPr="00446B04">
              <w:rPr>
                <w:rFonts w:ascii="Times New Roman" w:hAnsi="Times New Roman"/>
                <w:sz w:val="24"/>
                <w:szCs w:val="24"/>
                <w:lang w:eastAsia="uk-UA"/>
              </w:rPr>
              <w:t>Лікар-стоматолог та/або лікар-стоматолог дитячий, та/або лікар-стоматолог-терапевт, та/або лікар-стоматолог-хірург, та/або лікар зубний, та/або лікар-хірург щелепно-лицьовий – щонайменше 2 особи з даного переліку, які працюють за основним місцем роботи в цьому закладі.</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color w:val="000000"/>
                <w:sz w:val="24"/>
                <w:szCs w:val="24"/>
                <w:lang w:eastAsia="uk-UA"/>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sz w:val="24"/>
                <w:szCs w:val="24"/>
                <w:lang w:eastAsia="uk-UA"/>
              </w:rPr>
            </w:pPr>
            <w:r w:rsidRPr="00446B04">
              <w:rPr>
                <w:rFonts w:ascii="Times New Roman" w:hAnsi="Times New Roman"/>
                <w:sz w:val="24"/>
                <w:szCs w:val="24"/>
                <w:lang w:eastAsia="uk-UA"/>
              </w:rPr>
              <w:t>Сестра медична – щонайменше 2 особи, які працюють за основним місцем роботи в цьому закладі.</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color w:val="000000"/>
                <w:sz w:val="24"/>
                <w:szCs w:val="24"/>
                <w:lang w:eastAsia="uk-UA"/>
              </w:rPr>
            </w:pPr>
          </w:p>
        </w:tc>
      </w:tr>
      <w:tr w:rsidR="00056760" w:rsidTr="00B310FD">
        <w:trPr>
          <w:trHeight w:val="519"/>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446B04" w:rsidRDefault="00056760" w:rsidP="00056760">
            <w:pPr>
              <w:ind w:left="360"/>
              <w:jc w:val="both"/>
              <w:rPr>
                <w:rFonts w:ascii="Times New Roman" w:hAnsi="Times New Roman"/>
                <w:b/>
                <w:bCs/>
                <w:color w:val="000000"/>
                <w:sz w:val="24"/>
                <w:szCs w:val="24"/>
              </w:rPr>
            </w:pPr>
            <w:r w:rsidRPr="00446B04">
              <w:rPr>
                <w:rFonts w:ascii="Times New Roman" w:hAnsi="Times New Roman"/>
                <w:b/>
                <w:bCs/>
                <w:color w:val="000000"/>
                <w:sz w:val="24"/>
                <w:szCs w:val="24"/>
              </w:rPr>
              <w:t>Вимоги до переліку обладнання</w:t>
            </w:r>
            <w:r w:rsidRPr="00446B04">
              <w:rPr>
                <w:rFonts w:ascii="Times New Roman" w:hAnsi="Times New Roman"/>
                <w:b/>
                <w:color w:val="000000"/>
                <w:sz w:val="24"/>
              </w:rPr>
              <w:t xml:space="preserve"> </w:t>
            </w:r>
            <w:r w:rsidRPr="00056760">
              <w:rPr>
                <w:rFonts w:ascii="Times New Roman" w:hAnsi="Times New Roman"/>
                <w:b/>
                <w:color w:val="000000"/>
                <w:sz w:val="24"/>
                <w:lang w:eastAsia="uk-UA"/>
              </w:rPr>
              <w:t>за кожним МНП</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ind w:left="360"/>
              <w:jc w:val="both"/>
              <w:rPr>
                <w:rFonts w:ascii="Times New Roman" w:hAnsi="Times New Roman"/>
                <w:b/>
                <w:bCs/>
                <w:color w:val="000000"/>
                <w:sz w:val="24"/>
                <w:szCs w:val="24"/>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стоматологічна установка;</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ind w:left="360"/>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стоматологічне крісло пацієнта;</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ind w:left="360"/>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набір інструментів для проведення трахеотомії;</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ind w:left="360"/>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мішок ручної вентиляції легенів;</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spacing w:after="0"/>
              <w:ind w:left="360"/>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тонометр та/або тонометр педіатричний з манжетками для дітей різного віку;</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ind w:left="360"/>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термометр безконтактний.</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jc w:val="both"/>
              <w:rPr>
                <w:rFonts w:ascii="Times New Roman" w:hAnsi="Times New Roman"/>
                <w:color w:val="000000"/>
                <w:sz w:val="24"/>
                <w:szCs w:val="24"/>
                <w:lang w:eastAsia="uk-UA"/>
              </w:rPr>
            </w:pPr>
          </w:p>
        </w:tc>
      </w:tr>
      <w:tr w:rsidR="00056760" w:rsidTr="00B310FD">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аптечка для надання невідкладної допомоги;</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ind w:left="360"/>
              <w:jc w:val="both"/>
              <w:rPr>
                <w:rFonts w:ascii="Times New Roman" w:hAnsi="Times New Roman"/>
                <w:color w:val="000000"/>
                <w:sz w:val="24"/>
                <w:szCs w:val="24"/>
                <w:lang w:eastAsia="uk-UA"/>
              </w:rPr>
            </w:pPr>
          </w:p>
        </w:tc>
      </w:tr>
      <w:tr w:rsidR="00056760" w:rsidTr="004160F1">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spacing w:after="0" w:line="240" w:lineRule="auto"/>
              <w:ind w:left="360"/>
              <w:jc w:val="both"/>
              <w:rPr>
                <w:rFonts w:ascii="Times New Roman" w:hAnsi="Times New Roman"/>
                <w:b/>
                <w:color w:val="000000"/>
                <w:sz w:val="24"/>
                <w:szCs w:val="24"/>
                <w:lang w:eastAsia="uk-UA"/>
              </w:rPr>
            </w:pPr>
            <w:r w:rsidRPr="00446B04">
              <w:rPr>
                <w:rFonts w:ascii="Times New Roman" w:hAnsi="Times New Roman"/>
                <w:b/>
                <w:color w:val="000000"/>
                <w:sz w:val="24"/>
                <w:szCs w:val="24"/>
                <w:lang w:eastAsia="uk-UA"/>
              </w:rPr>
              <w:t>Включення місць надання послуг в ліцензію на медичну практику.</w:t>
            </w: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стоматологія та/або терапевтична стоматологія, та/або хірургічна стоматологія, та/або дитяча стоматологія</w:t>
            </w:r>
          </w:p>
        </w:tc>
        <w:tc>
          <w:tcPr>
            <w:tcW w:w="3402" w:type="dxa"/>
            <w:tcBorders>
              <w:top w:val="single" w:sz="4" w:space="0" w:color="auto"/>
              <w:left w:val="single" w:sz="4" w:space="0" w:color="auto"/>
              <w:bottom w:val="single" w:sz="4" w:space="0" w:color="auto"/>
              <w:right w:val="single" w:sz="4" w:space="0" w:color="auto"/>
            </w:tcBorders>
          </w:tcPr>
          <w:p w:rsidR="00056760" w:rsidRDefault="00056760" w:rsidP="00056760">
            <w:pPr>
              <w:pStyle w:val="a7"/>
              <w:spacing w:after="0" w:line="240" w:lineRule="auto"/>
              <w:jc w:val="both"/>
              <w:rPr>
                <w:rFonts w:ascii="Times New Roman" w:hAnsi="Times New Roman"/>
                <w:color w:val="000000"/>
                <w:sz w:val="24"/>
                <w:szCs w:val="24"/>
                <w:lang w:eastAsia="uk-UA"/>
              </w:rPr>
            </w:pPr>
          </w:p>
        </w:tc>
      </w:tr>
      <w:tr w:rsidR="00056760" w:rsidTr="00B310FD">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056760" w:rsidRPr="00446B04" w:rsidRDefault="00056760" w:rsidP="00056760">
            <w:pPr>
              <w:pStyle w:val="a7"/>
              <w:numPr>
                <w:ilvl w:val="0"/>
                <w:numId w:val="8"/>
              </w:numPr>
              <w:spacing w:after="0" w:line="240" w:lineRule="auto"/>
              <w:rPr>
                <w:rFonts w:ascii="Times New Roman" w:hAnsi="Times New Roman"/>
                <w:color w:val="000000"/>
                <w:sz w:val="24"/>
                <w:szCs w:val="24"/>
                <w:lang w:eastAsia="uk-UA"/>
              </w:rPr>
            </w:pPr>
            <w:r w:rsidRPr="00446B04">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402" w:type="dxa"/>
            <w:tcBorders>
              <w:top w:val="single" w:sz="4" w:space="0" w:color="auto"/>
              <w:left w:val="single" w:sz="4" w:space="0" w:color="auto"/>
              <w:bottom w:val="single" w:sz="4" w:space="0" w:color="auto"/>
              <w:right w:val="single" w:sz="4" w:space="0" w:color="auto"/>
            </w:tcBorders>
          </w:tcPr>
          <w:p w:rsidR="00056760" w:rsidRPr="00B310FD" w:rsidRDefault="00056760" w:rsidP="00056760">
            <w:pPr>
              <w:spacing w:after="0" w:line="240" w:lineRule="auto"/>
              <w:ind w:left="360"/>
              <w:jc w:val="both"/>
              <w:rPr>
                <w:rFonts w:ascii="Times New Roman" w:hAnsi="Times New Roman"/>
                <w:color w:val="000000"/>
                <w:sz w:val="24"/>
                <w:szCs w:val="24"/>
                <w:lang w:eastAsia="uk-UA"/>
              </w:rPr>
            </w:pPr>
          </w:p>
        </w:tc>
      </w:tr>
      <w:tr w:rsidR="00056760" w:rsidTr="00B4540F">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056760" w:rsidRPr="00B310FD" w:rsidRDefault="00056760" w:rsidP="00056760">
            <w:pPr>
              <w:spacing w:after="0" w:line="240" w:lineRule="auto"/>
              <w:ind w:left="36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sidRPr="00183D36">
              <w:rPr>
                <w:rFonts w:ascii="Times New Roman" w:hAnsi="Times New Roman"/>
                <w:color w:val="000000"/>
                <w:sz w:val="24"/>
                <w:szCs w:val="24"/>
                <w:shd w:val="clear" w:color="auto" w:fill="FFFFFF"/>
              </w:rPr>
              <w:t>49Мб)</w:t>
            </w:r>
          </w:p>
        </w:tc>
      </w:tr>
    </w:tbl>
    <w:p w:rsidR="000C7889" w:rsidRDefault="000C7889">
      <w:pPr>
        <w:jc w:val="center"/>
      </w:pPr>
    </w:p>
    <w:p w:rsidR="00B310FD" w:rsidRDefault="00B310FD" w:rsidP="00B310FD">
      <w:pPr>
        <w:ind w:firstLine="567"/>
        <w:jc w:val="both"/>
        <w:rPr>
          <w:rFonts w:ascii="Times New Roman" w:hAnsi="Times New Roman"/>
          <w:sz w:val="24"/>
          <w:szCs w:val="24"/>
        </w:rPr>
      </w:pPr>
      <w:r w:rsidRPr="00B1316F">
        <w:rPr>
          <w:rFonts w:ascii="Times New Roman" w:hAnsi="Times New Roman"/>
          <w:sz w:val="24"/>
          <w:szCs w:val="24"/>
        </w:rPr>
        <w:lastRenderedPageBreak/>
        <w:t xml:space="preserve">Подаючи </w:t>
      </w:r>
      <w:r>
        <w:rPr>
          <w:rFonts w:ascii="Times New Roman" w:hAnsi="Times New Roman"/>
          <w:sz w:val="24"/>
          <w:szCs w:val="24"/>
        </w:rPr>
        <w:t xml:space="preserve">це звернення </w:t>
      </w:r>
      <w:r w:rsidRPr="00B1316F">
        <w:rPr>
          <w:rFonts w:ascii="Times New Roman" w:hAnsi="Times New Roman"/>
          <w:sz w:val="24"/>
          <w:szCs w:val="24"/>
        </w:rPr>
        <w:t>підтверджу</w:t>
      </w:r>
      <w:r>
        <w:rPr>
          <w:rFonts w:ascii="Times New Roman" w:hAnsi="Times New Roman"/>
          <w:sz w:val="24"/>
          <w:szCs w:val="24"/>
        </w:rPr>
        <w:t>ю</w:t>
      </w:r>
      <w:r w:rsidRPr="00B1316F">
        <w:rPr>
          <w:rFonts w:ascii="Times New Roman" w:hAnsi="Times New Roman"/>
          <w:sz w:val="24"/>
          <w:szCs w:val="24"/>
        </w:rPr>
        <w:t xml:space="preserve"> достовірність наданої інформації, відповід</w:t>
      </w:r>
      <w:r>
        <w:rPr>
          <w:rFonts w:ascii="Times New Roman" w:hAnsi="Times New Roman"/>
          <w:sz w:val="24"/>
          <w:szCs w:val="24"/>
        </w:rPr>
        <w:t>ність умовам закупівлі, та можливість</w:t>
      </w:r>
      <w:r w:rsidRPr="00B1316F">
        <w:rPr>
          <w:rFonts w:ascii="Times New Roman" w:hAnsi="Times New Roman"/>
          <w:sz w:val="24"/>
          <w:szCs w:val="24"/>
        </w:rPr>
        <w:t xml:space="preserve"> надавати медичні послуги згідно із специфікацією.</w:t>
      </w:r>
    </w:p>
    <w:p w:rsidR="00056760" w:rsidRDefault="00B310FD">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w:t>
      </w:r>
      <w:r>
        <w:softHyphen/>
      </w:r>
      <w:r>
        <w:softHyphen/>
      </w:r>
      <w:r>
        <w:softHyphen/>
      </w:r>
      <w:r>
        <w:softHyphen/>
      </w:r>
      <w:r>
        <w:softHyphen/>
      </w:r>
      <w:r>
        <w:softHyphen/>
      </w:r>
      <w:r>
        <w:softHyphen/>
      </w:r>
      <w:r>
        <w:softHyphen/>
      </w:r>
      <w:r>
        <w:softHyphen/>
      </w:r>
      <w:r>
        <w:softHyphen/>
      </w:r>
    </w:p>
    <w:sectPr w:rsidR="00056760" w:rsidSect="00056760">
      <w:headerReference w:type="default" r:id="rId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48" w:rsidRDefault="00E10B48">
      <w:pPr>
        <w:spacing w:after="0" w:line="240" w:lineRule="auto"/>
      </w:pPr>
    </w:p>
  </w:endnote>
  <w:endnote w:type="continuationSeparator" w:id="0">
    <w:p w:rsidR="00E10B48" w:rsidRDefault="00E10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48" w:rsidRDefault="00E10B48">
      <w:pPr>
        <w:spacing w:after="0" w:line="240" w:lineRule="auto"/>
      </w:pPr>
    </w:p>
  </w:footnote>
  <w:footnote w:type="continuationSeparator" w:id="0">
    <w:p w:rsidR="00E10B48" w:rsidRDefault="00E10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958237"/>
      <w:docPartObj>
        <w:docPartGallery w:val="Page Numbers (Top of Page)"/>
        <w:docPartUnique/>
      </w:docPartObj>
    </w:sdtPr>
    <w:sdtEndPr/>
    <w:sdtContent>
      <w:p w:rsidR="00056760" w:rsidRDefault="00056760">
        <w:pPr>
          <w:pStyle w:val="a3"/>
          <w:jc w:val="center"/>
        </w:pPr>
        <w:r>
          <w:fldChar w:fldCharType="begin"/>
        </w:r>
        <w:r>
          <w:instrText>PAGE   \* MERGEFORMAT</w:instrText>
        </w:r>
        <w:r>
          <w:fldChar w:fldCharType="separate"/>
        </w:r>
        <w:r w:rsidR="00D2144A" w:rsidRPr="00D2144A">
          <w:rPr>
            <w:noProof/>
            <w:lang w:val="ru-RU"/>
          </w:rPr>
          <w:t>5</w:t>
        </w:r>
        <w:r>
          <w:fldChar w:fldCharType="end"/>
        </w:r>
      </w:p>
    </w:sdtContent>
  </w:sdt>
  <w:p w:rsidR="00056760" w:rsidRDefault="000567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54F0F870"/>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F221AD"/>
    <w:multiLevelType w:val="hybridMultilevel"/>
    <w:tmpl w:val="97A28E0A"/>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6F76EB4"/>
    <w:multiLevelType w:val="hybridMultilevel"/>
    <w:tmpl w:val="679EA2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CC817BD"/>
    <w:multiLevelType w:val="hybridMultilevel"/>
    <w:tmpl w:val="FCE0A4DE"/>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56B22F73"/>
    <w:multiLevelType w:val="hybridMultilevel"/>
    <w:tmpl w:val="DD222120"/>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E9F4BFD"/>
    <w:multiLevelType w:val="hybridMultilevel"/>
    <w:tmpl w:val="8FF061BC"/>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5EAC2C06"/>
    <w:multiLevelType w:val="hybridMultilevel"/>
    <w:tmpl w:val="4F8ACE30"/>
    <w:lvl w:ilvl="0" w:tplc="14986350">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F3B6F40"/>
    <w:multiLevelType w:val="hybridMultilevel"/>
    <w:tmpl w:val="E4AAE88E"/>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89"/>
    <w:rsid w:val="00056760"/>
    <w:rsid w:val="000C7889"/>
    <w:rsid w:val="00213BB4"/>
    <w:rsid w:val="00446B04"/>
    <w:rsid w:val="00667605"/>
    <w:rsid w:val="009C16C9"/>
    <w:rsid w:val="00A51E33"/>
    <w:rsid w:val="00B310FD"/>
    <w:rsid w:val="00CC2997"/>
    <w:rsid w:val="00CF2202"/>
    <w:rsid w:val="00D2144A"/>
    <w:rsid w:val="00E10B48"/>
    <w:rsid w:val="00E10B7E"/>
    <w:rsid w:val="00EC70B0"/>
    <w:rsid w:val="00FF5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163D"/>
  <w15:docId w15:val="{D4A291E0-DA48-4492-9533-20B64A67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4856">
      <w:bodyDiv w:val="1"/>
      <w:marLeft w:val="0"/>
      <w:marRight w:val="0"/>
      <w:marTop w:val="0"/>
      <w:marBottom w:val="0"/>
      <w:divBdr>
        <w:top w:val="none" w:sz="0" w:space="0" w:color="auto"/>
        <w:left w:val="none" w:sz="0" w:space="0" w:color="auto"/>
        <w:bottom w:val="none" w:sz="0" w:space="0" w:color="auto"/>
        <w:right w:val="none" w:sz="0" w:space="0" w:color="auto"/>
      </w:divBdr>
    </w:div>
    <w:div w:id="205777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39196-38A3-45CC-A8E9-A7DACDA9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4712</Words>
  <Characters>2687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7</cp:revision>
  <dcterms:created xsi:type="dcterms:W3CDTF">2021-11-23T12:48:00Z</dcterms:created>
  <dcterms:modified xsi:type="dcterms:W3CDTF">2021-11-24T10:22:00Z</dcterms:modified>
</cp:coreProperties>
</file>