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DF" w:rsidRDefault="00F44AA0">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6110DF" w:rsidRDefault="00F44AA0">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6110DF" w:rsidRDefault="00F44AA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6110DF" w:rsidRDefault="00F44AA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6110DF" w:rsidRDefault="00F44AA0">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6110DF">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6110DF">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6110DF">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jc w:val="right"/>
              <w:rPr>
                <w:sz w:val="16"/>
                <w:szCs w:val="16"/>
                <w:highlight w:val="white"/>
              </w:rPr>
            </w:pPr>
            <w:r>
              <w:rPr>
                <w:sz w:val="16"/>
                <w:szCs w:val="16"/>
                <w:highlight w:val="white"/>
              </w:rPr>
              <w:t xml:space="preserve"> </w:t>
            </w:r>
          </w:p>
        </w:tc>
      </w:tr>
      <w:tr w:rsidR="006110DF">
        <w:trPr>
          <w:trHeight w:val="215"/>
        </w:trPr>
        <w:tc>
          <w:tcPr>
            <w:tcW w:w="824" w:type="dxa"/>
            <w:shd w:val="clear" w:color="auto" w:fill="auto"/>
            <w:tcMar>
              <w:top w:w="100" w:type="dxa"/>
              <w:left w:w="100" w:type="dxa"/>
              <w:bottom w:w="100" w:type="dxa"/>
              <w:right w:w="100" w:type="dxa"/>
            </w:tcMar>
          </w:tcPr>
          <w:p w:rsidR="006110DF" w:rsidRDefault="006110DF">
            <w:pPr>
              <w:rPr>
                <w:highlight w:val="white"/>
              </w:rPr>
            </w:pPr>
          </w:p>
        </w:tc>
        <w:tc>
          <w:tcPr>
            <w:tcW w:w="98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r>
    </w:tbl>
    <w:p w:rsidR="006110DF" w:rsidRDefault="00F44AA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6110DF">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6110DF">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6110DF">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110DF" w:rsidRDefault="00F44AA0">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істо</w:t>
      </w:r>
      <w:r>
        <w:rPr>
          <w:rFonts w:ascii="Times New Roman" w:eastAsia="Times New Roman" w:hAnsi="Times New Roman" w:cs="Times New Roman"/>
          <w:sz w:val="24"/>
          <w:szCs w:val="24"/>
          <w:highlight w:val="white"/>
        </w:rPr>
        <w:t>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w:t>
      </w:r>
      <w:r>
        <w:rPr>
          <w:rFonts w:ascii="Times New Roman" w:eastAsia="Times New Roman" w:hAnsi="Times New Roman" w:cs="Times New Roman"/>
          <w:sz w:val="24"/>
          <w:szCs w:val="24"/>
          <w:highlight w:val="white"/>
        </w:rPr>
        <w:t>ладнання,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w:t>
      </w:r>
      <w:r>
        <w:rPr>
          <w:rFonts w:ascii="Times New Roman" w:eastAsia="Times New Roman" w:hAnsi="Times New Roman" w:cs="Times New Roman"/>
          <w:sz w:val="24"/>
          <w:szCs w:val="24"/>
          <w:highlight w:val="white"/>
        </w:rPr>
        <w:t>акого обладнання.</w:t>
      </w: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w:t>
      </w:r>
      <w:r>
        <w:rPr>
          <w:rFonts w:ascii="Times New Roman" w:eastAsia="Times New Roman" w:hAnsi="Times New Roman" w:cs="Times New Roman"/>
          <w:sz w:val="24"/>
          <w:szCs w:val="24"/>
          <w:highlight w:val="white"/>
        </w:rPr>
        <w:t xml:space="preserve">до 10 числа наступного звітного періоду. </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w:t>
      </w:r>
      <w:r>
        <w:rPr>
          <w:rFonts w:ascii="Times New Roman" w:eastAsia="Times New Roman" w:hAnsi="Times New Roman" w:cs="Times New Roman"/>
          <w:sz w:val="24"/>
          <w:szCs w:val="24"/>
          <w:highlight w:val="white"/>
        </w:rPr>
        <w:t>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w:t>
      </w:r>
      <w:r>
        <w:rPr>
          <w:rFonts w:ascii="Times New Roman" w:eastAsia="Times New Roman" w:hAnsi="Times New Roman" w:cs="Times New Roman"/>
          <w:sz w:val="24"/>
          <w:szCs w:val="24"/>
          <w:highlight w:val="white"/>
        </w:rPr>
        <w:t>ого року відповідно до умов договору.</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w:t>
      </w:r>
      <w:r>
        <w:rPr>
          <w:rFonts w:ascii="Times New Roman" w:eastAsia="Times New Roman" w:hAnsi="Times New Roman" w:cs="Times New Roman"/>
          <w:sz w:val="24"/>
          <w:szCs w:val="24"/>
          <w:highlight w:val="white"/>
        </w:rPr>
        <w:t>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w:t>
      </w:r>
      <w:r>
        <w:rPr>
          <w:rFonts w:ascii="Times New Roman" w:eastAsia="Times New Roman" w:hAnsi="Times New Roman" w:cs="Times New Roman"/>
          <w:sz w:val="24"/>
          <w:szCs w:val="24"/>
          <w:highlight w:val="white"/>
        </w:rPr>
        <w:t xml:space="preserve">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6110DF">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6110DF">
            <w:pPr>
              <w:ind w:left="120"/>
              <w:rPr>
                <w:highlight w:val="white"/>
              </w:rPr>
            </w:pP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r w:rsidR="006110DF">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110DF" w:rsidRDefault="00F44AA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110DF" w:rsidRDefault="006110DF">
            <w:pPr>
              <w:ind w:left="120"/>
              <w:rPr>
                <w:highlight w:val="white"/>
              </w:rPr>
            </w:pPr>
          </w:p>
        </w:tc>
      </w:tr>
    </w:tbl>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6110DF" w:rsidRDefault="00F44AA0">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w:t>
      </w:r>
      <w:r>
        <w:rPr>
          <w:rFonts w:ascii="Times New Roman" w:eastAsia="Times New Roman" w:hAnsi="Times New Roman" w:cs="Times New Roman"/>
          <w:sz w:val="24"/>
          <w:szCs w:val="24"/>
          <w:highlight w:val="white"/>
        </w:rPr>
        <w:t>них протоколів;</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w:t>
      </w:r>
      <w:r>
        <w:rPr>
          <w:rFonts w:ascii="Times New Roman" w:eastAsia="Times New Roman" w:hAnsi="Times New Roman" w:cs="Times New Roman"/>
          <w:sz w:val="24"/>
          <w:szCs w:val="24"/>
          <w:highlight w:val="white"/>
        </w:rPr>
        <w:t>повідно до законодавства.</w:t>
      </w:r>
    </w:p>
    <w:p w:rsidR="006110DF" w:rsidRDefault="00F44AA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6110DF" w:rsidRDefault="00F44AA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6110DF" w:rsidRDefault="006110DF">
      <w:pPr>
        <w:spacing w:before="120"/>
        <w:ind w:firstLine="708"/>
        <w:jc w:val="both"/>
        <w:rPr>
          <w:rFonts w:ascii="Times New Roman" w:eastAsia="Times New Roman" w:hAnsi="Times New Roman" w:cs="Times New Roman"/>
          <w:sz w:val="24"/>
          <w:szCs w:val="24"/>
          <w:highlight w:val="white"/>
        </w:rPr>
      </w:pPr>
    </w:p>
    <w:p w:rsidR="006110DF" w:rsidRDefault="00F44AA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6110DF" w:rsidRDefault="006110DF">
      <w:pPr>
        <w:spacing w:before="120"/>
        <w:ind w:firstLine="708"/>
        <w:jc w:val="both"/>
        <w:rPr>
          <w:rFonts w:ascii="Times New Roman" w:eastAsia="Times New Roman" w:hAnsi="Times New Roman" w:cs="Times New Roman"/>
          <w:sz w:val="24"/>
          <w:szCs w:val="24"/>
          <w:highlight w:val="white"/>
        </w:rPr>
      </w:pPr>
    </w:p>
    <w:p w:rsidR="006110DF" w:rsidRDefault="00F44AA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6110DF" w:rsidRDefault="00F44AA0">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w:t>
      </w:r>
      <w:r>
        <w:rPr>
          <w:rFonts w:ascii="Times New Roman" w:eastAsia="Times New Roman" w:hAnsi="Times New Roman" w:cs="Times New Roman"/>
          <w:sz w:val="20"/>
          <w:szCs w:val="20"/>
          <w:highlight w:val="white"/>
        </w:rPr>
        <w:t>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6110DF" w:rsidRDefault="00F44AA0">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w:t>
      </w:r>
      <w:r>
        <w:rPr>
          <w:rFonts w:ascii="Times New Roman" w:eastAsia="Times New Roman" w:hAnsi="Times New Roman" w:cs="Times New Roman"/>
          <w:sz w:val="20"/>
          <w:szCs w:val="20"/>
          <w:highlight w:val="white"/>
        </w:rPr>
        <w:t xml:space="preserve">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w:t>
      </w:r>
      <w:r>
        <w:rPr>
          <w:rFonts w:ascii="Times New Roman" w:eastAsia="Times New Roman" w:hAnsi="Times New Roman" w:cs="Times New Roman"/>
          <w:sz w:val="20"/>
          <w:szCs w:val="20"/>
          <w:highlight w:val="white"/>
        </w:rPr>
        <w:t>уг.</w:t>
      </w:r>
    </w:p>
    <w:p w:rsidR="006110DF" w:rsidRDefault="00F44AA0">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6110DF" w:rsidRDefault="00F44AA0">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6110DF" w:rsidRDefault="006110DF">
      <w:pPr>
        <w:rPr>
          <w:highlight w:val="white"/>
        </w:rPr>
      </w:pPr>
    </w:p>
    <w:sectPr w:rsidR="006110DF">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F"/>
    <w:rsid w:val="006110DF"/>
    <w:rsid w:val="00F44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D080B-0B56-4948-BA5C-1FF890CE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3545</Words>
  <Characters>2022</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2020-03-10T13:08:00Z</dcterms:created>
  <dcterms:modified xsi:type="dcterms:W3CDTF">2020-03-10T13:08:00Z</dcterms:modified>
</cp:coreProperties>
</file>