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9" w14:textId="2E442F5F" w:rsidR="00270FBE" w:rsidRDefault="001D16D9" w:rsidP="001D16D9">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ОГОЛОШЕННЯ </w:t>
      </w:r>
      <w:r>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 xml:space="preserve">щодо  надання медичних послуг «Езофагогастродуоденоскопія» </w:t>
      </w:r>
      <w:r>
        <w:rPr>
          <w:rFonts w:ascii="Times New Roman" w:eastAsia="Times New Roman" w:hAnsi="Times New Roman" w:cs="Times New Roman"/>
          <w:b/>
          <w:sz w:val="24"/>
          <w:szCs w:val="24"/>
        </w:rPr>
        <w:br/>
        <w:t>від</w:t>
      </w:r>
      <w:r w:rsidR="006E1095">
        <w:rPr>
          <w:rFonts w:ascii="Times New Roman" w:eastAsia="Times New Roman" w:hAnsi="Times New Roman" w:cs="Times New Roman"/>
          <w:b/>
          <w:sz w:val="24"/>
          <w:szCs w:val="24"/>
          <w:highlight w:val="white"/>
        </w:rPr>
        <w:t xml:space="preserve"> 1</w:t>
      </w:r>
      <w:r w:rsidR="006E1095">
        <w:rPr>
          <w:rFonts w:ascii="Times New Roman" w:eastAsia="Times New Roman" w:hAnsi="Times New Roman" w:cs="Times New Roman"/>
          <w:b/>
          <w:sz w:val="24"/>
          <w:szCs w:val="24"/>
          <w:highlight w:val="white"/>
          <w:lang w:val="uk-UA"/>
        </w:rPr>
        <w:t>7</w:t>
      </w:r>
      <w:r w:rsidR="005743C0">
        <w:rPr>
          <w:rFonts w:ascii="Times New Roman" w:eastAsia="Times New Roman" w:hAnsi="Times New Roman" w:cs="Times New Roman"/>
          <w:b/>
          <w:sz w:val="24"/>
          <w:szCs w:val="24"/>
          <w:highlight w:val="white"/>
        </w:rPr>
        <w:t>.03</w:t>
      </w:r>
      <w:r>
        <w:rPr>
          <w:rFonts w:ascii="Times New Roman" w:eastAsia="Times New Roman" w:hAnsi="Times New Roman" w:cs="Times New Roman"/>
          <w:b/>
          <w:sz w:val="24"/>
          <w:szCs w:val="24"/>
          <w:highlight w:val="white"/>
        </w:rPr>
        <w:t>.</w:t>
      </w:r>
      <w:r>
        <w:rPr>
          <w:rFonts w:ascii="Times New Roman" w:eastAsia="Times New Roman" w:hAnsi="Times New Roman" w:cs="Times New Roman"/>
          <w:b/>
          <w:sz w:val="24"/>
          <w:szCs w:val="24"/>
        </w:rPr>
        <w:t xml:space="preserve">2020 року </w:t>
      </w:r>
    </w:p>
    <w:p w14:paraId="0000000A" w14:textId="77777777" w:rsidR="00270FBE" w:rsidRDefault="00270FBE">
      <w:pPr>
        <w:spacing w:line="256" w:lineRule="auto"/>
        <w:ind w:firstLine="700"/>
        <w:jc w:val="both"/>
        <w:rPr>
          <w:rFonts w:ascii="Times New Roman" w:eastAsia="Times New Roman" w:hAnsi="Times New Roman" w:cs="Times New Roman"/>
          <w:b/>
          <w:sz w:val="24"/>
          <w:szCs w:val="24"/>
        </w:rPr>
      </w:pPr>
    </w:p>
    <w:p w14:paraId="0000000B" w14:textId="77777777" w:rsidR="00270FBE" w:rsidRDefault="001D16D9" w:rsidP="001D16D9">
      <w:pPr>
        <w:spacing w:line="256"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Подання пропозицій та їх розгляд</w:t>
      </w:r>
    </w:p>
    <w:p w14:paraId="0000000C" w14:textId="13E47161" w:rsidR="00270FBE" w:rsidRDefault="001D16D9" w:rsidP="001D16D9">
      <w:pPr>
        <w:numPr>
          <w:ilvl w:val="0"/>
          <w:numId w:val="1"/>
        </w:numPr>
        <w:spacing w:line="25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 подання пропозиції спливає </w:t>
      </w:r>
      <w:r>
        <w:rPr>
          <w:rFonts w:ascii="Times New Roman" w:eastAsia="Times New Roman" w:hAnsi="Times New Roman" w:cs="Times New Roman"/>
          <w:b/>
          <w:sz w:val="24"/>
          <w:szCs w:val="24"/>
        </w:rPr>
        <w:t xml:space="preserve">о </w:t>
      </w:r>
      <w:r w:rsidR="00D136BD">
        <w:rPr>
          <w:rFonts w:ascii="Times New Roman" w:eastAsia="Times New Roman" w:hAnsi="Times New Roman" w:cs="Times New Roman"/>
          <w:b/>
          <w:sz w:val="24"/>
          <w:szCs w:val="24"/>
        </w:rPr>
        <w:t xml:space="preserve">23 годині 59 </w:t>
      </w:r>
      <w:r w:rsidR="005743C0">
        <w:rPr>
          <w:rFonts w:ascii="Times New Roman" w:eastAsia="Times New Roman" w:hAnsi="Times New Roman" w:cs="Times New Roman"/>
          <w:b/>
          <w:sz w:val="24"/>
          <w:szCs w:val="24"/>
        </w:rPr>
        <w:t>хвилин за київським часом 17</w:t>
      </w:r>
      <w:r>
        <w:rPr>
          <w:rFonts w:ascii="Times New Roman" w:eastAsia="Times New Roman" w:hAnsi="Times New Roman" w:cs="Times New Roman"/>
          <w:b/>
          <w:sz w:val="24"/>
          <w:szCs w:val="24"/>
        </w:rPr>
        <w:t xml:space="preserve"> </w:t>
      </w:r>
      <w:r w:rsidR="005743C0">
        <w:rPr>
          <w:rFonts w:ascii="Times New Roman" w:eastAsia="Times New Roman" w:hAnsi="Times New Roman" w:cs="Times New Roman"/>
          <w:b/>
          <w:sz w:val="24"/>
          <w:szCs w:val="24"/>
          <w:lang w:val="uk-UA"/>
        </w:rPr>
        <w:t xml:space="preserve">березня </w:t>
      </w:r>
      <w:r>
        <w:rPr>
          <w:rFonts w:ascii="Times New Roman" w:eastAsia="Times New Roman" w:hAnsi="Times New Roman" w:cs="Times New Roman"/>
          <w:b/>
          <w:sz w:val="24"/>
          <w:szCs w:val="24"/>
        </w:rPr>
        <w:t>2020 року</w:t>
      </w:r>
      <w:r>
        <w:rPr>
          <w:rFonts w:ascii="Times New Roman" w:eastAsia="Times New Roman" w:hAnsi="Times New Roman" w:cs="Times New Roman"/>
          <w:sz w:val="24"/>
          <w:szCs w:val="24"/>
        </w:rPr>
        <w:t xml:space="preserve">. </w:t>
      </w:r>
    </w:p>
    <w:p w14:paraId="0000000D" w14:textId="77777777" w:rsidR="00270FBE" w:rsidRDefault="001D16D9" w:rsidP="001D16D9">
      <w:pPr>
        <w:spacing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14:paraId="0000000E" w14:textId="77777777" w:rsidR="00270FBE" w:rsidRDefault="001D16D9" w:rsidP="001D16D9">
      <w:pPr>
        <w:spacing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Pr>
          <w:rFonts w:ascii="Times New Roman" w:eastAsia="Times New Roman" w:hAnsi="Times New Roman" w:cs="Times New Roman"/>
          <w:sz w:val="24"/>
          <w:szCs w:val="24"/>
        </w:rPr>
        <w:t xml:space="preserve">. </w:t>
      </w:r>
    </w:p>
    <w:p w14:paraId="0000000F" w14:textId="77777777" w:rsidR="00270FBE" w:rsidRDefault="001D16D9" w:rsidP="001D16D9">
      <w:pPr>
        <w:shd w:val="clear" w:color="auto" w:fill="FFFFFF"/>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шляхом заповнення електронних полів.</w:t>
      </w:r>
    </w:p>
    <w:p w14:paraId="00000010" w14:textId="77777777" w:rsidR="00270FBE" w:rsidRDefault="001D16D9" w:rsidP="001D16D9">
      <w:pPr>
        <w:shd w:val="clear" w:color="auto" w:fill="FFFFFF"/>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w:t>
      </w:r>
    </w:p>
    <w:p w14:paraId="00000011" w14:textId="77777777" w:rsidR="00270FBE" w:rsidRDefault="001D16D9" w:rsidP="001D16D9">
      <w:pPr>
        <w:shd w:val="clear" w:color="auto" w:fill="FFFFFF"/>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14:paraId="00000012" w14:textId="77777777" w:rsidR="00270FBE" w:rsidRDefault="001D16D9" w:rsidP="001D16D9">
      <w:pPr>
        <w:shd w:val="clear" w:color="auto" w:fill="FFFFFF"/>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14:paraId="00000013" w14:textId="77777777" w:rsidR="00270FBE" w:rsidRDefault="001D16D9" w:rsidP="001D16D9">
      <w:pPr>
        <w:shd w:val="clear" w:color="auto" w:fill="FFFFFF"/>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14:paraId="00000014" w14:textId="77777777" w:rsidR="00270FBE" w:rsidRDefault="001D16D9" w:rsidP="001D16D9">
      <w:pPr>
        <w:shd w:val="clear" w:color="auto" w:fill="FFFFFF"/>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14:paraId="00000015" w14:textId="77777777" w:rsidR="00270FBE" w:rsidRDefault="001D16D9" w:rsidP="001D16D9">
      <w:pPr>
        <w:shd w:val="clear" w:color="auto" w:fill="FFFFFF"/>
        <w:spacing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Pr>
          <w:rFonts w:ascii="Times New Roman" w:eastAsia="Times New Roman" w:hAnsi="Times New Roman" w:cs="Times New Roman"/>
          <w:b/>
          <w:sz w:val="24"/>
          <w:szCs w:val="24"/>
          <w:highlight w:val="white"/>
          <w:u w:val="single"/>
        </w:rPr>
        <w:t>у той же день</w:t>
      </w:r>
      <w:r>
        <w:rPr>
          <w:rFonts w:ascii="Times New Roman" w:eastAsia="Times New Roman" w:hAnsi="Times New Roman" w:cs="Times New Roman"/>
          <w:sz w:val="24"/>
          <w:szCs w:val="24"/>
          <w:highlight w:val="white"/>
        </w:rPr>
        <w:t xml:space="preserve"> внести відповідні зміни до електронної системи охорони здоров’я.</w:t>
      </w:r>
    </w:p>
    <w:p w14:paraId="00000016" w14:textId="77777777" w:rsidR="00270FBE" w:rsidRDefault="001D16D9" w:rsidP="001D16D9">
      <w:pPr>
        <w:shd w:val="clear" w:color="auto" w:fill="FFFFFF"/>
        <w:spacing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Примітка:</w:t>
      </w:r>
      <w:r>
        <w:rPr>
          <w:rFonts w:ascii="Times New Roman" w:eastAsia="Times New Roman" w:hAnsi="Times New Roman" w:cs="Times New Roman"/>
          <w:sz w:val="24"/>
          <w:szCs w:val="24"/>
        </w:rPr>
        <w:t xml:space="preserve">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відповідної технічної можливості в </w:t>
      </w:r>
      <w:r>
        <w:rPr>
          <w:rFonts w:ascii="Times New Roman" w:eastAsia="Times New Roman" w:hAnsi="Times New Roman" w:cs="Times New Roman"/>
          <w:sz w:val="24"/>
          <w:szCs w:val="24"/>
          <w:highlight w:val="white"/>
        </w:rPr>
        <w:t>електронній системі охорони здоров’я.</w:t>
      </w:r>
    </w:p>
    <w:p w14:paraId="00000017" w14:textId="78040368" w:rsidR="00270FBE" w:rsidRDefault="001D16D9" w:rsidP="001D16D9">
      <w:pPr>
        <w:spacing w:line="256"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4. НСЗУ розглядає пропозиції про укладення договору  до </w:t>
      </w:r>
      <w:r w:rsidR="00C22E59">
        <w:rPr>
          <w:rFonts w:ascii="Times New Roman" w:eastAsia="Times New Roman" w:hAnsi="Times New Roman" w:cs="Times New Roman"/>
          <w:b/>
          <w:sz w:val="24"/>
          <w:szCs w:val="24"/>
          <w:u w:val="single"/>
          <w:lang w:val="uk-UA"/>
        </w:rPr>
        <w:t>19</w:t>
      </w:r>
      <w:bookmarkStart w:id="0" w:name="_GoBack"/>
      <w:bookmarkEnd w:id="0"/>
      <w:r>
        <w:rPr>
          <w:rFonts w:ascii="Times New Roman" w:eastAsia="Times New Roman" w:hAnsi="Times New Roman" w:cs="Times New Roman"/>
          <w:b/>
          <w:sz w:val="24"/>
          <w:szCs w:val="24"/>
          <w:u w:val="single"/>
        </w:rPr>
        <w:t xml:space="preserve"> березня 2020 року включно</w:t>
      </w:r>
      <w:r>
        <w:rPr>
          <w:rFonts w:ascii="Times New Roman" w:eastAsia="Times New Roman" w:hAnsi="Times New Roman" w:cs="Times New Roman"/>
          <w:sz w:val="24"/>
          <w:szCs w:val="24"/>
          <w:highlight w:val="white"/>
        </w:rPr>
        <w:t>.</w:t>
      </w:r>
    </w:p>
    <w:p w14:paraId="00000018" w14:textId="77777777" w:rsidR="00270FBE" w:rsidRDefault="00270FBE" w:rsidP="001D16D9">
      <w:pPr>
        <w:shd w:val="clear" w:color="auto" w:fill="FFFFFF"/>
        <w:spacing w:line="240" w:lineRule="auto"/>
        <w:ind w:firstLine="709"/>
        <w:jc w:val="center"/>
        <w:rPr>
          <w:rFonts w:ascii="Times New Roman" w:eastAsia="Times New Roman" w:hAnsi="Times New Roman" w:cs="Times New Roman"/>
          <w:b/>
          <w:sz w:val="24"/>
          <w:szCs w:val="24"/>
        </w:rPr>
      </w:pPr>
    </w:p>
    <w:p w14:paraId="00000019" w14:textId="77777777" w:rsidR="00270FBE" w:rsidRDefault="001D16D9" w:rsidP="001D16D9">
      <w:pPr>
        <w:shd w:val="clear" w:color="auto" w:fill="FFFFFF"/>
        <w:spacing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Умови закупівлі медичних послуг, які будуть надаватись за Договором </w:t>
      </w:r>
    </w:p>
    <w:p w14:paraId="0000001A" w14:textId="77777777" w:rsidR="00270FBE" w:rsidRPr="001D16D9" w:rsidRDefault="00270FBE" w:rsidP="001D16D9">
      <w:pPr>
        <w:shd w:val="clear" w:color="auto" w:fill="FFFFFF"/>
        <w:spacing w:line="240" w:lineRule="auto"/>
        <w:ind w:firstLine="709"/>
        <w:jc w:val="both"/>
        <w:rPr>
          <w:rFonts w:ascii="Times New Roman" w:eastAsia="Times New Roman" w:hAnsi="Times New Roman" w:cs="Times New Roman"/>
          <w:b/>
          <w:sz w:val="24"/>
          <w:szCs w:val="24"/>
        </w:rPr>
      </w:pPr>
    </w:p>
    <w:p w14:paraId="0000001B" w14:textId="77777777" w:rsidR="00270FBE" w:rsidRPr="001D16D9" w:rsidRDefault="001D16D9" w:rsidP="001D16D9">
      <w:pPr>
        <w:shd w:val="clear" w:color="auto" w:fill="FFFFFF"/>
        <w:spacing w:line="240" w:lineRule="auto"/>
        <w:ind w:firstLine="709"/>
        <w:jc w:val="both"/>
        <w:rPr>
          <w:rFonts w:ascii="Times New Roman" w:eastAsia="Times New Roman" w:hAnsi="Times New Roman" w:cs="Times New Roman"/>
          <w:b/>
          <w:sz w:val="24"/>
          <w:szCs w:val="24"/>
        </w:rPr>
      </w:pPr>
      <w:r w:rsidRPr="001D16D9">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14:paraId="0000001D" w14:textId="77777777" w:rsidR="00270FBE" w:rsidRPr="001D16D9" w:rsidRDefault="001D16D9" w:rsidP="001D16D9">
      <w:pPr>
        <w:shd w:val="clear" w:color="auto" w:fill="FFFFFF"/>
        <w:ind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b/>
          <w:sz w:val="24"/>
          <w:szCs w:val="24"/>
        </w:rPr>
        <w:t xml:space="preserve">Умови надання послуги: </w:t>
      </w:r>
      <w:r w:rsidRPr="001D16D9">
        <w:rPr>
          <w:rFonts w:ascii="Times New Roman" w:eastAsia="Times New Roman" w:hAnsi="Times New Roman" w:cs="Times New Roman"/>
          <w:sz w:val="24"/>
          <w:szCs w:val="24"/>
        </w:rPr>
        <w:t>амбулаторно.</w:t>
      </w:r>
    </w:p>
    <w:p w14:paraId="0000001E" w14:textId="77777777" w:rsidR="00270FBE" w:rsidRPr="001D16D9" w:rsidRDefault="001D16D9" w:rsidP="001D16D9">
      <w:pPr>
        <w:shd w:val="clear" w:color="auto" w:fill="FFFFFF"/>
        <w:ind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 xml:space="preserve"> </w:t>
      </w:r>
    </w:p>
    <w:p w14:paraId="0000001F" w14:textId="77777777" w:rsidR="00270FBE" w:rsidRPr="001D16D9" w:rsidRDefault="001D16D9" w:rsidP="001D16D9">
      <w:pPr>
        <w:shd w:val="clear" w:color="auto" w:fill="FFFFFF"/>
        <w:ind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b/>
          <w:sz w:val="24"/>
          <w:szCs w:val="24"/>
        </w:rPr>
        <w:t xml:space="preserve">Підстави надання послуги: </w:t>
      </w:r>
      <w:r w:rsidRPr="001D16D9">
        <w:rPr>
          <w:rFonts w:ascii="Times New Roman" w:eastAsia="Times New Roman" w:hAnsi="Times New Roman" w:cs="Times New Roman"/>
          <w:sz w:val="24"/>
          <w:szCs w:val="24"/>
        </w:rPr>
        <w:t>направлення лікаря з надання ПМД, з яким укладено декларацію про вибір лікаря, або лікуючого лікаря; вік пацієнтів – від 50 років і старше.</w:t>
      </w:r>
    </w:p>
    <w:p w14:paraId="00000021" w14:textId="3ECCD242" w:rsidR="00270FBE" w:rsidRPr="001D16D9" w:rsidRDefault="001D16D9" w:rsidP="001D16D9">
      <w:pPr>
        <w:shd w:val="clear" w:color="auto" w:fill="FFFFFF"/>
        <w:ind w:firstLine="709"/>
        <w:jc w:val="both"/>
        <w:rPr>
          <w:rFonts w:ascii="Times New Roman" w:eastAsia="Times New Roman" w:hAnsi="Times New Roman" w:cs="Times New Roman"/>
          <w:b/>
          <w:sz w:val="24"/>
          <w:szCs w:val="24"/>
        </w:rPr>
      </w:pPr>
      <w:r w:rsidRPr="001D16D9">
        <w:rPr>
          <w:rFonts w:ascii="Times New Roman" w:eastAsia="Times New Roman" w:hAnsi="Times New Roman" w:cs="Times New Roman"/>
          <w:b/>
          <w:sz w:val="24"/>
          <w:szCs w:val="24"/>
        </w:rPr>
        <w:t>Вимоги до організації надання послуги:</w:t>
      </w:r>
    </w:p>
    <w:p w14:paraId="00000022" w14:textId="77777777" w:rsidR="00270FBE" w:rsidRPr="001D16D9" w:rsidRDefault="001D16D9" w:rsidP="001D16D9">
      <w:pPr>
        <w:numPr>
          <w:ilvl w:val="0"/>
          <w:numId w:val="3"/>
        </w:numPr>
        <w:shd w:val="clear" w:color="auto" w:fill="FFFFFF"/>
        <w:ind w:left="0"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 xml:space="preserve">Забезпечення фотофіксації обстеження: фото 8 зображень головних орієнтирів (на рівні 20 см від різців для загальної візуалізації стравоходу; на 2 cм вище Z лінії; кардія в інверсії; верхня частина малої кривизни; кут шлунку з невеликою інверсією; антрум; цибулина дванадцятипалої кишки; другої частини дванадцятипалої кишки (низхідний відділ); локальних </w:t>
      </w:r>
      <w:r w:rsidRPr="001D16D9">
        <w:rPr>
          <w:rFonts w:ascii="Times New Roman" w:eastAsia="Times New Roman" w:hAnsi="Times New Roman" w:cs="Times New Roman"/>
          <w:sz w:val="24"/>
          <w:szCs w:val="24"/>
        </w:rPr>
        <w:lastRenderedPageBreak/>
        <w:t>змін слизової оболонки та всіх утворень (поліпів, виразок, пухлин тощо) або відеозапис втручання зі зберіганням цифрових фото/відеоматеріалів протягом 2 років.</w:t>
      </w:r>
    </w:p>
    <w:p w14:paraId="00000023" w14:textId="77777777" w:rsidR="00270FBE" w:rsidRPr="001D16D9" w:rsidRDefault="001D16D9" w:rsidP="001D16D9">
      <w:pPr>
        <w:numPr>
          <w:ilvl w:val="0"/>
          <w:numId w:val="3"/>
        </w:numPr>
        <w:shd w:val="clear" w:color="auto" w:fill="FFFFFF"/>
        <w:ind w:left="0"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Забезпечення проведення гістологічного дослідження у закладі або на умовах договору підряду.</w:t>
      </w:r>
    </w:p>
    <w:p w14:paraId="00000024" w14:textId="77777777" w:rsidR="00270FBE" w:rsidRPr="001D16D9" w:rsidRDefault="001D16D9" w:rsidP="001D16D9">
      <w:pPr>
        <w:shd w:val="clear" w:color="auto" w:fill="FFFFFF"/>
        <w:ind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 xml:space="preserve"> </w:t>
      </w:r>
    </w:p>
    <w:p w14:paraId="00000025" w14:textId="77777777" w:rsidR="00270FBE" w:rsidRPr="001D16D9" w:rsidRDefault="001D16D9" w:rsidP="001D16D9">
      <w:pPr>
        <w:shd w:val="clear" w:color="auto" w:fill="FFFFFF"/>
        <w:ind w:firstLine="709"/>
        <w:jc w:val="both"/>
        <w:rPr>
          <w:rFonts w:ascii="Times New Roman" w:eastAsia="Times New Roman" w:hAnsi="Times New Roman" w:cs="Times New Roman"/>
          <w:b/>
          <w:sz w:val="24"/>
          <w:szCs w:val="24"/>
        </w:rPr>
      </w:pPr>
      <w:r w:rsidRPr="001D16D9">
        <w:rPr>
          <w:rFonts w:ascii="Times New Roman" w:eastAsia="Times New Roman" w:hAnsi="Times New Roman" w:cs="Times New Roman"/>
          <w:b/>
          <w:sz w:val="24"/>
          <w:szCs w:val="24"/>
        </w:rPr>
        <w:t>Вимоги до спеціалізації та кількості фахівців:</w:t>
      </w:r>
    </w:p>
    <w:p w14:paraId="00000026" w14:textId="77777777" w:rsidR="00270FBE" w:rsidRPr="001D16D9" w:rsidRDefault="001D16D9" w:rsidP="001D16D9">
      <w:pPr>
        <w:numPr>
          <w:ilvl w:val="0"/>
          <w:numId w:val="2"/>
        </w:numPr>
        <w:shd w:val="clear" w:color="auto" w:fill="FFFFFF"/>
        <w:ind w:left="0"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Л</w:t>
      </w:r>
      <w:r w:rsidRPr="001D16D9">
        <w:rPr>
          <w:rFonts w:ascii="Times New Roman" w:eastAsia="Times New Roman" w:hAnsi="Times New Roman" w:cs="Times New Roman"/>
          <w:sz w:val="24"/>
          <w:szCs w:val="24"/>
          <w:highlight w:val="white"/>
        </w:rPr>
        <w:t>ікар-ендоскопіст</w:t>
      </w:r>
      <w:r w:rsidRPr="001D16D9">
        <w:rPr>
          <w:rFonts w:ascii="Times New Roman" w:eastAsia="Times New Roman" w:hAnsi="Times New Roman" w:cs="Times New Roman"/>
          <w:sz w:val="24"/>
          <w:szCs w:val="24"/>
        </w:rPr>
        <w:t>– щонайменше одна особа.</w:t>
      </w:r>
    </w:p>
    <w:p w14:paraId="00000027" w14:textId="77777777" w:rsidR="00270FBE" w:rsidRPr="001D16D9" w:rsidRDefault="001D16D9" w:rsidP="001D16D9">
      <w:pPr>
        <w:numPr>
          <w:ilvl w:val="0"/>
          <w:numId w:val="2"/>
        </w:numPr>
        <w:shd w:val="clear" w:color="auto" w:fill="FFFFFF"/>
        <w:ind w:left="0"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 xml:space="preserve">Лікар-анестезіолог </w:t>
      </w:r>
      <w:r w:rsidRPr="001D16D9">
        <w:rPr>
          <w:rFonts w:ascii="Times New Roman" w:eastAsia="Times New Roman" w:hAnsi="Times New Roman" w:cs="Times New Roman"/>
          <w:sz w:val="24"/>
          <w:szCs w:val="24"/>
          <w:highlight w:val="white"/>
        </w:rPr>
        <w:t>– щонайменше одна особа.</w:t>
      </w:r>
    </w:p>
    <w:p w14:paraId="00000028" w14:textId="77777777" w:rsidR="00270FBE" w:rsidRPr="001D16D9" w:rsidRDefault="001D16D9" w:rsidP="001D16D9">
      <w:pPr>
        <w:shd w:val="clear" w:color="auto" w:fill="FFFFFF"/>
        <w:ind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 xml:space="preserve"> </w:t>
      </w:r>
    </w:p>
    <w:p w14:paraId="00000029" w14:textId="77777777" w:rsidR="00270FBE" w:rsidRPr="001D16D9" w:rsidRDefault="001D16D9" w:rsidP="001D16D9">
      <w:pPr>
        <w:shd w:val="clear" w:color="auto" w:fill="FFFFFF"/>
        <w:ind w:firstLine="709"/>
        <w:jc w:val="both"/>
        <w:rPr>
          <w:rFonts w:ascii="Times New Roman" w:eastAsia="Times New Roman" w:hAnsi="Times New Roman" w:cs="Times New Roman"/>
          <w:b/>
          <w:sz w:val="24"/>
          <w:szCs w:val="24"/>
        </w:rPr>
      </w:pPr>
      <w:r w:rsidRPr="001D16D9">
        <w:rPr>
          <w:rFonts w:ascii="Times New Roman" w:eastAsia="Times New Roman" w:hAnsi="Times New Roman" w:cs="Times New Roman"/>
          <w:b/>
          <w:sz w:val="24"/>
          <w:szCs w:val="24"/>
        </w:rPr>
        <w:t>Вимоги до переліку обладнання:</w:t>
      </w:r>
    </w:p>
    <w:p w14:paraId="0000002A" w14:textId="77777777" w:rsidR="00270FBE" w:rsidRPr="001D16D9" w:rsidRDefault="001D16D9" w:rsidP="001D16D9">
      <w:pPr>
        <w:numPr>
          <w:ilvl w:val="0"/>
          <w:numId w:val="4"/>
        </w:numPr>
        <w:shd w:val="clear" w:color="auto" w:fill="FFFFFF"/>
        <w:ind w:left="0" w:firstLine="709"/>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За місцем надання послуги:</w:t>
      </w:r>
    </w:p>
    <w:p w14:paraId="0000002B" w14:textId="77777777" w:rsidR="00270FBE" w:rsidRPr="001D16D9" w:rsidRDefault="001D16D9" w:rsidP="001D16D9">
      <w:pPr>
        <w:shd w:val="clear" w:color="auto" w:fill="FFFFFF"/>
        <w:ind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w:t>
      </w:r>
      <w:r w:rsidRPr="001D16D9">
        <w:rPr>
          <w:rFonts w:ascii="Times New Roman" w:eastAsia="Times New Roman" w:hAnsi="Times New Roman" w:cs="Times New Roman"/>
          <w:sz w:val="14"/>
          <w:szCs w:val="14"/>
        </w:rPr>
        <w:t xml:space="preserve">     </w:t>
      </w:r>
      <w:r w:rsidRPr="001D16D9">
        <w:rPr>
          <w:rFonts w:ascii="Times New Roman" w:eastAsia="Times New Roman" w:hAnsi="Times New Roman" w:cs="Times New Roman"/>
          <w:sz w:val="24"/>
          <w:szCs w:val="24"/>
        </w:rPr>
        <w:t>відеогастроскоп;</w:t>
      </w:r>
    </w:p>
    <w:p w14:paraId="0000002C" w14:textId="77777777" w:rsidR="00270FBE" w:rsidRPr="001D16D9" w:rsidRDefault="001D16D9" w:rsidP="001D16D9">
      <w:pPr>
        <w:shd w:val="clear" w:color="auto" w:fill="FFFFFF"/>
        <w:ind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w:t>
      </w:r>
      <w:r w:rsidRPr="001D16D9">
        <w:rPr>
          <w:rFonts w:ascii="Times New Roman" w:eastAsia="Times New Roman" w:hAnsi="Times New Roman" w:cs="Times New Roman"/>
          <w:sz w:val="14"/>
          <w:szCs w:val="14"/>
        </w:rPr>
        <w:t xml:space="preserve">     </w:t>
      </w:r>
      <w:r w:rsidRPr="001D16D9">
        <w:rPr>
          <w:rFonts w:ascii="Times New Roman" w:eastAsia="Times New Roman" w:hAnsi="Times New Roman" w:cs="Times New Roman"/>
          <w:sz w:val="24"/>
          <w:szCs w:val="24"/>
        </w:rPr>
        <w:t>ендоскопічні інструменти;</w:t>
      </w:r>
    </w:p>
    <w:p w14:paraId="0000002D" w14:textId="77777777" w:rsidR="00270FBE" w:rsidRPr="001D16D9" w:rsidRDefault="001D16D9" w:rsidP="001D16D9">
      <w:pPr>
        <w:shd w:val="clear" w:color="auto" w:fill="FFFFFF"/>
        <w:ind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w:t>
      </w:r>
      <w:r w:rsidRPr="001D16D9">
        <w:rPr>
          <w:rFonts w:ascii="Times New Roman" w:eastAsia="Times New Roman" w:hAnsi="Times New Roman" w:cs="Times New Roman"/>
          <w:sz w:val="14"/>
          <w:szCs w:val="14"/>
        </w:rPr>
        <w:t xml:space="preserve">     </w:t>
      </w:r>
      <w:r w:rsidRPr="001D16D9">
        <w:rPr>
          <w:rFonts w:ascii="Times New Roman" w:eastAsia="Times New Roman" w:hAnsi="Times New Roman" w:cs="Times New Roman"/>
          <w:sz w:val="24"/>
          <w:szCs w:val="24"/>
        </w:rPr>
        <w:t>відеопроцесор;</w:t>
      </w:r>
    </w:p>
    <w:p w14:paraId="0000002E" w14:textId="77777777" w:rsidR="00270FBE" w:rsidRPr="001D16D9" w:rsidRDefault="001D16D9" w:rsidP="001D16D9">
      <w:pPr>
        <w:shd w:val="clear" w:color="auto" w:fill="FFFFFF"/>
        <w:ind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w:t>
      </w:r>
      <w:r w:rsidRPr="001D16D9">
        <w:rPr>
          <w:rFonts w:ascii="Times New Roman" w:eastAsia="Times New Roman" w:hAnsi="Times New Roman" w:cs="Times New Roman"/>
          <w:sz w:val="14"/>
          <w:szCs w:val="14"/>
        </w:rPr>
        <w:t xml:space="preserve">     </w:t>
      </w:r>
      <w:r w:rsidRPr="001D16D9">
        <w:rPr>
          <w:rFonts w:ascii="Times New Roman" w:eastAsia="Times New Roman" w:hAnsi="Times New Roman" w:cs="Times New Roman"/>
          <w:sz w:val="24"/>
          <w:szCs w:val="24"/>
        </w:rPr>
        <w:t>монітор;</w:t>
      </w:r>
    </w:p>
    <w:p w14:paraId="0000002F" w14:textId="77777777" w:rsidR="00270FBE" w:rsidRPr="001D16D9" w:rsidRDefault="001D16D9" w:rsidP="001D16D9">
      <w:pPr>
        <w:shd w:val="clear" w:color="auto" w:fill="FFFFFF"/>
        <w:ind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w:t>
      </w:r>
      <w:r w:rsidRPr="001D16D9">
        <w:rPr>
          <w:rFonts w:ascii="Times New Roman" w:eastAsia="Times New Roman" w:hAnsi="Times New Roman" w:cs="Times New Roman"/>
          <w:sz w:val="14"/>
          <w:szCs w:val="14"/>
        </w:rPr>
        <w:t xml:space="preserve">     </w:t>
      </w:r>
      <w:r w:rsidRPr="001D16D9">
        <w:rPr>
          <w:rFonts w:ascii="Times New Roman" w:eastAsia="Times New Roman" w:hAnsi="Times New Roman" w:cs="Times New Roman"/>
          <w:sz w:val="24"/>
          <w:szCs w:val="24"/>
        </w:rPr>
        <w:t>освітлювач;</w:t>
      </w:r>
    </w:p>
    <w:p w14:paraId="00000030" w14:textId="77777777" w:rsidR="00270FBE" w:rsidRPr="001D16D9" w:rsidRDefault="001D16D9" w:rsidP="001D16D9">
      <w:pPr>
        <w:shd w:val="clear" w:color="auto" w:fill="FFFFFF"/>
        <w:ind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w:t>
      </w:r>
      <w:r w:rsidRPr="001D16D9">
        <w:rPr>
          <w:rFonts w:ascii="Times New Roman" w:eastAsia="Times New Roman" w:hAnsi="Times New Roman" w:cs="Times New Roman"/>
          <w:sz w:val="14"/>
          <w:szCs w:val="14"/>
        </w:rPr>
        <w:t xml:space="preserve">     </w:t>
      </w:r>
      <w:r w:rsidRPr="001D16D9">
        <w:rPr>
          <w:rFonts w:ascii="Times New Roman" w:eastAsia="Times New Roman" w:hAnsi="Times New Roman" w:cs="Times New Roman"/>
          <w:sz w:val="24"/>
          <w:szCs w:val="24"/>
        </w:rPr>
        <w:t>автоматичний дозатор лікувальних речовин;</w:t>
      </w:r>
    </w:p>
    <w:p w14:paraId="00000031" w14:textId="77777777" w:rsidR="00270FBE" w:rsidRPr="001D16D9" w:rsidRDefault="001D16D9" w:rsidP="001D16D9">
      <w:pPr>
        <w:shd w:val="clear" w:color="auto" w:fill="FFFFFF"/>
        <w:ind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w:t>
      </w:r>
      <w:r w:rsidRPr="001D16D9">
        <w:rPr>
          <w:rFonts w:ascii="Times New Roman" w:eastAsia="Times New Roman" w:hAnsi="Times New Roman" w:cs="Times New Roman"/>
          <w:sz w:val="14"/>
          <w:szCs w:val="14"/>
        </w:rPr>
        <w:t xml:space="preserve">     </w:t>
      </w:r>
      <w:r w:rsidRPr="001D16D9">
        <w:rPr>
          <w:rFonts w:ascii="Times New Roman" w:eastAsia="Times New Roman" w:hAnsi="Times New Roman" w:cs="Times New Roman"/>
          <w:sz w:val="24"/>
          <w:szCs w:val="24"/>
          <w:highlight w:val="white"/>
        </w:rPr>
        <w:t xml:space="preserve">аспіратор </w:t>
      </w:r>
      <w:r w:rsidRPr="001D16D9">
        <w:rPr>
          <w:rFonts w:ascii="Times New Roman" w:eastAsia="Times New Roman" w:hAnsi="Times New Roman" w:cs="Times New Roman"/>
          <w:sz w:val="24"/>
          <w:szCs w:val="24"/>
        </w:rPr>
        <w:t>(відсмоктувач);</w:t>
      </w:r>
    </w:p>
    <w:p w14:paraId="00000032" w14:textId="77777777" w:rsidR="00270FBE" w:rsidRPr="001D16D9" w:rsidRDefault="001D16D9" w:rsidP="001D16D9">
      <w:pPr>
        <w:shd w:val="clear" w:color="auto" w:fill="FFFFFF"/>
        <w:ind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w:t>
      </w:r>
      <w:r w:rsidRPr="001D16D9">
        <w:rPr>
          <w:rFonts w:ascii="Times New Roman" w:eastAsia="Times New Roman" w:hAnsi="Times New Roman" w:cs="Times New Roman"/>
          <w:sz w:val="14"/>
          <w:szCs w:val="14"/>
        </w:rPr>
        <w:t xml:space="preserve">     </w:t>
      </w:r>
      <w:r w:rsidRPr="001D16D9">
        <w:rPr>
          <w:rFonts w:ascii="Times New Roman" w:eastAsia="Times New Roman" w:hAnsi="Times New Roman" w:cs="Times New Roman"/>
          <w:sz w:val="24"/>
          <w:szCs w:val="24"/>
        </w:rPr>
        <w:t>монітор пацієнта (ЧСС, ЕКГ, АТ, SpO2);</w:t>
      </w:r>
    </w:p>
    <w:p w14:paraId="00000033" w14:textId="77777777" w:rsidR="00270FBE" w:rsidRPr="001D16D9" w:rsidRDefault="001D16D9" w:rsidP="001D16D9">
      <w:pPr>
        <w:shd w:val="clear" w:color="auto" w:fill="FFFFFF"/>
        <w:ind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w:t>
      </w:r>
      <w:r w:rsidRPr="001D16D9">
        <w:rPr>
          <w:rFonts w:ascii="Times New Roman" w:eastAsia="Times New Roman" w:hAnsi="Times New Roman" w:cs="Times New Roman"/>
          <w:sz w:val="14"/>
          <w:szCs w:val="14"/>
        </w:rPr>
        <w:t xml:space="preserve">     </w:t>
      </w:r>
      <w:r w:rsidRPr="001D16D9">
        <w:rPr>
          <w:rFonts w:ascii="Times New Roman" w:eastAsia="Times New Roman" w:hAnsi="Times New Roman" w:cs="Times New Roman"/>
          <w:sz w:val="24"/>
          <w:szCs w:val="24"/>
        </w:rPr>
        <w:t>дихальний мішок типу Амбу з кисневою трубкою;</w:t>
      </w:r>
    </w:p>
    <w:p w14:paraId="00000034" w14:textId="77777777" w:rsidR="00270FBE" w:rsidRPr="001D16D9" w:rsidRDefault="001D16D9" w:rsidP="001D16D9">
      <w:pPr>
        <w:shd w:val="clear" w:color="auto" w:fill="FFFFFF"/>
        <w:ind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w:t>
      </w:r>
      <w:r w:rsidRPr="001D16D9">
        <w:rPr>
          <w:rFonts w:ascii="Times New Roman" w:eastAsia="Times New Roman" w:hAnsi="Times New Roman" w:cs="Times New Roman"/>
          <w:sz w:val="14"/>
          <w:szCs w:val="14"/>
        </w:rPr>
        <w:t xml:space="preserve">     </w:t>
      </w:r>
      <w:r w:rsidRPr="001D16D9">
        <w:rPr>
          <w:rFonts w:ascii="Times New Roman" w:eastAsia="Times New Roman" w:hAnsi="Times New Roman" w:cs="Times New Roman"/>
          <w:sz w:val="24"/>
          <w:szCs w:val="24"/>
        </w:rPr>
        <w:t xml:space="preserve">ларингоскоп, ендотрахеальні (інтубаційні) трубки; </w:t>
      </w:r>
    </w:p>
    <w:p w14:paraId="00000035" w14:textId="77777777" w:rsidR="00270FBE" w:rsidRPr="001D16D9" w:rsidRDefault="001D16D9" w:rsidP="001D16D9">
      <w:pPr>
        <w:shd w:val="clear" w:color="auto" w:fill="FFFFFF"/>
        <w:ind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w:t>
      </w:r>
      <w:r w:rsidRPr="001D16D9">
        <w:rPr>
          <w:rFonts w:ascii="Times New Roman" w:eastAsia="Times New Roman" w:hAnsi="Times New Roman" w:cs="Times New Roman"/>
          <w:sz w:val="14"/>
          <w:szCs w:val="14"/>
        </w:rPr>
        <w:t xml:space="preserve">     </w:t>
      </w:r>
      <w:r w:rsidRPr="001D16D9">
        <w:rPr>
          <w:rFonts w:ascii="Times New Roman" w:eastAsia="Times New Roman" w:hAnsi="Times New Roman" w:cs="Times New Roman"/>
          <w:sz w:val="24"/>
          <w:szCs w:val="24"/>
        </w:rPr>
        <w:t>джерело кисню.</w:t>
      </w:r>
    </w:p>
    <w:p w14:paraId="00000036" w14:textId="77777777" w:rsidR="00270FBE" w:rsidRPr="001D16D9" w:rsidRDefault="001D16D9" w:rsidP="001D16D9">
      <w:pPr>
        <w:shd w:val="clear" w:color="auto" w:fill="FFFFFF"/>
        <w:ind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 xml:space="preserve"> </w:t>
      </w:r>
    </w:p>
    <w:p w14:paraId="00000037" w14:textId="77777777" w:rsidR="00270FBE" w:rsidRPr="001D16D9" w:rsidRDefault="001D16D9" w:rsidP="001D16D9">
      <w:pPr>
        <w:shd w:val="clear" w:color="auto" w:fill="FFFFFF"/>
        <w:ind w:firstLine="709"/>
        <w:jc w:val="both"/>
        <w:rPr>
          <w:rFonts w:ascii="Times New Roman" w:eastAsia="Times New Roman" w:hAnsi="Times New Roman" w:cs="Times New Roman"/>
          <w:b/>
          <w:sz w:val="24"/>
          <w:szCs w:val="24"/>
        </w:rPr>
      </w:pPr>
      <w:r w:rsidRPr="001D16D9">
        <w:rPr>
          <w:rFonts w:ascii="Times New Roman" w:eastAsia="Times New Roman" w:hAnsi="Times New Roman" w:cs="Times New Roman"/>
          <w:b/>
          <w:sz w:val="24"/>
          <w:szCs w:val="24"/>
        </w:rPr>
        <w:t>Інші вимоги:</w:t>
      </w:r>
    </w:p>
    <w:p w14:paraId="00000038" w14:textId="77777777" w:rsidR="00270FBE" w:rsidRPr="001D16D9" w:rsidRDefault="001D16D9" w:rsidP="001D16D9">
      <w:pPr>
        <w:numPr>
          <w:ilvl w:val="0"/>
          <w:numId w:val="6"/>
        </w:numPr>
        <w:shd w:val="clear" w:color="auto" w:fill="FFFFFF"/>
        <w:ind w:left="0"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highlight w:val="white"/>
        </w:rPr>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14:paraId="00000039" w14:textId="77777777" w:rsidR="00270FBE" w:rsidRPr="001D16D9" w:rsidRDefault="001D16D9" w:rsidP="001D16D9">
      <w:pPr>
        <w:numPr>
          <w:ilvl w:val="0"/>
          <w:numId w:val="6"/>
        </w:numPr>
        <w:shd w:val="clear" w:color="auto" w:fill="FFFFFF"/>
        <w:ind w:left="0"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 xml:space="preserve">Подання даних до </w:t>
      </w:r>
      <w:r w:rsidRPr="001D16D9">
        <w:rPr>
          <w:rFonts w:ascii="Times New Roman" w:eastAsia="Times New Roman" w:hAnsi="Times New Roman" w:cs="Times New Roman"/>
          <w:sz w:val="24"/>
          <w:szCs w:val="24"/>
          <w:highlight w:val="white"/>
        </w:rPr>
        <w:t>електронної системи охорони здоров’я</w:t>
      </w:r>
      <w:r w:rsidRPr="001D16D9">
        <w:rPr>
          <w:rFonts w:ascii="Times New Roman" w:eastAsia="Times New Roman" w:hAnsi="Times New Roman" w:cs="Times New Roman"/>
          <w:sz w:val="24"/>
          <w:szCs w:val="24"/>
        </w:rPr>
        <w:t xml:space="preserve"> на постійній основі.</w:t>
      </w:r>
    </w:p>
    <w:p w14:paraId="0000003A" w14:textId="77777777" w:rsidR="00270FBE" w:rsidRPr="001D16D9" w:rsidRDefault="00270FBE" w:rsidP="001D16D9">
      <w:pPr>
        <w:shd w:val="clear" w:color="auto" w:fill="FFFFFF"/>
        <w:spacing w:line="240" w:lineRule="auto"/>
        <w:ind w:firstLine="709"/>
        <w:jc w:val="both"/>
        <w:rPr>
          <w:rFonts w:ascii="Times New Roman" w:eastAsia="Times New Roman" w:hAnsi="Times New Roman" w:cs="Times New Roman"/>
          <w:sz w:val="24"/>
          <w:szCs w:val="24"/>
        </w:rPr>
      </w:pPr>
    </w:p>
    <w:p w14:paraId="0000003E" w14:textId="4D5B9E0D" w:rsidR="00270FBE" w:rsidRPr="001D16D9" w:rsidRDefault="001D16D9" w:rsidP="001D16D9">
      <w:pPr>
        <w:ind w:firstLine="709"/>
        <w:jc w:val="center"/>
        <w:rPr>
          <w:rFonts w:ascii="Times New Roman" w:eastAsia="Times New Roman" w:hAnsi="Times New Roman" w:cs="Times New Roman"/>
          <w:sz w:val="28"/>
          <w:szCs w:val="28"/>
        </w:rPr>
      </w:pPr>
      <w:r w:rsidRPr="001D16D9">
        <w:rPr>
          <w:rFonts w:ascii="Times New Roman" w:eastAsia="Times New Roman" w:hAnsi="Times New Roman" w:cs="Times New Roman"/>
          <w:b/>
          <w:sz w:val="28"/>
          <w:szCs w:val="28"/>
        </w:rPr>
        <w:t>Опис медичних послуг, які будуть надаватися за Договором (Специфікація)</w:t>
      </w:r>
    </w:p>
    <w:p w14:paraId="00000040" w14:textId="77777777" w:rsidR="00270FBE" w:rsidRPr="001D16D9" w:rsidRDefault="001D16D9" w:rsidP="001D16D9">
      <w:pPr>
        <w:ind w:firstLine="709"/>
        <w:jc w:val="both"/>
        <w:rPr>
          <w:rFonts w:ascii="Times New Roman" w:eastAsia="Times New Roman" w:hAnsi="Times New Roman" w:cs="Times New Roman"/>
          <w:b/>
          <w:sz w:val="24"/>
          <w:szCs w:val="24"/>
        </w:rPr>
      </w:pPr>
      <w:r w:rsidRPr="001D16D9">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14:paraId="00000041" w14:textId="77777777" w:rsidR="00270FBE" w:rsidRPr="001D16D9" w:rsidRDefault="001D16D9" w:rsidP="001D16D9">
      <w:pPr>
        <w:numPr>
          <w:ilvl w:val="0"/>
          <w:numId w:val="8"/>
        </w:numPr>
        <w:ind w:left="0"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Консультація лікаря перед дослідженням з метою виявлення протипоказань або інших важливих аспектів щодо забезпечення безпеки пацієнта під час проведення дослідження.</w:t>
      </w:r>
    </w:p>
    <w:p w14:paraId="00000042" w14:textId="77777777" w:rsidR="00270FBE" w:rsidRPr="001D16D9" w:rsidRDefault="001D16D9" w:rsidP="001D16D9">
      <w:pPr>
        <w:numPr>
          <w:ilvl w:val="0"/>
          <w:numId w:val="8"/>
        </w:numPr>
        <w:ind w:left="0"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Ендоскопічне дослідження стравоходу, шлунку, у т.ч. огляд шлунку в інверсії, та дванадцятипалої кишки крізь ротову порожнину з діагностичною метою та проведенням ендоскопічних маніпуляцій зокрема, взяттям матеріалу для гістологічного дослідження.</w:t>
      </w:r>
    </w:p>
    <w:p w14:paraId="00000043" w14:textId="77777777" w:rsidR="00270FBE" w:rsidRPr="001D16D9" w:rsidRDefault="001D16D9" w:rsidP="001D16D9">
      <w:pPr>
        <w:numPr>
          <w:ilvl w:val="0"/>
          <w:numId w:val="8"/>
        </w:numPr>
        <w:ind w:left="0"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Виконання поліпозиційної біопсії за системою «OLGA» (Оперативна система оцінки гастрита) (в антральному відділі по малій і великій кривизні, куті шлунку, у тілі шлунку по великій і малій кривизні) для діагностики передракових змін слизової оболонки шлунку.</w:t>
      </w:r>
    </w:p>
    <w:p w14:paraId="00000044" w14:textId="77777777" w:rsidR="00270FBE" w:rsidRPr="001D16D9" w:rsidRDefault="001D16D9" w:rsidP="001D16D9">
      <w:pPr>
        <w:numPr>
          <w:ilvl w:val="0"/>
          <w:numId w:val="8"/>
        </w:numPr>
        <w:ind w:left="0"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 xml:space="preserve">Забезпечення вимірювання вистеленого циліндричним епітелієм стравоходу (CLE) згідно з Празькою класифікацією «C&amp;M». </w:t>
      </w:r>
    </w:p>
    <w:p w14:paraId="00000045" w14:textId="77777777" w:rsidR="00270FBE" w:rsidRPr="001D16D9" w:rsidRDefault="001D16D9" w:rsidP="001D16D9">
      <w:pPr>
        <w:numPr>
          <w:ilvl w:val="0"/>
          <w:numId w:val="8"/>
        </w:numPr>
        <w:ind w:left="0"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Забезпечення анестезії та анестезіологічного моніторингу під час проведення дослідження.</w:t>
      </w:r>
    </w:p>
    <w:p w14:paraId="00000046" w14:textId="77777777" w:rsidR="00270FBE" w:rsidRPr="001D16D9" w:rsidRDefault="001D16D9" w:rsidP="001D16D9">
      <w:pPr>
        <w:numPr>
          <w:ilvl w:val="0"/>
          <w:numId w:val="8"/>
        </w:numPr>
        <w:ind w:left="0"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lastRenderedPageBreak/>
        <w:t>Проведення гістологічного дослідження взятого матеріалу під час езофагогастродуоденоскопії.</w:t>
      </w:r>
    </w:p>
    <w:p w14:paraId="00000047" w14:textId="77777777" w:rsidR="00270FBE" w:rsidRPr="001D16D9" w:rsidRDefault="001D16D9" w:rsidP="001D16D9">
      <w:pPr>
        <w:numPr>
          <w:ilvl w:val="0"/>
          <w:numId w:val="8"/>
        </w:numPr>
        <w:ind w:left="0"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Аналіз та опис результатів обстеження із зазначенням результатів гістологічного дослідження.</w:t>
      </w:r>
    </w:p>
    <w:p w14:paraId="00000049" w14:textId="77777777" w:rsidR="00270FBE" w:rsidRDefault="00270FBE">
      <w:pPr>
        <w:spacing w:line="256" w:lineRule="auto"/>
        <w:jc w:val="both"/>
        <w:rPr>
          <w:rFonts w:ascii="Times New Roman" w:eastAsia="Times New Roman" w:hAnsi="Times New Roman" w:cs="Times New Roman"/>
          <w:sz w:val="24"/>
          <w:szCs w:val="24"/>
          <w:highlight w:val="magenta"/>
        </w:rPr>
      </w:pPr>
    </w:p>
    <w:p w14:paraId="0000004A" w14:textId="77777777" w:rsidR="00270FBE" w:rsidRDefault="001D16D9">
      <w:pPr>
        <w:spacing w:line="25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 391.</w:t>
      </w:r>
    </w:p>
    <w:p w14:paraId="0000004C" w14:textId="77777777" w:rsidR="00270FBE" w:rsidRDefault="00270FBE">
      <w:pPr>
        <w:shd w:val="clear" w:color="auto" w:fill="FFFFFF"/>
        <w:spacing w:line="240" w:lineRule="auto"/>
        <w:ind w:firstLine="720"/>
        <w:jc w:val="both"/>
        <w:rPr>
          <w:rFonts w:ascii="Times New Roman" w:eastAsia="Times New Roman" w:hAnsi="Times New Roman" w:cs="Times New Roman"/>
          <w:sz w:val="24"/>
          <w:szCs w:val="24"/>
        </w:rPr>
      </w:pPr>
    </w:p>
    <w:p w14:paraId="0000004D" w14:textId="77777777" w:rsidR="00270FBE" w:rsidRDefault="001D16D9" w:rsidP="001D16D9">
      <w:pPr>
        <w:shd w:val="clear" w:color="auto" w:fill="FFFFFF"/>
        <w:spacing w:line="240" w:lineRule="auto"/>
        <w:ind w:firstLine="720"/>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Подати пропозицію </w:t>
      </w:r>
      <w:r>
        <w:rPr>
          <w:rFonts w:ascii="Times New Roman" w:eastAsia="Times New Roman" w:hAnsi="Times New Roman" w:cs="Times New Roman"/>
          <w:b/>
          <w:i/>
          <w:sz w:val="24"/>
          <w:szCs w:val="24"/>
          <w:u w:val="single"/>
        </w:rPr>
        <w:t xml:space="preserve">«Езофагогастродуоденоскопія», </w:t>
      </w:r>
      <w:r>
        <w:rPr>
          <w:rFonts w:ascii="Times New Roman" w:eastAsia="Times New Roman" w:hAnsi="Times New Roman" w:cs="Times New Roman"/>
          <w:i/>
          <w:sz w:val="24"/>
          <w:szCs w:val="24"/>
          <w:u w:val="single"/>
        </w:rPr>
        <w:t xml:space="preserve">перейшовши за цим посиланням. </w:t>
      </w:r>
      <w:hyperlink r:id="rId5">
        <w:r>
          <w:rPr>
            <w:rFonts w:ascii="Times New Roman" w:eastAsia="Times New Roman" w:hAnsi="Times New Roman" w:cs="Times New Roman"/>
            <w:i/>
            <w:color w:val="1155CC"/>
            <w:sz w:val="24"/>
            <w:szCs w:val="24"/>
            <w:u w:val="single"/>
          </w:rPr>
          <w:t>https://smarttender.biz/</w:t>
        </w:r>
      </w:hyperlink>
    </w:p>
    <w:p w14:paraId="0000004E" w14:textId="77777777" w:rsidR="00270FBE" w:rsidRDefault="00270FBE">
      <w:pPr>
        <w:shd w:val="clear" w:color="auto" w:fill="FFFFFF"/>
        <w:spacing w:line="240" w:lineRule="auto"/>
        <w:ind w:firstLine="720"/>
        <w:jc w:val="both"/>
        <w:rPr>
          <w:rFonts w:ascii="Times New Roman" w:eastAsia="Times New Roman" w:hAnsi="Times New Roman" w:cs="Times New Roman"/>
          <w:sz w:val="24"/>
          <w:szCs w:val="24"/>
        </w:rPr>
      </w:pPr>
    </w:p>
    <w:p w14:paraId="0000004F" w14:textId="77777777" w:rsidR="00270FBE" w:rsidRDefault="001D16D9">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 час заповнення заяви необхідно:</w:t>
      </w:r>
    </w:p>
    <w:p w14:paraId="00000050" w14:textId="77777777" w:rsidR="00270FBE" w:rsidRDefault="001D16D9">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підставу, відповідно до якої діє підписант договору (</w:t>
      </w:r>
      <w:r>
        <w:rPr>
          <w:rFonts w:ascii="Times New Roman" w:eastAsia="Times New Roman" w:hAnsi="Times New Roman" w:cs="Times New Roman"/>
          <w:i/>
          <w:sz w:val="24"/>
          <w:szCs w:val="24"/>
        </w:rPr>
        <w:t xml:space="preserve">для юридичних осіб автоматично зазначається </w:t>
      </w:r>
      <w:r>
        <w:rPr>
          <w:rFonts w:ascii="Times New Roman" w:eastAsia="Times New Roman" w:hAnsi="Times New Roman" w:cs="Times New Roman"/>
          <w:b/>
          <w:i/>
          <w:sz w:val="24"/>
          <w:szCs w:val="24"/>
        </w:rPr>
        <w:t>«діє на підставі Статуту»</w:t>
      </w:r>
      <w:r>
        <w:rPr>
          <w:rFonts w:ascii="Times New Roman" w:eastAsia="Times New Roman" w:hAnsi="Times New Roman" w:cs="Times New Roman"/>
          <w:i/>
          <w:sz w:val="24"/>
          <w:szCs w:val="24"/>
        </w:rPr>
        <w:t xml:space="preserve">, для фізичних осіб-підприємців - необхідно </w:t>
      </w:r>
      <w:r>
        <w:rPr>
          <w:rFonts w:ascii="Times New Roman" w:eastAsia="Times New Roman" w:hAnsi="Times New Roman" w:cs="Times New Roman"/>
          <w:b/>
          <w:i/>
          <w:sz w:val="24"/>
          <w:szCs w:val="24"/>
        </w:rPr>
        <w:t xml:space="preserve">вказати номер  та дату </w:t>
      </w:r>
      <w:r>
        <w:rPr>
          <w:rFonts w:ascii="Times New Roman" w:eastAsia="Times New Roman" w:hAnsi="Times New Roman" w:cs="Times New Roman"/>
          <w:i/>
          <w:sz w:val="24"/>
          <w:szCs w:val="24"/>
        </w:rPr>
        <w:t>запису в Єдиному державному реєстрі юридичних осіб, фізичних осіб-підприємців та громадських формувань)</w:t>
      </w:r>
      <w:r>
        <w:rPr>
          <w:rFonts w:ascii="Times New Roman" w:eastAsia="Times New Roman" w:hAnsi="Times New Roman" w:cs="Times New Roman"/>
          <w:sz w:val="24"/>
          <w:szCs w:val="24"/>
          <w:highlight w:val="white"/>
        </w:rPr>
        <w:t>;</w:t>
      </w:r>
    </w:p>
    <w:p w14:paraId="00000051" w14:textId="77777777" w:rsidR="00270FBE" w:rsidRDefault="001D16D9">
      <w:pPr>
        <w:shd w:val="clear" w:color="auto" w:fill="FFFFFF"/>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обрати місця надання послуг, які будуть включені до договору</w:t>
      </w:r>
      <w:r>
        <w:rPr>
          <w:rFonts w:ascii="Times New Roman" w:eastAsia="Times New Roman" w:hAnsi="Times New Roman" w:cs="Times New Roman"/>
          <w:i/>
          <w:sz w:val="24"/>
          <w:szCs w:val="24"/>
        </w:rPr>
        <w:t>;</w:t>
      </w:r>
    </w:p>
    <w:p w14:paraId="00000052" w14:textId="77777777" w:rsidR="00270FBE" w:rsidRDefault="001D16D9">
      <w:pPr>
        <w:shd w:val="clear" w:color="auto" w:fill="FFFFFF"/>
        <w:spacing w:line="240" w:lineRule="auto"/>
        <w:ind w:firstLine="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зазначити  статистичні дані за формою звітності № 20, затвердженою наказом МОЗ від 10.07.2007 № 378, за 2018 рік;</w:t>
      </w:r>
      <w:r>
        <w:rPr>
          <w:rFonts w:ascii="Times New Roman" w:eastAsia="Times New Roman" w:hAnsi="Times New Roman" w:cs="Times New Roman"/>
          <w:i/>
          <w:sz w:val="24"/>
          <w:szCs w:val="24"/>
          <w:highlight w:val="white"/>
        </w:rPr>
        <w:t xml:space="preserve"> </w:t>
      </w:r>
    </w:p>
    <w:p w14:paraId="00000053" w14:textId="77777777" w:rsidR="00270FBE" w:rsidRDefault="001D16D9">
      <w:pPr>
        <w:shd w:val="clear" w:color="auto" w:fill="FFFFFF"/>
        <w:spacing w:line="240" w:lineRule="auto"/>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p>
    <w:p w14:paraId="00000055" w14:textId="77777777" w:rsidR="00270FBE" w:rsidRDefault="001D16D9">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банківські реквізити суб'єкта господарювання (IBAN).</w:t>
      </w:r>
    </w:p>
    <w:p w14:paraId="00000056" w14:textId="77777777" w:rsidR="00270FBE" w:rsidRDefault="001D16D9">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14:paraId="00000057" w14:textId="77777777" w:rsidR="00270FBE" w:rsidRDefault="00270FBE">
      <w:pPr>
        <w:shd w:val="clear" w:color="auto" w:fill="FFFFFF"/>
        <w:spacing w:line="240" w:lineRule="auto"/>
        <w:ind w:firstLine="720"/>
        <w:jc w:val="both"/>
        <w:rPr>
          <w:rFonts w:ascii="Times New Roman" w:eastAsia="Times New Roman" w:hAnsi="Times New Roman" w:cs="Times New Roman"/>
          <w:sz w:val="24"/>
          <w:szCs w:val="24"/>
        </w:rPr>
      </w:pPr>
    </w:p>
    <w:p w14:paraId="00000058" w14:textId="77777777" w:rsidR="00270FBE" w:rsidRDefault="001D16D9">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14:paraId="00000059" w14:textId="77777777" w:rsidR="00270FBE" w:rsidRDefault="00270FBE">
      <w:pPr>
        <w:shd w:val="clear" w:color="auto" w:fill="FFFFFF"/>
        <w:spacing w:line="240" w:lineRule="auto"/>
        <w:ind w:firstLine="720"/>
        <w:jc w:val="both"/>
        <w:rPr>
          <w:rFonts w:ascii="Times New Roman" w:eastAsia="Times New Roman" w:hAnsi="Times New Roman" w:cs="Times New Roman"/>
          <w:sz w:val="24"/>
          <w:szCs w:val="24"/>
        </w:rPr>
      </w:pPr>
    </w:p>
    <w:p w14:paraId="0000005A" w14:textId="77777777" w:rsidR="00270FBE" w:rsidRDefault="001D16D9">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Разом із заявою також необхідно подати додатки до неї, які слід прикріпити  у вигляді сканованих документів у форматі PDF (далі – пропозиція). </w:t>
      </w:r>
    </w:p>
    <w:p w14:paraId="0000005B" w14:textId="77777777" w:rsidR="00270FBE" w:rsidRDefault="00270FBE">
      <w:pPr>
        <w:shd w:val="clear" w:color="auto" w:fill="FFFFFF"/>
        <w:spacing w:line="240" w:lineRule="auto"/>
        <w:ind w:firstLine="720"/>
        <w:jc w:val="both"/>
        <w:rPr>
          <w:rFonts w:ascii="Times New Roman" w:eastAsia="Times New Roman" w:hAnsi="Times New Roman" w:cs="Times New Roman"/>
          <w:sz w:val="24"/>
          <w:szCs w:val="24"/>
          <w:highlight w:val="white"/>
        </w:rPr>
      </w:pPr>
    </w:p>
    <w:p w14:paraId="0000005E" w14:textId="77777777" w:rsidR="00270FBE" w:rsidRDefault="001D16D9">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додатків до пропозиції</w:t>
      </w:r>
    </w:p>
    <w:p w14:paraId="0000005F" w14:textId="77777777" w:rsidR="00270FBE" w:rsidRDefault="001D16D9">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Pr>
          <w:rFonts w:ascii="Times New Roman" w:eastAsia="Times New Roman" w:hAnsi="Times New Roman" w:cs="Times New Roman"/>
          <w:sz w:val="24"/>
          <w:szCs w:val="24"/>
          <w:highlight w:val="white"/>
        </w:rPr>
        <w:t>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14:paraId="00000060" w14:textId="77777777" w:rsidR="00270FBE" w:rsidRDefault="001D16D9">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Додаток 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14:paraId="00000061" w14:textId="77777777" w:rsidR="00270FBE" w:rsidRDefault="001D16D9">
      <w:pPr>
        <w:numPr>
          <w:ilvl w:val="0"/>
          <w:numId w:val="7"/>
        </w:numPr>
        <w:spacing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ліцензія на бланку, якщо документ отримано до 01 січня 2017 року;</w:t>
      </w:r>
    </w:p>
    <w:p w14:paraId="00000062" w14:textId="77777777" w:rsidR="00270FBE" w:rsidRDefault="001D16D9">
      <w:pPr>
        <w:numPr>
          <w:ilvl w:val="0"/>
          <w:numId w:val="7"/>
        </w:numPr>
        <w:spacing w:after="200"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витяг з наказу МОЗ, якщо ліцензію отримано після 01 січня 2017 року.</w:t>
      </w:r>
    </w:p>
    <w:p w14:paraId="00000064" w14:textId="77777777" w:rsidR="00270FBE" w:rsidRDefault="001D16D9">
      <w:pPr>
        <w:spacing w:line="256" w:lineRule="auto"/>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lastRenderedPageBreak/>
        <w:t>Проект додатку до договору щодо спеціальних умов надання відповідних видів медичних послуг або груп медичних послуг</w:t>
      </w:r>
    </w:p>
    <w:p w14:paraId="00000065" w14:textId="77777777" w:rsidR="00270FBE" w:rsidRDefault="00270FBE">
      <w:pPr>
        <w:spacing w:after="160"/>
        <w:jc w:val="both"/>
        <w:rPr>
          <w:rFonts w:ascii="Times New Roman" w:eastAsia="Times New Roman" w:hAnsi="Times New Roman" w:cs="Times New Roman"/>
          <w:sz w:val="24"/>
          <w:szCs w:val="24"/>
        </w:rPr>
      </w:pPr>
    </w:p>
    <w:p w14:paraId="00000066" w14:textId="77777777" w:rsidR="00270FBE" w:rsidRDefault="001D16D9">
      <w:pPr>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u w:val="single"/>
        </w:rPr>
        <w:t>Протягом десяти календарних днів</w:t>
      </w:r>
      <w:r>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14:paraId="00000067" w14:textId="77777777" w:rsidR="00270FBE" w:rsidRDefault="001D16D9">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68" w14:textId="77777777" w:rsidR="00270FBE" w:rsidRDefault="001D16D9">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Важливо:</w:t>
      </w:r>
    </w:p>
    <w:p w14:paraId="0000006A" w14:textId="47A9D25E" w:rsidR="00270FBE" w:rsidRDefault="001D16D9" w:rsidP="001D16D9">
      <w:pPr>
        <w:shd w:val="clear" w:color="auto" w:fill="FFFFFF"/>
        <w:ind w:firstLine="7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Договори відповідно до цього Оголошення укладаються на </w:t>
      </w:r>
      <w:r>
        <w:rPr>
          <w:rFonts w:ascii="Times New Roman" w:eastAsia="Times New Roman" w:hAnsi="Times New Roman" w:cs="Times New Roman"/>
          <w:b/>
          <w:sz w:val="24"/>
          <w:szCs w:val="24"/>
        </w:rPr>
        <w:t>строк дії з 1 квітня по 31 грудня 2020 року.</w:t>
      </w:r>
    </w:p>
    <w:p w14:paraId="0000006B" w14:textId="77777777" w:rsidR="00270FBE" w:rsidRDefault="001D16D9">
      <w:pPr>
        <w:shd w:val="clear" w:color="auto" w:fill="FFFFFF"/>
        <w:jc w:val="both"/>
        <w:rPr>
          <w:rFonts w:ascii="Times New Roman" w:eastAsia="Times New Roman" w:hAnsi="Times New Roman" w:cs="Times New Roman"/>
          <w:sz w:val="24"/>
          <w:szCs w:val="24"/>
          <w:highlight w:val="red"/>
        </w:rPr>
      </w:pPr>
      <w:r>
        <w:rPr>
          <w:rFonts w:ascii="Times New Roman" w:eastAsia="Times New Roman" w:hAnsi="Times New Roman" w:cs="Times New Roman"/>
          <w:b/>
          <w:sz w:val="24"/>
          <w:szCs w:val="24"/>
        </w:rPr>
        <w:t xml:space="preserve">  </w:t>
      </w:r>
    </w:p>
    <w:p w14:paraId="0000006C" w14:textId="77777777" w:rsidR="00270FBE" w:rsidRDefault="001D16D9" w:rsidP="001D16D9">
      <w:pPr>
        <w:spacing w:line="256" w:lineRule="auto"/>
        <w:ind w:firstLine="700"/>
        <w:jc w:val="both"/>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14:paraId="0000006D" w14:textId="77777777" w:rsidR="00270FBE" w:rsidRDefault="001D16D9" w:rsidP="001D16D9">
      <w:pPr>
        <w:numPr>
          <w:ilvl w:val="0"/>
          <w:numId w:val="5"/>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Центральний міжрегіональний департамент (м. Київ, Київська обл., Житомирська обл., Вінницька обл., Черкаська обл.) -  (044) 299 04 86, (044) 299 04 97).</w:t>
      </w:r>
    </w:p>
    <w:p w14:paraId="0000006E" w14:textId="77777777" w:rsidR="00270FBE" w:rsidRDefault="001D16D9" w:rsidP="001D16D9">
      <w:pPr>
        <w:numPr>
          <w:ilvl w:val="0"/>
          <w:numId w:val="5"/>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Північний міжрегіональний департамент (Полтавська обл., Сумська обл., Харківська обл., Чернігівська обл.) -  (044) 299 04 96.</w:t>
      </w:r>
    </w:p>
    <w:p w14:paraId="0000006F" w14:textId="77777777" w:rsidR="00270FBE" w:rsidRDefault="001D16D9" w:rsidP="001D16D9">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Південний міжрегіональний департамент (Миколаївська обл., Одеська обл., Херсонська обл., Автономна Республіка Крим)  - (048) 753 13 86.</w:t>
      </w:r>
    </w:p>
    <w:p w14:paraId="00000070" w14:textId="77777777" w:rsidR="00270FBE" w:rsidRDefault="001D16D9" w:rsidP="001D16D9">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14:paraId="00000071" w14:textId="77777777" w:rsidR="00270FBE" w:rsidRDefault="001D16D9" w:rsidP="001D16D9">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Східний міжрегіональний департамент (Дніпропетровська обл., Донецька обл., Запорізька обл., Кіровоградська обл., Луганська обл.) - 098 041 13 45.</w:t>
      </w:r>
    </w:p>
    <w:p w14:paraId="00000072" w14:textId="77777777" w:rsidR="00270FBE" w:rsidRDefault="00270FBE">
      <w:pPr>
        <w:spacing w:line="256" w:lineRule="auto"/>
        <w:ind w:firstLine="700"/>
        <w:jc w:val="both"/>
        <w:rPr>
          <w:rFonts w:ascii="Times New Roman" w:eastAsia="Times New Roman" w:hAnsi="Times New Roman" w:cs="Times New Roman"/>
          <w:sz w:val="24"/>
          <w:szCs w:val="24"/>
        </w:rPr>
      </w:pPr>
    </w:p>
    <w:p w14:paraId="00000075" w14:textId="00E804A4" w:rsidR="00270FBE" w:rsidRDefault="001D16D9" w:rsidP="001D16D9">
      <w:pPr>
        <w:spacing w:line="256" w:lineRule="auto"/>
        <w:jc w:val="center"/>
        <w:rPr>
          <w:rFonts w:ascii="Times New Roman" w:eastAsia="Times New Roman" w:hAnsi="Times New Roman" w:cs="Times New Roman"/>
          <w:sz w:val="24"/>
          <w:szCs w:val="24"/>
        </w:rPr>
        <w:sectPr w:rsidR="00270FBE" w:rsidSect="001D16D9">
          <w:pgSz w:w="11909" w:h="16834"/>
          <w:pgMar w:top="709" w:right="569" w:bottom="1440" w:left="1440" w:header="720" w:footer="720" w:gutter="0"/>
          <w:pgNumType w:start="1"/>
          <w:cols w:space="720"/>
        </w:sectPr>
      </w:pPr>
      <w:r>
        <w:rPr>
          <w:rFonts w:ascii="Times New Roman" w:eastAsia="Times New Roman" w:hAnsi="Times New Roman" w:cs="Times New Roman"/>
          <w:sz w:val="24"/>
          <w:szCs w:val="24"/>
        </w:rPr>
        <w:t>___________________________________________________________</w:t>
      </w:r>
    </w:p>
    <w:p w14:paraId="00000076" w14:textId="77777777" w:rsidR="00270FBE" w:rsidRDefault="001D16D9">
      <w:p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lastRenderedPageBreak/>
        <w:t xml:space="preserve"> </w:t>
      </w:r>
      <w:r>
        <w:rPr>
          <w:rFonts w:ascii="Times New Roman" w:eastAsia="Times New Roman" w:hAnsi="Times New Roman" w:cs="Times New Roman"/>
          <w:b/>
          <w:sz w:val="24"/>
          <w:szCs w:val="24"/>
        </w:rPr>
        <w:t xml:space="preserve"> </w:t>
      </w:r>
    </w:p>
    <w:p w14:paraId="00000077" w14:textId="77777777" w:rsidR="00270FBE" w:rsidRDefault="00270FBE">
      <w:pPr>
        <w:shd w:val="clear" w:color="auto" w:fill="FFFFFF"/>
        <w:spacing w:line="256" w:lineRule="auto"/>
        <w:jc w:val="both"/>
        <w:rPr>
          <w:rFonts w:ascii="Times New Roman" w:eastAsia="Times New Roman" w:hAnsi="Times New Roman" w:cs="Times New Roman"/>
          <w:b/>
          <w:sz w:val="24"/>
          <w:szCs w:val="24"/>
        </w:rPr>
      </w:pPr>
    </w:p>
    <w:p w14:paraId="00000078" w14:textId="77777777" w:rsidR="00270FBE" w:rsidRDefault="00270FBE">
      <w:pPr>
        <w:spacing w:line="256" w:lineRule="auto"/>
        <w:jc w:val="center"/>
        <w:rPr>
          <w:rFonts w:ascii="Times New Roman" w:eastAsia="Times New Roman" w:hAnsi="Times New Roman" w:cs="Times New Roman"/>
          <w:sz w:val="24"/>
          <w:szCs w:val="24"/>
          <w:highlight w:val="white"/>
        </w:rPr>
      </w:pPr>
    </w:p>
    <w:sectPr w:rsidR="00270FBE" w:rsidSect="001D16D9">
      <w:pgSz w:w="11909" w:h="16834"/>
      <w:pgMar w:top="1440" w:right="569" w:bottom="1440" w:left="1440" w:header="720" w:footer="720" w:gutter="0"/>
      <w:cols w:space="720" w:equalWidth="0">
        <w:col w:w="997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96A26"/>
    <w:multiLevelType w:val="multilevel"/>
    <w:tmpl w:val="19B47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230C6B"/>
    <w:multiLevelType w:val="multilevel"/>
    <w:tmpl w:val="243205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E8E2A01"/>
    <w:multiLevelType w:val="multilevel"/>
    <w:tmpl w:val="4B92B9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41D0D33"/>
    <w:multiLevelType w:val="multilevel"/>
    <w:tmpl w:val="0802B9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9965C44"/>
    <w:multiLevelType w:val="multilevel"/>
    <w:tmpl w:val="D2A489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3AB61706"/>
    <w:multiLevelType w:val="multilevel"/>
    <w:tmpl w:val="05888C6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5B452E31"/>
    <w:multiLevelType w:val="multilevel"/>
    <w:tmpl w:val="8A9CEE4C"/>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6C541822"/>
    <w:multiLevelType w:val="multilevel"/>
    <w:tmpl w:val="1CD6A3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5"/>
  </w:num>
  <w:num w:numId="2">
    <w:abstractNumId w:val="1"/>
  </w:num>
  <w:num w:numId="3">
    <w:abstractNumId w:val="3"/>
  </w:num>
  <w:num w:numId="4">
    <w:abstractNumId w:val="7"/>
  </w:num>
  <w:num w:numId="5">
    <w:abstractNumId w:val="6"/>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FBE"/>
    <w:rsid w:val="001D16D9"/>
    <w:rsid w:val="00270FBE"/>
    <w:rsid w:val="005743C0"/>
    <w:rsid w:val="006E1095"/>
    <w:rsid w:val="008A3215"/>
    <w:rsid w:val="009271EF"/>
    <w:rsid w:val="00C22E59"/>
    <w:rsid w:val="00D136BD"/>
    <w:rsid w:val="00E64B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33560"/>
  <w15:docId w15:val="{2FE993EE-73C9-43A8-9E0E-DE2C36692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tende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6335</Words>
  <Characters>3611</Characters>
  <Application>Microsoft Office Word</Application>
  <DocSecurity>0</DocSecurity>
  <Lines>30</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Слободянюк Ірина Богданівна</cp:lastModifiedBy>
  <cp:revision>9</cp:revision>
  <dcterms:created xsi:type="dcterms:W3CDTF">2020-03-06T09:01:00Z</dcterms:created>
  <dcterms:modified xsi:type="dcterms:W3CDTF">2020-03-17T08:55:00Z</dcterms:modified>
</cp:coreProperties>
</file>