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5DBF" w:rsidRPr="000C74AD" w:rsidRDefault="00F225A6" w:rsidP="006977D3">
      <w:pPr>
        <w:jc w:val="center"/>
        <w:rPr>
          <w:rFonts w:ascii="Times New Roman" w:hAnsi="Times New Roman" w:cs="Times New Roman"/>
          <w:b/>
          <w:bCs/>
          <w:lang w:val="uk-UA" w:eastAsia="ru-RU"/>
        </w:rPr>
      </w:pPr>
      <w:bookmarkStart w:id="0" w:name="_Toc516036577"/>
      <w:r w:rsidRPr="00844F2D">
        <w:rPr>
          <w:rFonts w:ascii="Times New Roman" w:hAnsi="Times New Roman"/>
          <w:sz w:val="18"/>
        </w:rPr>
        <mc:AlternateContent>
          <mc:Choice Requires="wps">
            <w:drawing>
              <wp:anchor distT="0" distB="0" distL="114300" distR="114300" simplePos="0" relativeHeight="251658246" behindDoc="0" locked="0" layoutInCell="1" allowOverlap="1" wp14:anchorId="2717620D" wp14:editId="47195195">
                <wp:simplePos x="0" y="0"/>
                <wp:positionH relativeFrom="margin">
                  <wp:posOffset>228600</wp:posOffset>
                </wp:positionH>
                <wp:positionV relativeFrom="paragraph">
                  <wp:posOffset>7870825</wp:posOffset>
                </wp:positionV>
                <wp:extent cx="6169025" cy="1684020"/>
                <wp:effectExtent l="0" t="0" r="3175" b="11430"/>
                <wp:wrapNone/>
                <wp:docPr id="5" name="Text Box 22"/>
                <wp:cNvGraphicFramePr/>
                <a:graphic xmlns:a="http://schemas.openxmlformats.org/drawingml/2006/main">
                  <a:graphicData uri="http://schemas.microsoft.com/office/word/2010/wordprocessingShape">
                    <wps:wsp>
                      <wps:cNvSpPr txBox="1"/>
                      <wps:spPr>
                        <a:xfrm>
                          <a:off x="0" y="0"/>
                          <a:ext cx="6169025" cy="1684020"/>
                        </a:xfrm>
                        <a:prstGeom prst="rect">
                          <a:avLst/>
                        </a:prstGeom>
                        <a:noFill/>
                        <a:ln w="6350">
                          <a:noFill/>
                        </a:ln>
                        <a:effectLst/>
                      </wps:spPr>
                      <wps:txbx>
                        <w:txbxContent>
                          <w:p w:rsidR="00BA30FF" w:rsidRPr="00697B27" w:rsidRDefault="00BA30FF" w:rsidP="00785781">
                            <w:pPr>
                              <w:pStyle w:val="Documentsubtitle"/>
                              <w:rPr>
                                <w:rFonts w:ascii="Times New Roman" w:hAnsi="Times New Roman" w:cs="Times New Roman"/>
                                <w:lang w:val="uk-UA"/>
                              </w:rPr>
                            </w:pPr>
                            <w:r w:rsidRPr="00697B27">
                              <w:rPr>
                                <w:rFonts w:ascii="Times New Roman" w:hAnsi="Times New Roman" w:cs="Times New Roman"/>
                                <w:lang w:val="uk-UA"/>
                              </w:rPr>
                              <w:t xml:space="preserve">Погоджено: </w:t>
                            </w:r>
                          </w:p>
                          <w:p w:rsidR="00BA30FF" w:rsidRPr="00697B27" w:rsidRDefault="00BA30FF" w:rsidP="00785781">
                            <w:pPr>
                              <w:pStyle w:val="Documentsubtitle"/>
                              <w:ind w:firstLine="709"/>
                              <w:rPr>
                                <w:rFonts w:ascii="Times New Roman" w:hAnsi="Times New Roman" w:cs="Times New Roman"/>
                                <w:lang w:val="uk-UA"/>
                              </w:rPr>
                            </w:pPr>
                            <w:r w:rsidRPr="00697B27">
                              <w:rPr>
                                <w:rFonts w:ascii="Times New Roman" w:hAnsi="Times New Roman" w:cs="Times New Roman"/>
                                <w:lang w:val="uk-UA"/>
                              </w:rPr>
                              <w:t>Голова НСЗУ</w:t>
                            </w:r>
                            <w:r w:rsidRPr="00697B27">
                              <w:rPr>
                                <w:rFonts w:ascii="Times New Roman" w:hAnsi="Times New Roman" w:cs="Times New Roman"/>
                                <w:lang w:val="uk-UA"/>
                              </w:rPr>
                              <w:tab/>
                            </w:r>
                            <w:r w:rsidRPr="00697B27">
                              <w:rPr>
                                <w:rFonts w:ascii="Times New Roman" w:hAnsi="Times New Roman" w:cs="Times New Roman"/>
                                <w:lang w:val="uk-UA"/>
                              </w:rPr>
                              <w:tab/>
                            </w:r>
                            <w:r w:rsidRPr="00697B27">
                              <w:rPr>
                                <w:rFonts w:ascii="Times New Roman" w:hAnsi="Times New Roman" w:cs="Times New Roman"/>
                                <w:lang w:val="uk-UA"/>
                              </w:rPr>
                              <w:tab/>
                            </w:r>
                            <w:r w:rsidRPr="00697B27">
                              <w:rPr>
                                <w:rFonts w:ascii="Times New Roman" w:hAnsi="Times New Roman" w:cs="Times New Roman"/>
                                <w:lang w:val="uk-UA"/>
                              </w:rPr>
                              <w:tab/>
                              <w:t>____________ Петренко О.</w:t>
                            </w:r>
                            <w:r w:rsidRPr="00B51A63">
                              <w:rPr>
                                <w:rFonts w:ascii="Times New Roman" w:hAnsi="Times New Roman" w:cs="Times New Roman"/>
                              </w:rPr>
                              <w:t xml:space="preserve"> </w:t>
                            </w:r>
                            <w:r w:rsidRPr="00697B27">
                              <w:rPr>
                                <w:rFonts w:ascii="Times New Roman" w:hAnsi="Times New Roman" w:cs="Times New Roman"/>
                                <w:lang w:val="uk-UA"/>
                              </w:rPr>
                              <w:t xml:space="preserve">Е.  </w:t>
                            </w:r>
                          </w:p>
                          <w:p w:rsidR="00BA30FF" w:rsidRPr="00697B27" w:rsidRDefault="00BA30FF" w:rsidP="00785781">
                            <w:pPr>
                              <w:pStyle w:val="Documentsubtitle"/>
                              <w:ind w:firstLine="709"/>
                              <w:rPr>
                                <w:rFonts w:ascii="Times New Roman" w:hAnsi="Times New Roman" w:cs="Times New Roman"/>
                                <w:lang w:val="uk-UA"/>
                              </w:rPr>
                            </w:pPr>
                            <w:r w:rsidRPr="00697B27">
                              <w:rPr>
                                <w:rFonts w:ascii="Times New Roman" w:hAnsi="Times New Roman" w:cs="Times New Roman"/>
                                <w:lang w:val="uk-UA"/>
                              </w:rPr>
                              <w:t>Директор департаменту ІТ</w:t>
                            </w:r>
                            <w:r w:rsidRPr="00697B27">
                              <w:rPr>
                                <w:rFonts w:ascii="Times New Roman" w:hAnsi="Times New Roman" w:cs="Times New Roman"/>
                                <w:lang w:val="uk-UA"/>
                              </w:rPr>
                              <w:tab/>
                              <w:t>____________ Рябець О.</w:t>
                            </w:r>
                            <w:r w:rsidRPr="00B51A63">
                              <w:rPr>
                                <w:rFonts w:ascii="Times New Roman" w:hAnsi="Times New Roman" w:cs="Times New Roman"/>
                              </w:rPr>
                              <w:t xml:space="preserve"> </w:t>
                            </w:r>
                            <w:r w:rsidRPr="00697B27">
                              <w:rPr>
                                <w:rFonts w:ascii="Times New Roman" w:hAnsi="Times New Roman" w:cs="Times New Roman"/>
                                <w:lang w:val="uk-UA"/>
                              </w:rPr>
                              <w:t>В.</w:t>
                            </w:r>
                          </w:p>
                          <w:p w:rsidR="00BA30FF" w:rsidRPr="00697B27" w:rsidRDefault="00BA30FF" w:rsidP="00785781">
                            <w:pPr>
                              <w:pStyle w:val="Documentsubtitle"/>
                              <w:jc w:val="center"/>
                              <w:rPr>
                                <w:rFonts w:ascii="Times New Roman" w:hAnsi="Times New Roman" w:cs="Times New Roman"/>
                                <w:lang w:val="uk-UA"/>
                              </w:rPr>
                            </w:pPr>
                          </w:p>
                          <w:p w:rsidR="00BA30FF" w:rsidRPr="00697B27" w:rsidRDefault="00BA30FF" w:rsidP="00785781">
                            <w:pPr>
                              <w:pStyle w:val="Documentsubtitle"/>
                              <w:jc w:val="center"/>
                              <w:rPr>
                                <w:rFonts w:ascii="Times New Roman" w:hAnsi="Times New Roman" w:cs="Times New Roman"/>
                                <w:sz w:val="24"/>
                                <w:szCs w:val="24"/>
                                <w:lang w:val="uk-UA"/>
                              </w:rPr>
                            </w:pPr>
                            <w:r w:rsidRPr="00697B27">
                              <w:rPr>
                                <w:rFonts w:ascii="Times New Roman" w:hAnsi="Times New Roman" w:cs="Times New Roman"/>
                                <w:sz w:val="24"/>
                                <w:szCs w:val="24"/>
                                <w:lang w:val="uk-UA"/>
                              </w:rPr>
                              <w:t>Київ 2019</w:t>
                            </w:r>
                          </w:p>
                          <w:p w:rsidR="00BA30FF" w:rsidRDefault="00BA30FF" w:rsidP="00785781">
                            <w:pPr>
                              <w:pStyle w:val="Documentsubtitle"/>
                              <w:rPr>
                                <w:lang w:val="uk-UA"/>
                              </w:rPr>
                            </w:pPr>
                          </w:p>
                          <w:p w:rsidR="00BA30FF" w:rsidRDefault="00BA30FF" w:rsidP="00785781">
                            <w:pPr>
                              <w:pStyle w:val="Documentsubtitle"/>
                              <w:rPr>
                                <w:lang w:val="uk-UA"/>
                              </w:rPr>
                            </w:pPr>
                          </w:p>
                          <w:p w:rsidR="00BA30FF" w:rsidRPr="00785781" w:rsidRDefault="00BA30FF" w:rsidP="00785781">
                            <w:pPr>
                              <w:pStyle w:val="Documentsubtitle"/>
                              <w:rPr>
                                <w:lang w:val="uk-UA"/>
                              </w:rPr>
                            </w:pPr>
                          </w:p>
                          <w:p w:rsidR="00BA30FF" w:rsidRPr="00C47C2D" w:rsidRDefault="00BA30FF" w:rsidP="00785781">
                            <w:pPr>
                              <w:pStyle w:val="Documentdate"/>
                              <w:rPr>
                                <w:rFonts w:ascii="Verdana" w:hAnsi="Verdana"/>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17620D" id="_x0000_t202" coordsize="21600,21600" o:spt="202" path="m,l,21600r21600,l21600,xe">
                <v:stroke joinstyle="miter"/>
                <v:path gradientshapeok="t" o:connecttype="rect"/>
              </v:shapetype>
              <v:shape id="Text Box 22" o:spid="_x0000_s1026" type="#_x0000_t202" style="position:absolute;left:0;text-align:left;margin-left:18pt;margin-top:619.75pt;width:485.75pt;height:132.6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" filled="f" stroked="f" strokeweight=".5pt">
                <v:textbox inset="0,0,0,0">
                  <w:txbxContent>
                    <w:p w:rsidR="00BA30FF" w:rsidRPr="00697B27" w:rsidRDefault="00BA30FF" w:rsidP="00785781">
                      <w:pPr>
                        <w:pStyle w:val="Documentsubtitle"/>
                        <w:rPr>
                          <w:rFonts w:ascii="Times New Roman" w:hAnsi="Times New Roman" w:cs="Times New Roman"/>
                          <w:lang w:val="uk-UA"/>
                        </w:rPr>
                      </w:pPr>
                      <w:r w:rsidRPr="00697B27">
                        <w:rPr>
                          <w:rFonts w:ascii="Times New Roman" w:hAnsi="Times New Roman" w:cs="Times New Roman"/>
                          <w:lang w:val="uk-UA"/>
                        </w:rPr>
                        <w:t xml:space="preserve">Погоджено: </w:t>
                      </w:r>
                    </w:p>
                    <w:p w:rsidR="00BA30FF" w:rsidRPr="00697B27" w:rsidRDefault="00BA30FF" w:rsidP="00785781">
                      <w:pPr>
                        <w:pStyle w:val="Documentsubtitle"/>
                        <w:ind w:firstLine="709"/>
                        <w:rPr>
                          <w:rFonts w:ascii="Times New Roman" w:hAnsi="Times New Roman" w:cs="Times New Roman"/>
                          <w:lang w:val="uk-UA"/>
                        </w:rPr>
                      </w:pPr>
                      <w:r w:rsidRPr="00697B27">
                        <w:rPr>
                          <w:rFonts w:ascii="Times New Roman" w:hAnsi="Times New Roman" w:cs="Times New Roman"/>
                          <w:lang w:val="uk-UA"/>
                        </w:rPr>
                        <w:t>Голова НСЗУ</w:t>
                      </w:r>
                      <w:r w:rsidRPr="00697B27">
                        <w:rPr>
                          <w:rFonts w:ascii="Times New Roman" w:hAnsi="Times New Roman" w:cs="Times New Roman"/>
                          <w:lang w:val="uk-UA"/>
                        </w:rPr>
                        <w:tab/>
                      </w:r>
                      <w:r w:rsidRPr="00697B27">
                        <w:rPr>
                          <w:rFonts w:ascii="Times New Roman" w:hAnsi="Times New Roman" w:cs="Times New Roman"/>
                          <w:lang w:val="uk-UA"/>
                        </w:rPr>
                        <w:tab/>
                      </w:r>
                      <w:r w:rsidRPr="00697B27">
                        <w:rPr>
                          <w:rFonts w:ascii="Times New Roman" w:hAnsi="Times New Roman" w:cs="Times New Roman"/>
                          <w:lang w:val="uk-UA"/>
                        </w:rPr>
                        <w:tab/>
                      </w:r>
                      <w:r w:rsidRPr="00697B27">
                        <w:rPr>
                          <w:rFonts w:ascii="Times New Roman" w:hAnsi="Times New Roman" w:cs="Times New Roman"/>
                          <w:lang w:val="uk-UA"/>
                        </w:rPr>
                        <w:tab/>
                        <w:t>____________ Петренко О.</w:t>
                      </w:r>
                      <w:r w:rsidRPr="00B51A63">
                        <w:rPr>
                          <w:rFonts w:ascii="Times New Roman" w:hAnsi="Times New Roman" w:cs="Times New Roman"/>
                        </w:rPr>
                        <w:t xml:space="preserve"> </w:t>
                      </w:r>
                      <w:r w:rsidRPr="00697B27">
                        <w:rPr>
                          <w:rFonts w:ascii="Times New Roman" w:hAnsi="Times New Roman" w:cs="Times New Roman"/>
                          <w:lang w:val="uk-UA"/>
                        </w:rPr>
                        <w:t xml:space="preserve">Е.  </w:t>
                      </w:r>
                    </w:p>
                    <w:p w:rsidR="00BA30FF" w:rsidRPr="00697B27" w:rsidRDefault="00BA30FF" w:rsidP="00785781">
                      <w:pPr>
                        <w:pStyle w:val="Documentsubtitle"/>
                        <w:ind w:firstLine="709"/>
                        <w:rPr>
                          <w:rFonts w:ascii="Times New Roman" w:hAnsi="Times New Roman" w:cs="Times New Roman"/>
                          <w:lang w:val="uk-UA"/>
                        </w:rPr>
                      </w:pPr>
                      <w:r w:rsidRPr="00697B27">
                        <w:rPr>
                          <w:rFonts w:ascii="Times New Roman" w:hAnsi="Times New Roman" w:cs="Times New Roman"/>
                          <w:lang w:val="uk-UA"/>
                        </w:rPr>
                        <w:t>Директор департаменту ІТ</w:t>
                      </w:r>
                      <w:r w:rsidRPr="00697B27">
                        <w:rPr>
                          <w:rFonts w:ascii="Times New Roman" w:hAnsi="Times New Roman" w:cs="Times New Roman"/>
                          <w:lang w:val="uk-UA"/>
                        </w:rPr>
                        <w:tab/>
                        <w:t>____________ Рябець О.</w:t>
                      </w:r>
                      <w:r w:rsidRPr="00B51A63">
                        <w:rPr>
                          <w:rFonts w:ascii="Times New Roman" w:hAnsi="Times New Roman" w:cs="Times New Roman"/>
                        </w:rPr>
                        <w:t xml:space="preserve"> </w:t>
                      </w:r>
                      <w:r w:rsidRPr="00697B27">
                        <w:rPr>
                          <w:rFonts w:ascii="Times New Roman" w:hAnsi="Times New Roman" w:cs="Times New Roman"/>
                          <w:lang w:val="uk-UA"/>
                        </w:rPr>
                        <w:t>В.</w:t>
                      </w:r>
                    </w:p>
                    <w:p w:rsidR="00BA30FF" w:rsidRPr="00697B27" w:rsidRDefault="00BA30FF" w:rsidP="00785781">
                      <w:pPr>
                        <w:pStyle w:val="Documentsubtitle"/>
                        <w:jc w:val="center"/>
                        <w:rPr>
                          <w:rFonts w:ascii="Times New Roman" w:hAnsi="Times New Roman" w:cs="Times New Roman"/>
                          <w:lang w:val="uk-UA"/>
                        </w:rPr>
                      </w:pPr>
                    </w:p>
                    <w:p w:rsidR="00BA30FF" w:rsidRPr="00697B27" w:rsidRDefault="00BA30FF" w:rsidP="00785781">
                      <w:pPr>
                        <w:pStyle w:val="Documentsubtitle"/>
                        <w:jc w:val="center"/>
                        <w:rPr>
                          <w:rFonts w:ascii="Times New Roman" w:hAnsi="Times New Roman" w:cs="Times New Roman"/>
                          <w:sz w:val="24"/>
                          <w:szCs w:val="24"/>
                          <w:lang w:val="uk-UA"/>
                        </w:rPr>
                      </w:pPr>
                      <w:r w:rsidRPr="00697B27">
                        <w:rPr>
                          <w:rFonts w:ascii="Times New Roman" w:hAnsi="Times New Roman" w:cs="Times New Roman"/>
                          <w:sz w:val="24"/>
                          <w:szCs w:val="24"/>
                          <w:lang w:val="uk-UA"/>
                        </w:rPr>
                        <w:t>Київ 2019</w:t>
                      </w:r>
                    </w:p>
                    <w:p w:rsidR="00BA30FF" w:rsidRDefault="00BA30FF" w:rsidP="00785781">
                      <w:pPr>
                        <w:pStyle w:val="Documentsubtitle"/>
                        <w:rPr>
                          <w:lang w:val="uk-UA"/>
                        </w:rPr>
                      </w:pPr>
                    </w:p>
                    <w:p w:rsidR="00BA30FF" w:rsidRDefault="00BA30FF" w:rsidP="00785781">
                      <w:pPr>
                        <w:pStyle w:val="Documentsubtitle"/>
                        <w:rPr>
                          <w:lang w:val="uk-UA"/>
                        </w:rPr>
                      </w:pPr>
                    </w:p>
                    <w:p w:rsidR="00BA30FF" w:rsidRPr="00785781" w:rsidRDefault="00BA30FF" w:rsidP="00785781">
                      <w:pPr>
                        <w:pStyle w:val="Documentsubtitle"/>
                        <w:rPr>
                          <w:lang w:val="uk-UA"/>
                        </w:rPr>
                      </w:pPr>
                    </w:p>
                    <w:p w:rsidR="00BA30FF" w:rsidRPr="00C47C2D" w:rsidRDefault="00BA30FF" w:rsidP="00785781">
                      <w:pPr>
                        <w:pStyle w:val="Documentdate"/>
                        <w:rPr>
                          <w:rFonts w:ascii="Verdana" w:hAnsi="Verdana"/>
                        </w:rPr>
                      </w:pPr>
                    </w:p>
                  </w:txbxContent>
                </v:textbox>
                <w10:wrap anchorx="margin"/>
              </v:shape>
            </w:pict>
          </mc:Fallback>
        </mc:AlternateContent>
      </w:r>
      <w:r w:rsidRPr="00844F2D">
        <w:rPr>
          <w:rFonts w:ascii="Times New Roman" w:hAnsi="Times New Roman"/>
          <w:sz w:val="18"/>
        </w:rPr>
        <mc:AlternateContent>
          <mc:Choice Requires="wps">
            <w:drawing>
              <wp:anchor distT="0" distB="0" distL="114300" distR="114300" simplePos="0" relativeHeight="251658242" behindDoc="0" locked="0" layoutInCell="1" allowOverlap="1" wp14:anchorId="4486E4D3" wp14:editId="06054D78">
                <wp:simplePos x="0" y="0"/>
                <wp:positionH relativeFrom="margin">
                  <wp:posOffset>228600</wp:posOffset>
                </wp:positionH>
                <wp:positionV relativeFrom="paragraph">
                  <wp:posOffset>7870825</wp:posOffset>
                </wp:positionV>
                <wp:extent cx="6169025" cy="1684020"/>
                <wp:effectExtent l="0" t="0" r="3175" b="11430"/>
                <wp:wrapNone/>
                <wp:docPr id="2" name="Text Box 22"/>
                <wp:cNvGraphicFramePr/>
                <a:graphic xmlns:a="http://schemas.openxmlformats.org/drawingml/2006/main">
                  <a:graphicData uri="http://schemas.microsoft.com/office/word/2010/wordprocessingShape">
                    <wps:wsp>
                      <wps:cNvSpPr txBox="1"/>
                      <wps:spPr>
                        <a:xfrm>
                          <a:off x="0" y="0"/>
                          <a:ext cx="6169025" cy="1684020"/>
                        </a:xfrm>
                        <a:prstGeom prst="rect">
                          <a:avLst/>
                        </a:prstGeom>
                        <a:noFill/>
                        <a:ln w="6350">
                          <a:noFill/>
                        </a:ln>
                        <a:effectLst/>
                      </wps:spPr>
                      <wps:txbx>
                        <w:txbxContent>
                          <w:p w:rsidR="00BA30FF" w:rsidRPr="00697B27" w:rsidRDefault="00BA30FF" w:rsidP="00785781">
                            <w:pPr>
                              <w:pStyle w:val="Documentsubtitle"/>
                              <w:rPr>
                                <w:rFonts w:ascii="Times New Roman" w:hAnsi="Times New Roman" w:cs="Times New Roman"/>
                                <w:lang w:val="uk-UA"/>
                              </w:rPr>
                            </w:pPr>
                            <w:r w:rsidRPr="00697B27">
                              <w:rPr>
                                <w:rFonts w:ascii="Times New Roman" w:hAnsi="Times New Roman" w:cs="Times New Roman"/>
                                <w:lang w:val="uk-UA"/>
                              </w:rPr>
                              <w:t xml:space="preserve">Погоджено: </w:t>
                            </w:r>
                          </w:p>
                          <w:p w:rsidR="00BA30FF" w:rsidRPr="00697B27" w:rsidRDefault="00BA30FF" w:rsidP="00785781">
                            <w:pPr>
                              <w:pStyle w:val="Documentsubtitle"/>
                              <w:ind w:firstLine="709"/>
                              <w:rPr>
                                <w:rFonts w:ascii="Times New Roman" w:hAnsi="Times New Roman" w:cs="Times New Roman"/>
                                <w:lang w:val="uk-UA"/>
                              </w:rPr>
                            </w:pPr>
                            <w:r w:rsidRPr="00697B27">
                              <w:rPr>
                                <w:rFonts w:ascii="Times New Roman" w:hAnsi="Times New Roman" w:cs="Times New Roman"/>
                                <w:lang w:val="uk-UA"/>
                              </w:rPr>
                              <w:t>Голова НСЗУ</w:t>
                            </w:r>
                            <w:r w:rsidRPr="00697B27">
                              <w:rPr>
                                <w:rFonts w:ascii="Times New Roman" w:hAnsi="Times New Roman" w:cs="Times New Roman"/>
                                <w:lang w:val="uk-UA"/>
                              </w:rPr>
                              <w:tab/>
                            </w:r>
                            <w:r w:rsidRPr="00697B27">
                              <w:rPr>
                                <w:rFonts w:ascii="Times New Roman" w:hAnsi="Times New Roman" w:cs="Times New Roman"/>
                                <w:lang w:val="uk-UA"/>
                              </w:rPr>
                              <w:tab/>
                            </w:r>
                            <w:r w:rsidRPr="00697B27">
                              <w:rPr>
                                <w:rFonts w:ascii="Times New Roman" w:hAnsi="Times New Roman" w:cs="Times New Roman"/>
                                <w:lang w:val="uk-UA"/>
                              </w:rPr>
                              <w:tab/>
                            </w:r>
                            <w:r w:rsidRPr="00697B27">
                              <w:rPr>
                                <w:rFonts w:ascii="Times New Roman" w:hAnsi="Times New Roman" w:cs="Times New Roman"/>
                                <w:lang w:val="uk-UA"/>
                              </w:rPr>
                              <w:tab/>
                              <w:t>____________ Петренко О.</w:t>
                            </w:r>
                            <w:r w:rsidRPr="00B51A63">
                              <w:rPr>
                                <w:rFonts w:ascii="Times New Roman" w:hAnsi="Times New Roman" w:cs="Times New Roman"/>
                              </w:rPr>
                              <w:t xml:space="preserve"> </w:t>
                            </w:r>
                            <w:r w:rsidRPr="00697B27">
                              <w:rPr>
                                <w:rFonts w:ascii="Times New Roman" w:hAnsi="Times New Roman" w:cs="Times New Roman"/>
                                <w:lang w:val="uk-UA"/>
                              </w:rPr>
                              <w:t xml:space="preserve">Е.  </w:t>
                            </w:r>
                          </w:p>
                          <w:p w:rsidR="00BA30FF" w:rsidRPr="00697B27" w:rsidRDefault="00BA30FF" w:rsidP="00785781">
                            <w:pPr>
                              <w:pStyle w:val="Documentsubtitle"/>
                              <w:ind w:firstLine="709"/>
                              <w:rPr>
                                <w:rFonts w:ascii="Times New Roman" w:hAnsi="Times New Roman" w:cs="Times New Roman"/>
                                <w:lang w:val="uk-UA"/>
                              </w:rPr>
                            </w:pPr>
                            <w:r w:rsidRPr="00697B27">
                              <w:rPr>
                                <w:rFonts w:ascii="Times New Roman" w:hAnsi="Times New Roman" w:cs="Times New Roman"/>
                                <w:lang w:val="uk-UA"/>
                              </w:rPr>
                              <w:t>Директор департаменту ІТ</w:t>
                            </w:r>
                            <w:r w:rsidRPr="00697B27">
                              <w:rPr>
                                <w:rFonts w:ascii="Times New Roman" w:hAnsi="Times New Roman" w:cs="Times New Roman"/>
                                <w:lang w:val="uk-UA"/>
                              </w:rPr>
                              <w:tab/>
                              <w:t>____________ Рябець О.</w:t>
                            </w:r>
                            <w:r w:rsidRPr="00B51A63">
                              <w:rPr>
                                <w:rFonts w:ascii="Times New Roman" w:hAnsi="Times New Roman" w:cs="Times New Roman"/>
                              </w:rPr>
                              <w:t xml:space="preserve"> </w:t>
                            </w:r>
                            <w:r w:rsidRPr="00697B27">
                              <w:rPr>
                                <w:rFonts w:ascii="Times New Roman" w:hAnsi="Times New Roman" w:cs="Times New Roman"/>
                                <w:lang w:val="uk-UA"/>
                              </w:rPr>
                              <w:t>В.</w:t>
                            </w:r>
                          </w:p>
                          <w:p w:rsidR="00BA30FF" w:rsidRPr="00697B27" w:rsidRDefault="00BA30FF" w:rsidP="00785781">
                            <w:pPr>
                              <w:pStyle w:val="Documentsubtitle"/>
                              <w:jc w:val="center"/>
                              <w:rPr>
                                <w:rFonts w:ascii="Times New Roman" w:hAnsi="Times New Roman" w:cs="Times New Roman"/>
                                <w:lang w:val="uk-UA"/>
                              </w:rPr>
                            </w:pPr>
                          </w:p>
                          <w:p w:rsidR="00BA30FF" w:rsidRPr="00697B27" w:rsidRDefault="00BA30FF" w:rsidP="00785781">
                            <w:pPr>
                              <w:pStyle w:val="Documentsubtitle"/>
                              <w:jc w:val="center"/>
                              <w:rPr>
                                <w:rFonts w:ascii="Times New Roman" w:hAnsi="Times New Roman" w:cs="Times New Roman"/>
                                <w:sz w:val="24"/>
                                <w:szCs w:val="24"/>
                                <w:lang w:val="uk-UA"/>
                              </w:rPr>
                            </w:pPr>
                            <w:r w:rsidRPr="00697B27">
                              <w:rPr>
                                <w:rFonts w:ascii="Times New Roman" w:hAnsi="Times New Roman" w:cs="Times New Roman"/>
                                <w:sz w:val="24"/>
                                <w:szCs w:val="24"/>
                                <w:lang w:val="uk-UA"/>
                              </w:rPr>
                              <w:t>Київ 2019</w:t>
                            </w:r>
                          </w:p>
                          <w:p w:rsidR="00BA30FF" w:rsidRDefault="00BA30FF" w:rsidP="00785781">
                            <w:pPr>
                              <w:pStyle w:val="Documentsubtitle"/>
                              <w:rPr>
                                <w:lang w:val="uk-UA"/>
                              </w:rPr>
                            </w:pPr>
                          </w:p>
                          <w:p w:rsidR="00BA30FF" w:rsidRDefault="00BA30FF" w:rsidP="00785781">
                            <w:pPr>
                              <w:pStyle w:val="Documentsubtitle"/>
                              <w:rPr>
                                <w:lang w:val="uk-UA"/>
                              </w:rPr>
                            </w:pPr>
                          </w:p>
                          <w:p w:rsidR="00BA30FF" w:rsidRPr="00785781" w:rsidRDefault="00BA30FF" w:rsidP="00785781">
                            <w:pPr>
                              <w:pStyle w:val="Documentsubtitle"/>
                              <w:rPr>
                                <w:lang w:val="uk-UA"/>
                              </w:rPr>
                            </w:pPr>
                          </w:p>
                          <w:p w:rsidR="00BA30FF" w:rsidRPr="00C47C2D" w:rsidRDefault="00BA30FF" w:rsidP="00785781">
                            <w:pPr>
                              <w:pStyle w:val="Documentdate"/>
                              <w:rPr>
                                <w:rFonts w:ascii="Verdana" w:hAnsi="Verdana"/>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6E4D3" id="_x0000_s1027" type="#_x0000_t202" style="position:absolute;left:0;text-align:left;margin-left:18pt;margin-top:619.75pt;width:485.75pt;height:132.6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" filled="f" stroked="f" strokeweight=".5pt">
                <v:textbox inset="0,0,0,0">
                  <w:txbxContent>
                    <w:p w:rsidR="00BA30FF" w:rsidRPr="00697B27" w:rsidRDefault="00BA30FF" w:rsidP="00785781">
                      <w:pPr>
                        <w:pStyle w:val="Documentsubtitle"/>
                        <w:rPr>
                          <w:rFonts w:ascii="Times New Roman" w:hAnsi="Times New Roman" w:cs="Times New Roman"/>
                          <w:lang w:val="uk-UA"/>
                        </w:rPr>
                      </w:pPr>
                      <w:r w:rsidRPr="00697B27">
                        <w:rPr>
                          <w:rFonts w:ascii="Times New Roman" w:hAnsi="Times New Roman" w:cs="Times New Roman"/>
                          <w:lang w:val="uk-UA"/>
                        </w:rPr>
                        <w:t xml:space="preserve">Погоджено: </w:t>
                      </w:r>
                    </w:p>
                    <w:p w:rsidR="00BA30FF" w:rsidRPr="00697B27" w:rsidRDefault="00BA30FF" w:rsidP="00785781">
                      <w:pPr>
                        <w:pStyle w:val="Documentsubtitle"/>
                        <w:ind w:firstLine="709"/>
                        <w:rPr>
                          <w:rFonts w:ascii="Times New Roman" w:hAnsi="Times New Roman" w:cs="Times New Roman"/>
                          <w:lang w:val="uk-UA"/>
                        </w:rPr>
                      </w:pPr>
                      <w:r w:rsidRPr="00697B27">
                        <w:rPr>
                          <w:rFonts w:ascii="Times New Roman" w:hAnsi="Times New Roman" w:cs="Times New Roman"/>
                          <w:lang w:val="uk-UA"/>
                        </w:rPr>
                        <w:t>Голова НСЗУ</w:t>
                      </w:r>
                      <w:r w:rsidRPr="00697B27">
                        <w:rPr>
                          <w:rFonts w:ascii="Times New Roman" w:hAnsi="Times New Roman" w:cs="Times New Roman"/>
                          <w:lang w:val="uk-UA"/>
                        </w:rPr>
                        <w:tab/>
                      </w:r>
                      <w:r w:rsidRPr="00697B27">
                        <w:rPr>
                          <w:rFonts w:ascii="Times New Roman" w:hAnsi="Times New Roman" w:cs="Times New Roman"/>
                          <w:lang w:val="uk-UA"/>
                        </w:rPr>
                        <w:tab/>
                      </w:r>
                      <w:r w:rsidRPr="00697B27">
                        <w:rPr>
                          <w:rFonts w:ascii="Times New Roman" w:hAnsi="Times New Roman" w:cs="Times New Roman"/>
                          <w:lang w:val="uk-UA"/>
                        </w:rPr>
                        <w:tab/>
                      </w:r>
                      <w:r w:rsidRPr="00697B27">
                        <w:rPr>
                          <w:rFonts w:ascii="Times New Roman" w:hAnsi="Times New Roman" w:cs="Times New Roman"/>
                          <w:lang w:val="uk-UA"/>
                        </w:rPr>
                        <w:tab/>
                        <w:t>____________ Петренко О.</w:t>
                      </w:r>
                      <w:r w:rsidRPr="00B51A63">
                        <w:rPr>
                          <w:rFonts w:ascii="Times New Roman" w:hAnsi="Times New Roman" w:cs="Times New Roman"/>
                        </w:rPr>
                        <w:t xml:space="preserve"> </w:t>
                      </w:r>
                      <w:r w:rsidRPr="00697B27">
                        <w:rPr>
                          <w:rFonts w:ascii="Times New Roman" w:hAnsi="Times New Roman" w:cs="Times New Roman"/>
                          <w:lang w:val="uk-UA"/>
                        </w:rPr>
                        <w:t xml:space="preserve">Е.  </w:t>
                      </w:r>
                    </w:p>
                    <w:p w:rsidR="00BA30FF" w:rsidRPr="00697B27" w:rsidRDefault="00BA30FF" w:rsidP="00785781">
                      <w:pPr>
                        <w:pStyle w:val="Documentsubtitle"/>
                        <w:ind w:firstLine="709"/>
                        <w:rPr>
                          <w:rFonts w:ascii="Times New Roman" w:hAnsi="Times New Roman" w:cs="Times New Roman"/>
                          <w:lang w:val="uk-UA"/>
                        </w:rPr>
                      </w:pPr>
                      <w:r w:rsidRPr="00697B27">
                        <w:rPr>
                          <w:rFonts w:ascii="Times New Roman" w:hAnsi="Times New Roman" w:cs="Times New Roman"/>
                          <w:lang w:val="uk-UA"/>
                        </w:rPr>
                        <w:t>Директор департаменту ІТ</w:t>
                      </w:r>
                      <w:r w:rsidRPr="00697B27">
                        <w:rPr>
                          <w:rFonts w:ascii="Times New Roman" w:hAnsi="Times New Roman" w:cs="Times New Roman"/>
                          <w:lang w:val="uk-UA"/>
                        </w:rPr>
                        <w:tab/>
                        <w:t>____________ Рябець О.</w:t>
                      </w:r>
                      <w:r w:rsidRPr="00B51A63">
                        <w:rPr>
                          <w:rFonts w:ascii="Times New Roman" w:hAnsi="Times New Roman" w:cs="Times New Roman"/>
                        </w:rPr>
                        <w:t xml:space="preserve"> </w:t>
                      </w:r>
                      <w:r w:rsidRPr="00697B27">
                        <w:rPr>
                          <w:rFonts w:ascii="Times New Roman" w:hAnsi="Times New Roman" w:cs="Times New Roman"/>
                          <w:lang w:val="uk-UA"/>
                        </w:rPr>
                        <w:t>В.</w:t>
                      </w:r>
                    </w:p>
                    <w:p w:rsidR="00BA30FF" w:rsidRPr="00697B27" w:rsidRDefault="00BA30FF" w:rsidP="00785781">
                      <w:pPr>
                        <w:pStyle w:val="Documentsubtitle"/>
                        <w:jc w:val="center"/>
                        <w:rPr>
                          <w:rFonts w:ascii="Times New Roman" w:hAnsi="Times New Roman" w:cs="Times New Roman"/>
                          <w:lang w:val="uk-UA"/>
                        </w:rPr>
                      </w:pPr>
                    </w:p>
                    <w:p w:rsidR="00BA30FF" w:rsidRPr="00697B27" w:rsidRDefault="00BA30FF" w:rsidP="00785781">
                      <w:pPr>
                        <w:pStyle w:val="Documentsubtitle"/>
                        <w:jc w:val="center"/>
                        <w:rPr>
                          <w:rFonts w:ascii="Times New Roman" w:hAnsi="Times New Roman" w:cs="Times New Roman"/>
                          <w:sz w:val="24"/>
                          <w:szCs w:val="24"/>
                          <w:lang w:val="uk-UA"/>
                        </w:rPr>
                      </w:pPr>
                      <w:r w:rsidRPr="00697B27">
                        <w:rPr>
                          <w:rFonts w:ascii="Times New Roman" w:hAnsi="Times New Roman" w:cs="Times New Roman"/>
                          <w:sz w:val="24"/>
                          <w:szCs w:val="24"/>
                          <w:lang w:val="uk-UA"/>
                        </w:rPr>
                        <w:t>Київ 2019</w:t>
                      </w:r>
                    </w:p>
                    <w:p w:rsidR="00BA30FF" w:rsidRDefault="00BA30FF" w:rsidP="00785781">
                      <w:pPr>
                        <w:pStyle w:val="Documentsubtitle"/>
                        <w:rPr>
                          <w:lang w:val="uk-UA"/>
                        </w:rPr>
                      </w:pPr>
                    </w:p>
                    <w:p w:rsidR="00BA30FF" w:rsidRDefault="00BA30FF" w:rsidP="00785781">
                      <w:pPr>
                        <w:pStyle w:val="Documentsubtitle"/>
                        <w:rPr>
                          <w:lang w:val="uk-UA"/>
                        </w:rPr>
                      </w:pPr>
                    </w:p>
                    <w:p w:rsidR="00BA30FF" w:rsidRPr="00785781" w:rsidRDefault="00BA30FF" w:rsidP="00785781">
                      <w:pPr>
                        <w:pStyle w:val="Documentsubtitle"/>
                        <w:rPr>
                          <w:lang w:val="uk-UA"/>
                        </w:rPr>
                      </w:pPr>
                    </w:p>
                    <w:p w:rsidR="00BA30FF" w:rsidRPr="00C47C2D" w:rsidRDefault="00BA30FF" w:rsidP="00785781">
                      <w:pPr>
                        <w:pStyle w:val="Documentdate"/>
                        <w:rPr>
                          <w:rFonts w:ascii="Verdana" w:hAnsi="Verdana"/>
                        </w:rPr>
                      </w:pPr>
                    </w:p>
                  </w:txbxContent>
                </v:textbox>
                <w10:wrap anchorx="margin"/>
              </v:shape>
            </w:pict>
          </mc:Fallback>
        </mc:AlternateContent>
      </w:r>
      <w:r w:rsidR="00785781" w:rsidRPr="00844F2D">
        <w:rPr>
          <w:rFonts w:ascii="Times New Roman" w:hAnsi="Times New Roman"/>
          <w:sz w:val="18"/>
        </w:rPr>
        <mc:AlternateContent>
          <mc:Choice Requires="wps">
            <w:drawing>
              <wp:anchor distT="0" distB="0" distL="114300" distR="114300" simplePos="0" relativeHeight="251658241" behindDoc="0" locked="0" layoutInCell="1" allowOverlap="1" wp14:anchorId="1479ADC4" wp14:editId="1B0C0262">
                <wp:simplePos x="0" y="0"/>
                <wp:positionH relativeFrom="margin">
                  <wp:posOffset>34290</wp:posOffset>
                </wp:positionH>
                <wp:positionV relativeFrom="paragraph">
                  <wp:posOffset>4565650</wp:posOffset>
                </wp:positionV>
                <wp:extent cx="6169025" cy="1684020"/>
                <wp:effectExtent l="0" t="0" r="3175" b="11430"/>
                <wp:wrapNone/>
                <wp:docPr id="1" name="Text Box 22"/>
                <wp:cNvGraphicFramePr/>
                <a:graphic xmlns:a="http://schemas.openxmlformats.org/drawingml/2006/main">
                  <a:graphicData uri="http://schemas.microsoft.com/office/word/2010/wordprocessingShape">
                    <wps:wsp>
                      <wps:cNvSpPr txBox="1"/>
                      <wps:spPr>
                        <a:xfrm>
                          <a:off x="0" y="0"/>
                          <a:ext cx="6169025" cy="1684020"/>
                        </a:xfrm>
                        <a:prstGeom prst="rect">
                          <a:avLst/>
                        </a:prstGeom>
                        <a:noFill/>
                        <a:ln w="6350">
                          <a:noFill/>
                        </a:ln>
                        <a:effectLst/>
                      </wps:spPr>
                      <wps:txbx>
                        <w:txbxContent>
                          <w:p w:rsidR="00BA30FF" w:rsidRPr="00697B27" w:rsidRDefault="00BA30FF" w:rsidP="00F225A6">
                            <w:pPr>
                              <w:pStyle w:val="Documentsubtitle"/>
                              <w:jc w:val="center"/>
                              <w:rPr>
                                <w:rFonts w:ascii="Times New Roman" w:hAnsi="Times New Roman" w:cs="Times New Roman"/>
                                <w:lang w:val="uk-UA"/>
                              </w:rPr>
                            </w:pPr>
                            <w:r>
                              <w:rPr>
                                <w:rFonts w:ascii="Times New Roman" w:hAnsi="Times New Roman" w:cs="Times New Roman"/>
                                <w:lang w:val="uk-UA"/>
                              </w:rPr>
                              <w:t xml:space="preserve">Технічна специфікація </w:t>
                            </w:r>
                            <w:r w:rsidRPr="00697B27">
                              <w:rPr>
                                <w:rFonts w:ascii="Times New Roman" w:hAnsi="Times New Roman" w:cs="Times New Roman"/>
                                <w:lang w:val="uk-UA"/>
                              </w:rPr>
                              <w:t>інформаційної системи</w:t>
                            </w:r>
                          </w:p>
                          <w:p w:rsidR="00BA30FF" w:rsidRPr="00697B27" w:rsidRDefault="00BA30FF" w:rsidP="00697B27">
                            <w:pPr>
                              <w:pStyle w:val="Documentsubtitle"/>
                              <w:jc w:val="center"/>
                              <w:rPr>
                                <w:rFonts w:ascii="Times New Roman" w:hAnsi="Times New Roman" w:cs="Times New Roman"/>
                                <w:lang w:val="uk-UA"/>
                              </w:rPr>
                            </w:pPr>
                            <w:r>
                              <w:rPr>
                                <w:rFonts w:ascii="Times New Roman" w:hAnsi="Times New Roman" w:cs="Times New Roman"/>
                                <w:lang w:val="uk-UA"/>
                              </w:rPr>
                              <w:t>Технічна специфікація</w:t>
                            </w:r>
                            <w:r w:rsidRPr="00697B27">
                              <w:rPr>
                                <w:rFonts w:ascii="Times New Roman" w:hAnsi="Times New Roman" w:cs="Times New Roman"/>
                                <w:lang w:val="uk-UA"/>
                              </w:rPr>
                              <w:t xml:space="preserve"> проведення робіт із впровадження системи</w:t>
                            </w:r>
                          </w:p>
                          <w:p w:rsidR="00BA30FF" w:rsidRPr="00CC3788" w:rsidRDefault="00BA30FF" w:rsidP="00785781">
                            <w:pPr>
                              <w:pStyle w:val="Documentdate"/>
                              <w:rPr>
                                <w:rFonts w:ascii="Times New Roman" w:hAnsi="Times New Roman" w:cs="Times New Roman"/>
                                <w:lang w:val="uk-UA"/>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9ADC4" id="_x0000_s1028" type="#_x0000_t202" style="position:absolute;left:0;text-align:left;margin-left:2.7pt;margin-top:359.5pt;width:485.75pt;height:132.6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" filled="f" stroked="f" strokeweight=".5pt">
                <v:textbox inset="0,0,0,0">
                  <w:txbxContent>
                    <w:p w:rsidR="00BA30FF" w:rsidRPr="00697B27" w:rsidRDefault="00BA30FF" w:rsidP="00F225A6">
                      <w:pPr>
                        <w:pStyle w:val="Documentsubtitle"/>
                        <w:jc w:val="center"/>
                        <w:rPr>
                          <w:rFonts w:ascii="Times New Roman" w:hAnsi="Times New Roman" w:cs="Times New Roman"/>
                          <w:lang w:val="uk-UA"/>
                        </w:rPr>
                      </w:pPr>
                      <w:r>
                        <w:rPr>
                          <w:rFonts w:ascii="Times New Roman" w:hAnsi="Times New Roman" w:cs="Times New Roman"/>
                          <w:lang w:val="uk-UA"/>
                        </w:rPr>
                        <w:t xml:space="preserve">Технічна специфікація </w:t>
                      </w:r>
                      <w:r w:rsidRPr="00697B27">
                        <w:rPr>
                          <w:rFonts w:ascii="Times New Roman" w:hAnsi="Times New Roman" w:cs="Times New Roman"/>
                          <w:lang w:val="uk-UA"/>
                        </w:rPr>
                        <w:t>інформаційної системи</w:t>
                      </w:r>
                    </w:p>
                    <w:p w:rsidR="00BA30FF" w:rsidRPr="00697B27" w:rsidRDefault="00BA30FF" w:rsidP="00697B27">
                      <w:pPr>
                        <w:pStyle w:val="Documentsubtitle"/>
                        <w:jc w:val="center"/>
                        <w:rPr>
                          <w:rFonts w:ascii="Times New Roman" w:hAnsi="Times New Roman" w:cs="Times New Roman"/>
                          <w:lang w:val="uk-UA"/>
                        </w:rPr>
                      </w:pPr>
                      <w:r>
                        <w:rPr>
                          <w:rFonts w:ascii="Times New Roman" w:hAnsi="Times New Roman" w:cs="Times New Roman"/>
                          <w:lang w:val="uk-UA"/>
                        </w:rPr>
                        <w:t>Технічна специфікація</w:t>
                      </w:r>
                      <w:r w:rsidRPr="00697B27">
                        <w:rPr>
                          <w:rFonts w:ascii="Times New Roman" w:hAnsi="Times New Roman" w:cs="Times New Roman"/>
                          <w:lang w:val="uk-UA"/>
                        </w:rPr>
                        <w:t xml:space="preserve"> проведення робіт із впровадження системи</w:t>
                      </w:r>
                    </w:p>
                    <w:p w:rsidR="00BA30FF" w:rsidRPr="00CC3788" w:rsidRDefault="00BA30FF" w:rsidP="00785781">
                      <w:pPr>
                        <w:pStyle w:val="Documentdate"/>
                        <w:rPr>
                          <w:rFonts w:ascii="Times New Roman" w:hAnsi="Times New Roman" w:cs="Times New Roman"/>
                          <w:lang w:val="uk-UA"/>
                        </w:rPr>
                      </w:pPr>
                    </w:p>
                  </w:txbxContent>
                </v:textbox>
                <w10:wrap anchorx="margin"/>
              </v:shape>
            </w:pict>
          </mc:Fallback>
        </mc:AlternateContent>
      </w:r>
    </w:p>
    <w:p w:rsidR="00355DBF" w:rsidRPr="000C74AD" w:rsidRDefault="00355DBF" w:rsidP="00D87E23">
      <w:pPr>
        <w:rPr>
          <w:rFonts w:ascii="Times New Roman" w:hAnsi="Times New Roman" w:cs="Times New Roman"/>
          <w:lang w:val="uk-UA" w:eastAsia="ru-RU"/>
        </w:rPr>
      </w:pPr>
    </w:p>
    <w:p w:rsidR="00355DBF" w:rsidRPr="000C74AD" w:rsidRDefault="00355DBF" w:rsidP="00D87E23">
      <w:pPr>
        <w:rPr>
          <w:rFonts w:ascii="Times New Roman" w:hAnsi="Times New Roman" w:cs="Times New Roman"/>
          <w:lang w:val="uk-UA" w:eastAsia="ru-RU"/>
        </w:rPr>
      </w:pPr>
    </w:p>
    <w:p w:rsidR="00355DBF" w:rsidRPr="000C74AD" w:rsidRDefault="00355DBF" w:rsidP="00D87E23">
      <w:pPr>
        <w:rPr>
          <w:rFonts w:ascii="Times New Roman" w:hAnsi="Times New Roman" w:cs="Times New Roman"/>
          <w:lang w:val="uk-UA" w:eastAsia="ru-RU"/>
        </w:rPr>
      </w:pPr>
    </w:p>
    <w:p w:rsidR="00355DBF" w:rsidRPr="000C74AD" w:rsidRDefault="00355DBF" w:rsidP="00D87E23">
      <w:pPr>
        <w:rPr>
          <w:rFonts w:ascii="Times New Roman" w:hAnsi="Times New Roman" w:cs="Times New Roman"/>
          <w:lang w:val="uk-UA" w:eastAsia="ru-RU"/>
        </w:rPr>
      </w:pPr>
    </w:p>
    <w:p w:rsidR="00355DBF" w:rsidRPr="000C74AD" w:rsidRDefault="00355DBF" w:rsidP="00D87E23">
      <w:pPr>
        <w:rPr>
          <w:rFonts w:ascii="Times New Roman" w:hAnsi="Times New Roman" w:cs="Times New Roman"/>
          <w:lang w:val="uk-UA" w:eastAsia="ru-RU"/>
        </w:rPr>
      </w:pPr>
    </w:p>
    <w:p w:rsidR="00355DBF" w:rsidRPr="000C74AD" w:rsidRDefault="00355DBF" w:rsidP="00D87E23">
      <w:pPr>
        <w:rPr>
          <w:rFonts w:ascii="Times New Roman" w:hAnsi="Times New Roman" w:cs="Times New Roman"/>
          <w:lang w:val="uk-UA" w:eastAsia="ru-RU"/>
        </w:rPr>
      </w:pPr>
    </w:p>
    <w:p w:rsidR="00355DBF" w:rsidRPr="000C74AD" w:rsidRDefault="00355DBF" w:rsidP="00D87E23">
      <w:pPr>
        <w:rPr>
          <w:rFonts w:ascii="Times New Roman" w:hAnsi="Times New Roman" w:cs="Times New Roman"/>
          <w:lang w:val="uk-UA" w:eastAsia="ru-RU"/>
        </w:rPr>
      </w:pPr>
    </w:p>
    <w:p w:rsidR="00355DBF" w:rsidRPr="000C74AD" w:rsidRDefault="00355DBF" w:rsidP="00D87E23">
      <w:pPr>
        <w:rPr>
          <w:rFonts w:ascii="Times New Roman" w:hAnsi="Times New Roman" w:cs="Times New Roman"/>
          <w:lang w:val="uk-UA" w:eastAsia="ru-RU"/>
        </w:rPr>
      </w:pPr>
    </w:p>
    <w:p w:rsidR="00355DBF" w:rsidRPr="000C74AD" w:rsidRDefault="00355DBF" w:rsidP="00355DBF">
      <w:pPr>
        <w:rPr>
          <w:rFonts w:ascii="Times New Roman" w:hAnsi="Times New Roman" w:cs="Times New Roman"/>
          <w:lang w:val="uk-UA" w:eastAsia="ru-RU"/>
        </w:rPr>
      </w:pPr>
    </w:p>
    <w:p w:rsidR="008E3BCF" w:rsidRPr="000C74AD" w:rsidRDefault="00844F2D" w:rsidP="00844F2D">
      <w:pPr>
        <w:jc w:val="center"/>
        <w:rPr>
          <w:rFonts w:ascii="Times New Roman" w:hAnsi="Times New Roman" w:cs="Times New Roman"/>
          <w:lang w:val="uk-UA" w:eastAsia="ru-RU"/>
        </w:rPr>
        <w:sectPr w:rsidR="008E3BCF" w:rsidRPr="000C74AD" w:rsidSect="00C47C2D">
          <w:headerReference w:type="default" r:id="rId11"/>
          <w:footerReference w:type="default" r:id="rId12"/>
          <w:pgSz w:w="11906" w:h="16838"/>
          <w:pgMar w:top="1134" w:right="1134" w:bottom="1134" w:left="1134" w:header="720" w:footer="720" w:gutter="0"/>
          <w:pgNumType w:start="0"/>
          <w:cols w:space="720"/>
          <w:titlePg/>
          <w:docGrid w:linePitch="360"/>
        </w:sectPr>
      </w:pPr>
      <w:r w:rsidRPr="00995E9F">
        <w:rPr>
          <w:rFonts w:ascii="Times New Roman" w:hAnsi="Times New Roman"/>
          <w:noProof/>
          <w:sz w:val="18"/>
          <w:lang w:val="uk-UA" w:eastAsia="uk-UA"/>
        </w:rPr>
        <mc:AlternateContent>
          <mc:Choice Requires="wps">
            <w:drawing>
              <wp:anchor distT="0" distB="0" distL="114300" distR="114300" simplePos="0" relativeHeight="251660294" behindDoc="0" locked="0" layoutInCell="1" allowOverlap="1" wp14:anchorId="60733FEF" wp14:editId="374D5999">
                <wp:simplePos x="0" y="0"/>
                <wp:positionH relativeFrom="margin">
                  <wp:posOffset>-187325</wp:posOffset>
                </wp:positionH>
                <wp:positionV relativeFrom="paragraph">
                  <wp:posOffset>645160</wp:posOffset>
                </wp:positionV>
                <wp:extent cx="6581140" cy="998220"/>
                <wp:effectExtent l="0" t="0" r="10160" b="11430"/>
                <wp:wrapNone/>
                <wp:docPr id="3" name="Text Box 22"/>
                <wp:cNvGraphicFramePr/>
                <a:graphic xmlns:a="http://schemas.openxmlformats.org/drawingml/2006/main">
                  <a:graphicData uri="http://schemas.microsoft.com/office/word/2010/wordprocessingShape">
                    <wps:wsp>
                      <wps:cNvSpPr txBox="1"/>
                      <wps:spPr>
                        <a:xfrm>
                          <a:off x="0" y="0"/>
                          <a:ext cx="6581140" cy="998220"/>
                        </a:xfrm>
                        <a:prstGeom prst="rect">
                          <a:avLst/>
                        </a:prstGeom>
                        <a:noFill/>
                        <a:ln w="6350">
                          <a:noFill/>
                        </a:ln>
                        <a:effectLst/>
                      </wps:spPr>
                      <wps:txbx>
                        <w:txbxContent>
                          <w:p w:rsidR="00696882" w:rsidRDefault="00696882" w:rsidP="00844F2D">
                            <w:pPr>
                              <w:pStyle w:val="Documenttitle"/>
                              <w:jc w:val="center"/>
                              <w:rPr>
                                <w:rFonts w:ascii="Times New Roman" w:hAnsi="Times New Roman"/>
                                <w:lang w:val="uk-UA"/>
                              </w:rPr>
                            </w:pPr>
                            <w:r>
                              <w:rPr>
                                <w:rFonts w:ascii="Times New Roman" w:hAnsi="Times New Roman"/>
                                <w:lang w:val="uk-UA"/>
                              </w:rPr>
                              <w:t xml:space="preserve">Інформаційна система </w:t>
                            </w:r>
                            <w:r w:rsidR="00BA30FF" w:rsidRPr="00697B27">
                              <w:rPr>
                                <w:rFonts w:ascii="Times New Roman" w:hAnsi="Times New Roman"/>
                                <w:lang w:val="uk-UA"/>
                              </w:rPr>
                              <w:t xml:space="preserve"> </w:t>
                            </w:r>
                            <w:r>
                              <w:rPr>
                                <w:rFonts w:ascii="Times New Roman" w:hAnsi="Times New Roman"/>
                                <w:lang w:val="uk-UA"/>
                              </w:rPr>
                              <w:t>Національної служби здоров’я України</w:t>
                            </w:r>
                            <w:r w:rsidR="00BA30FF" w:rsidRPr="00697B27" w:rsidDel="00696882">
                              <w:rPr>
                                <w:rFonts w:ascii="Times New Roman" w:hAnsi="Times New Roman"/>
                                <w:lang w:val="uk-UA"/>
                              </w:rPr>
                              <w:t xml:space="preserve"> </w:t>
                            </w:r>
                          </w:p>
                          <w:p w:rsidR="00BA30FF" w:rsidDel="00696882" w:rsidRDefault="00696882" w:rsidP="00844F2D">
                            <w:pPr>
                              <w:pStyle w:val="Documenttitle"/>
                              <w:jc w:val="center"/>
                              <w:rPr>
                                <w:rFonts w:ascii="Times New Roman" w:hAnsi="Times New Roman"/>
                                <w:lang w:val="uk-UA"/>
                              </w:rPr>
                            </w:pPr>
                            <w:r w:rsidRPr="00844F2D">
                              <w:rPr>
                                <w:rFonts w:ascii="Times New Roman" w:hAnsi="Times New Roman"/>
                                <w:lang w:val="uk-UA"/>
                              </w:rPr>
                              <w:t>у рамках проекту «Підтримка розвитку інфраструктури електронної системи охорони здоров'я в Україні»</w:t>
                            </w:r>
                          </w:p>
                          <w:p w:rsidR="00BA30FF" w:rsidRPr="00697B27" w:rsidRDefault="00BA30FF" w:rsidP="00844F2D">
                            <w:pPr>
                              <w:pStyle w:val="Documenttitle"/>
                              <w:jc w:val="center"/>
                              <w:rPr>
                                <w:rFonts w:ascii="Times New Roman" w:hAnsi="Times New Roman"/>
                                <w:lang w:val="uk-UA"/>
                              </w:rPr>
                            </w:pPr>
                          </w:p>
                          <w:p w:rsidR="00BA30FF" w:rsidRPr="00785781" w:rsidRDefault="00BA30FF" w:rsidP="00785781">
                            <w:pPr>
                              <w:pStyle w:val="Documentsubtitle"/>
                              <w:rPr>
                                <w:lang w:val="uk-UA"/>
                              </w:rPr>
                            </w:pPr>
                          </w:p>
                          <w:p w:rsidR="00BA30FF" w:rsidRPr="00C47C2D" w:rsidRDefault="00BA30FF" w:rsidP="00C47C2D">
                            <w:pPr>
                              <w:pStyle w:val="Documentdate"/>
                              <w:rPr>
                                <w:rFonts w:ascii="Verdana" w:hAnsi="Verdana"/>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33FEF" id="_x0000_s1029" type="#_x0000_t202" style="position:absolute;left:0;text-align:left;margin-left:-14.75pt;margin-top:50.8pt;width:518.2pt;height:78.6pt;z-index:25166029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" filled="f" stroked="f" strokeweight=".5pt">
                <v:textbox inset="0,0,0,0">
                  <w:txbxContent>
                    <w:p w:rsidR="00696882" w:rsidRDefault="00696882" w:rsidP="00844F2D">
                      <w:pPr>
                        <w:pStyle w:val="Documenttitle"/>
                        <w:jc w:val="center"/>
                        <w:rPr>
                          <w:rFonts w:ascii="Times New Roman" w:hAnsi="Times New Roman"/>
                          <w:lang w:val="uk-UA"/>
                        </w:rPr>
                      </w:pPr>
                      <w:r>
                        <w:rPr>
                          <w:rFonts w:ascii="Times New Roman" w:hAnsi="Times New Roman"/>
                          <w:lang w:val="uk-UA"/>
                        </w:rPr>
                        <w:t xml:space="preserve">Інформаційна система </w:t>
                      </w:r>
                      <w:r w:rsidR="00BA30FF" w:rsidRPr="00697B27">
                        <w:rPr>
                          <w:rFonts w:ascii="Times New Roman" w:hAnsi="Times New Roman"/>
                          <w:lang w:val="uk-UA"/>
                        </w:rPr>
                        <w:t xml:space="preserve"> </w:t>
                      </w:r>
                      <w:r>
                        <w:rPr>
                          <w:rFonts w:ascii="Times New Roman" w:hAnsi="Times New Roman"/>
                          <w:lang w:val="uk-UA"/>
                        </w:rPr>
                        <w:t>Національної служби здоров’я України</w:t>
                      </w:r>
                      <w:r w:rsidR="00BA30FF" w:rsidRPr="00697B27" w:rsidDel="00696882">
                        <w:rPr>
                          <w:rFonts w:ascii="Times New Roman" w:hAnsi="Times New Roman"/>
                          <w:lang w:val="uk-UA"/>
                        </w:rPr>
                        <w:t xml:space="preserve"> </w:t>
                      </w:r>
                    </w:p>
                    <w:p w:rsidR="00BA30FF" w:rsidDel="00696882" w:rsidRDefault="00696882" w:rsidP="00844F2D">
                      <w:pPr>
                        <w:pStyle w:val="Documenttitle"/>
                        <w:jc w:val="center"/>
                        <w:rPr>
                          <w:rFonts w:ascii="Times New Roman" w:hAnsi="Times New Roman"/>
                          <w:lang w:val="uk-UA"/>
                        </w:rPr>
                      </w:pPr>
                      <w:r w:rsidRPr="00844F2D">
                        <w:rPr>
                          <w:rFonts w:ascii="Times New Roman" w:hAnsi="Times New Roman"/>
                          <w:lang w:val="uk-UA"/>
                        </w:rPr>
                        <w:t>у рамках проекту «Підтримка розвитку інфраструктури електронної системи охорони здоров'я в Україні»</w:t>
                      </w:r>
                    </w:p>
                    <w:p w:rsidR="00BA30FF" w:rsidRPr="00697B27" w:rsidRDefault="00BA30FF" w:rsidP="00844F2D">
                      <w:pPr>
                        <w:pStyle w:val="Documenttitle"/>
                        <w:jc w:val="center"/>
                        <w:rPr>
                          <w:rFonts w:ascii="Times New Roman" w:hAnsi="Times New Roman"/>
                          <w:lang w:val="uk-UA"/>
                        </w:rPr>
                      </w:pPr>
                    </w:p>
                    <w:p w:rsidR="00BA30FF" w:rsidRPr="00785781" w:rsidRDefault="00BA30FF" w:rsidP="00785781">
                      <w:pPr>
                        <w:pStyle w:val="Documentsubtitle"/>
                        <w:rPr>
                          <w:lang w:val="uk-UA"/>
                        </w:rPr>
                      </w:pPr>
                    </w:p>
                    <w:p w:rsidR="00BA30FF" w:rsidRPr="00C47C2D" w:rsidRDefault="00BA30FF" w:rsidP="00C47C2D">
                      <w:pPr>
                        <w:pStyle w:val="Documentdate"/>
                        <w:rPr>
                          <w:rFonts w:ascii="Verdana" w:hAnsi="Verdana"/>
                        </w:rPr>
                      </w:pPr>
                    </w:p>
                  </w:txbxContent>
                </v:textbox>
                <w10:wrap anchorx="margin"/>
              </v:shape>
            </w:pict>
          </mc:Fallback>
        </mc:AlternateContent>
      </w:r>
    </w:p>
    <w:bookmarkEnd w:id="0"/>
    <w:p w:rsidR="00560219" w:rsidRDefault="00605A27">
      <w:pPr>
        <w:pStyle w:val="13"/>
        <w:rPr>
          <w:rFonts w:asciiTheme="minorHAnsi" w:eastAsiaTheme="minorEastAsia" w:hAnsiTheme="minorHAnsi"/>
          <w:sz w:val="22"/>
          <w:lang w:val="uk-UA" w:eastAsia="uk-UA"/>
        </w:rPr>
      </w:pPr>
      <w:r w:rsidRPr="00685C39">
        <w:rPr>
          <w:rFonts w:ascii="Times New Roman" w:hAnsi="Times New Roman" w:cs="Times New Roman"/>
          <w:lang w:val="uk-UA"/>
        </w:rPr>
        <w:fldChar w:fldCharType="begin"/>
      </w:r>
      <w:r w:rsidRPr="000C74AD">
        <w:rPr>
          <w:rFonts w:ascii="Times New Roman" w:hAnsi="Times New Roman" w:cs="Times New Roman"/>
          <w:lang w:val="uk-UA"/>
        </w:rPr>
        <w:instrText xml:space="preserve"> TOC \o "1-3" \h \z \u </w:instrText>
      </w:r>
      <w:r w:rsidRPr="00685C39">
        <w:rPr>
          <w:rFonts w:ascii="Times New Roman" w:hAnsi="Times New Roman" w:cs="Times New Roman"/>
          <w:lang w:val="uk-UA"/>
        </w:rPr>
        <w:fldChar w:fldCharType="separate"/>
      </w:r>
      <w:hyperlink w:anchor="_Toc17907415" w:history="1">
        <w:r w:rsidR="00560219" w:rsidRPr="00E902FC">
          <w:rPr>
            <w:rStyle w:val="ad"/>
          </w:rPr>
          <w:t>Перелік скорочень</w:t>
        </w:r>
        <w:r w:rsidR="00560219">
          <w:rPr>
            <w:webHidden/>
          </w:rPr>
          <w:tab/>
        </w:r>
        <w:r w:rsidR="00560219">
          <w:rPr>
            <w:webHidden/>
          </w:rPr>
          <w:fldChar w:fldCharType="begin"/>
        </w:r>
        <w:r w:rsidR="00560219">
          <w:rPr>
            <w:webHidden/>
          </w:rPr>
          <w:instrText xml:space="preserve"> PAGEREF _Toc17907415 \h </w:instrText>
        </w:r>
        <w:r w:rsidR="00560219">
          <w:rPr>
            <w:webHidden/>
          </w:rPr>
        </w:r>
        <w:r w:rsidR="00560219">
          <w:rPr>
            <w:webHidden/>
          </w:rPr>
          <w:fldChar w:fldCharType="separate"/>
        </w:r>
        <w:r w:rsidR="00560219">
          <w:rPr>
            <w:webHidden/>
          </w:rPr>
          <w:t>4</w:t>
        </w:r>
        <w:r w:rsidR="00560219">
          <w:rPr>
            <w:webHidden/>
          </w:rPr>
          <w:fldChar w:fldCharType="end"/>
        </w:r>
      </w:hyperlink>
    </w:p>
    <w:p w:rsidR="00560219" w:rsidRDefault="00962A1D">
      <w:pPr>
        <w:pStyle w:val="13"/>
        <w:rPr>
          <w:rFonts w:asciiTheme="minorHAnsi" w:eastAsiaTheme="minorEastAsia" w:hAnsiTheme="minorHAnsi"/>
          <w:sz w:val="22"/>
          <w:lang w:val="uk-UA" w:eastAsia="uk-UA"/>
        </w:rPr>
      </w:pPr>
      <w:hyperlink w:anchor="_Toc17907416" w:history="1">
        <w:r w:rsidR="00560219" w:rsidRPr="00E902FC">
          <w:rPr>
            <w:rStyle w:val="ad"/>
          </w:rPr>
          <w:t>Словник термінів</w:t>
        </w:r>
        <w:r w:rsidR="00560219">
          <w:rPr>
            <w:webHidden/>
          </w:rPr>
          <w:tab/>
        </w:r>
        <w:r w:rsidR="00560219">
          <w:rPr>
            <w:webHidden/>
          </w:rPr>
          <w:fldChar w:fldCharType="begin"/>
        </w:r>
        <w:r w:rsidR="00560219">
          <w:rPr>
            <w:webHidden/>
          </w:rPr>
          <w:instrText xml:space="preserve"> PAGEREF _Toc17907416 \h </w:instrText>
        </w:r>
        <w:r w:rsidR="00560219">
          <w:rPr>
            <w:webHidden/>
          </w:rPr>
        </w:r>
        <w:r w:rsidR="00560219">
          <w:rPr>
            <w:webHidden/>
          </w:rPr>
          <w:fldChar w:fldCharType="separate"/>
        </w:r>
        <w:r w:rsidR="00560219">
          <w:rPr>
            <w:webHidden/>
          </w:rPr>
          <w:t>5</w:t>
        </w:r>
        <w:r w:rsidR="00560219">
          <w:rPr>
            <w:webHidden/>
          </w:rPr>
          <w:fldChar w:fldCharType="end"/>
        </w:r>
      </w:hyperlink>
    </w:p>
    <w:p w:rsidR="00560219" w:rsidRDefault="00962A1D">
      <w:pPr>
        <w:pStyle w:val="13"/>
        <w:rPr>
          <w:rFonts w:asciiTheme="minorHAnsi" w:eastAsiaTheme="minorEastAsia" w:hAnsiTheme="minorHAnsi"/>
          <w:sz w:val="22"/>
          <w:lang w:val="uk-UA" w:eastAsia="uk-UA"/>
        </w:rPr>
      </w:pPr>
      <w:hyperlink w:anchor="_Toc17907417" w:history="1">
        <w:r w:rsidR="00560219" w:rsidRPr="00E902FC">
          <w:rPr>
            <w:rStyle w:val="ad"/>
          </w:rPr>
          <w:t>1.</w:t>
        </w:r>
        <w:r w:rsidR="00560219">
          <w:rPr>
            <w:rFonts w:asciiTheme="minorHAnsi" w:eastAsiaTheme="minorEastAsia" w:hAnsiTheme="minorHAnsi"/>
            <w:sz w:val="22"/>
            <w:lang w:val="uk-UA" w:eastAsia="uk-UA"/>
          </w:rPr>
          <w:tab/>
        </w:r>
        <w:r w:rsidR="00560219" w:rsidRPr="00E902FC">
          <w:rPr>
            <w:rStyle w:val="ad"/>
          </w:rPr>
          <w:t>Загальні відомості</w:t>
        </w:r>
        <w:r w:rsidR="00560219">
          <w:rPr>
            <w:webHidden/>
          </w:rPr>
          <w:tab/>
        </w:r>
        <w:r w:rsidR="00560219">
          <w:rPr>
            <w:webHidden/>
          </w:rPr>
          <w:fldChar w:fldCharType="begin"/>
        </w:r>
        <w:r w:rsidR="00560219">
          <w:rPr>
            <w:webHidden/>
          </w:rPr>
          <w:instrText xml:space="preserve"> PAGEREF _Toc17907417 \h </w:instrText>
        </w:r>
        <w:r w:rsidR="00560219">
          <w:rPr>
            <w:webHidden/>
          </w:rPr>
        </w:r>
        <w:r w:rsidR="00560219">
          <w:rPr>
            <w:webHidden/>
          </w:rPr>
          <w:fldChar w:fldCharType="separate"/>
        </w:r>
        <w:r w:rsidR="00560219">
          <w:rPr>
            <w:webHidden/>
          </w:rPr>
          <w:t>8</w:t>
        </w:r>
        <w:r w:rsidR="00560219">
          <w:rPr>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18" w:history="1">
        <w:r w:rsidR="00560219" w:rsidRPr="00E902FC">
          <w:rPr>
            <w:rStyle w:val="ad"/>
            <w:noProof/>
            <w:lang w:val="uk-UA"/>
          </w:rPr>
          <w:t>1.1.</w:t>
        </w:r>
        <w:r w:rsidR="00560219">
          <w:rPr>
            <w:rFonts w:asciiTheme="minorHAnsi" w:eastAsiaTheme="minorEastAsia" w:hAnsiTheme="minorHAnsi"/>
            <w:noProof/>
            <w:lang w:val="uk-UA" w:eastAsia="uk-UA"/>
          </w:rPr>
          <w:tab/>
        </w:r>
        <w:r w:rsidR="00560219" w:rsidRPr="00E902FC">
          <w:rPr>
            <w:rStyle w:val="ad"/>
            <w:noProof/>
            <w:lang w:val="uk-UA"/>
          </w:rPr>
          <w:t>Призначення документу</w:t>
        </w:r>
        <w:r w:rsidR="00560219">
          <w:rPr>
            <w:noProof/>
            <w:webHidden/>
          </w:rPr>
          <w:tab/>
        </w:r>
        <w:r w:rsidR="00560219">
          <w:rPr>
            <w:noProof/>
            <w:webHidden/>
          </w:rPr>
          <w:fldChar w:fldCharType="begin"/>
        </w:r>
        <w:r w:rsidR="00560219">
          <w:rPr>
            <w:noProof/>
            <w:webHidden/>
          </w:rPr>
          <w:instrText xml:space="preserve"> PAGEREF _Toc17907418 \h </w:instrText>
        </w:r>
        <w:r w:rsidR="00560219">
          <w:rPr>
            <w:noProof/>
            <w:webHidden/>
          </w:rPr>
        </w:r>
        <w:r w:rsidR="00560219">
          <w:rPr>
            <w:noProof/>
            <w:webHidden/>
          </w:rPr>
          <w:fldChar w:fldCharType="separate"/>
        </w:r>
        <w:r w:rsidR="00560219">
          <w:rPr>
            <w:noProof/>
            <w:webHidden/>
          </w:rPr>
          <w:t>8</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19" w:history="1">
        <w:r w:rsidR="00560219" w:rsidRPr="00E902FC">
          <w:rPr>
            <w:rStyle w:val="ad"/>
            <w:noProof/>
            <w:lang w:val="uk-UA"/>
          </w:rPr>
          <w:t>1.2.</w:t>
        </w:r>
        <w:r w:rsidR="00560219">
          <w:rPr>
            <w:rFonts w:asciiTheme="minorHAnsi" w:eastAsiaTheme="minorEastAsia" w:hAnsiTheme="minorHAnsi"/>
            <w:noProof/>
            <w:lang w:val="uk-UA" w:eastAsia="uk-UA"/>
          </w:rPr>
          <w:tab/>
        </w:r>
        <w:r w:rsidR="00560219" w:rsidRPr="00E902FC">
          <w:rPr>
            <w:rStyle w:val="ad"/>
            <w:noProof/>
            <w:lang w:val="uk-UA"/>
          </w:rPr>
          <w:t>Найменування системи</w:t>
        </w:r>
        <w:r w:rsidR="00560219">
          <w:rPr>
            <w:noProof/>
            <w:webHidden/>
          </w:rPr>
          <w:tab/>
        </w:r>
        <w:r w:rsidR="00560219">
          <w:rPr>
            <w:noProof/>
            <w:webHidden/>
          </w:rPr>
          <w:fldChar w:fldCharType="begin"/>
        </w:r>
        <w:r w:rsidR="00560219">
          <w:rPr>
            <w:noProof/>
            <w:webHidden/>
          </w:rPr>
          <w:instrText xml:space="preserve"> PAGEREF _Toc17907419 \h </w:instrText>
        </w:r>
        <w:r w:rsidR="00560219">
          <w:rPr>
            <w:noProof/>
            <w:webHidden/>
          </w:rPr>
        </w:r>
        <w:r w:rsidR="00560219">
          <w:rPr>
            <w:noProof/>
            <w:webHidden/>
          </w:rPr>
          <w:fldChar w:fldCharType="separate"/>
        </w:r>
        <w:r w:rsidR="00560219">
          <w:rPr>
            <w:noProof/>
            <w:webHidden/>
          </w:rPr>
          <w:t>8</w:t>
        </w:r>
        <w:r w:rsidR="00560219">
          <w:rPr>
            <w:noProof/>
            <w:webHidden/>
          </w:rPr>
          <w:fldChar w:fldCharType="end"/>
        </w:r>
      </w:hyperlink>
    </w:p>
    <w:p w:rsidR="00560219" w:rsidRDefault="00962A1D">
      <w:pPr>
        <w:pStyle w:val="31"/>
        <w:rPr>
          <w:rFonts w:eastAsiaTheme="minorEastAsia"/>
          <w:noProof/>
          <w:lang w:val="uk-UA" w:eastAsia="uk-UA"/>
        </w:rPr>
      </w:pPr>
      <w:hyperlink w:anchor="_Toc17907420" w:history="1">
        <w:r w:rsidR="00560219" w:rsidRPr="00E902FC">
          <w:rPr>
            <w:rStyle w:val="ad"/>
            <w:noProof/>
          </w:rPr>
          <w:t>1.2.1.</w:t>
        </w:r>
        <w:r w:rsidR="00560219">
          <w:rPr>
            <w:rFonts w:eastAsiaTheme="minorEastAsia"/>
            <w:noProof/>
            <w:lang w:val="uk-UA" w:eastAsia="uk-UA"/>
          </w:rPr>
          <w:tab/>
        </w:r>
        <w:r w:rsidR="00560219" w:rsidRPr="00E902FC">
          <w:rPr>
            <w:rStyle w:val="ad"/>
            <w:noProof/>
          </w:rPr>
          <w:t>Повне найменування системи</w:t>
        </w:r>
        <w:r w:rsidR="00560219">
          <w:rPr>
            <w:noProof/>
            <w:webHidden/>
          </w:rPr>
          <w:tab/>
        </w:r>
        <w:r w:rsidR="00560219">
          <w:rPr>
            <w:noProof/>
            <w:webHidden/>
          </w:rPr>
          <w:fldChar w:fldCharType="begin"/>
        </w:r>
        <w:r w:rsidR="00560219">
          <w:rPr>
            <w:noProof/>
            <w:webHidden/>
          </w:rPr>
          <w:instrText xml:space="preserve"> PAGEREF _Toc17907420 \h </w:instrText>
        </w:r>
        <w:r w:rsidR="00560219">
          <w:rPr>
            <w:noProof/>
            <w:webHidden/>
          </w:rPr>
        </w:r>
        <w:r w:rsidR="00560219">
          <w:rPr>
            <w:noProof/>
            <w:webHidden/>
          </w:rPr>
          <w:fldChar w:fldCharType="separate"/>
        </w:r>
        <w:r w:rsidR="00560219">
          <w:rPr>
            <w:noProof/>
            <w:webHidden/>
          </w:rPr>
          <w:t>8</w:t>
        </w:r>
        <w:r w:rsidR="00560219">
          <w:rPr>
            <w:noProof/>
            <w:webHidden/>
          </w:rPr>
          <w:fldChar w:fldCharType="end"/>
        </w:r>
      </w:hyperlink>
    </w:p>
    <w:p w:rsidR="00560219" w:rsidRDefault="00962A1D">
      <w:pPr>
        <w:pStyle w:val="31"/>
        <w:rPr>
          <w:rFonts w:eastAsiaTheme="minorEastAsia"/>
          <w:noProof/>
          <w:lang w:val="uk-UA" w:eastAsia="uk-UA"/>
        </w:rPr>
      </w:pPr>
      <w:hyperlink w:anchor="_Toc17907421" w:history="1">
        <w:r w:rsidR="00560219" w:rsidRPr="00E902FC">
          <w:rPr>
            <w:rStyle w:val="ad"/>
            <w:noProof/>
          </w:rPr>
          <w:t>1.2.2.</w:t>
        </w:r>
        <w:r w:rsidR="00560219">
          <w:rPr>
            <w:rFonts w:eastAsiaTheme="minorEastAsia"/>
            <w:noProof/>
            <w:lang w:val="uk-UA" w:eastAsia="uk-UA"/>
          </w:rPr>
          <w:tab/>
        </w:r>
        <w:r w:rsidR="00560219" w:rsidRPr="00E902FC">
          <w:rPr>
            <w:rStyle w:val="ad"/>
            <w:noProof/>
          </w:rPr>
          <w:t>Скорочене найменування системи</w:t>
        </w:r>
        <w:r w:rsidR="00560219">
          <w:rPr>
            <w:noProof/>
            <w:webHidden/>
          </w:rPr>
          <w:tab/>
        </w:r>
        <w:r w:rsidR="00560219">
          <w:rPr>
            <w:noProof/>
            <w:webHidden/>
          </w:rPr>
          <w:fldChar w:fldCharType="begin"/>
        </w:r>
        <w:r w:rsidR="00560219">
          <w:rPr>
            <w:noProof/>
            <w:webHidden/>
          </w:rPr>
          <w:instrText xml:space="preserve"> PAGEREF _Toc17907421 \h </w:instrText>
        </w:r>
        <w:r w:rsidR="00560219">
          <w:rPr>
            <w:noProof/>
            <w:webHidden/>
          </w:rPr>
        </w:r>
        <w:r w:rsidR="00560219">
          <w:rPr>
            <w:noProof/>
            <w:webHidden/>
          </w:rPr>
          <w:fldChar w:fldCharType="separate"/>
        </w:r>
        <w:r w:rsidR="00560219">
          <w:rPr>
            <w:noProof/>
            <w:webHidden/>
          </w:rPr>
          <w:t>8</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22" w:history="1">
        <w:r w:rsidR="00560219" w:rsidRPr="00E902FC">
          <w:rPr>
            <w:rStyle w:val="ad"/>
            <w:noProof/>
            <w:lang w:val="uk-UA"/>
          </w:rPr>
          <w:t>1.3.</w:t>
        </w:r>
        <w:r w:rsidR="00560219">
          <w:rPr>
            <w:rFonts w:asciiTheme="minorHAnsi" w:eastAsiaTheme="minorEastAsia" w:hAnsiTheme="minorHAnsi"/>
            <w:noProof/>
            <w:lang w:val="uk-UA" w:eastAsia="uk-UA"/>
          </w:rPr>
          <w:tab/>
        </w:r>
        <w:r w:rsidR="00560219" w:rsidRPr="00E902FC">
          <w:rPr>
            <w:rStyle w:val="ad"/>
            <w:noProof/>
            <w:lang w:val="uk-UA"/>
          </w:rPr>
          <w:t>Підстави проведення робіт</w:t>
        </w:r>
        <w:r w:rsidR="00560219">
          <w:rPr>
            <w:noProof/>
            <w:webHidden/>
          </w:rPr>
          <w:tab/>
        </w:r>
        <w:r w:rsidR="00560219">
          <w:rPr>
            <w:noProof/>
            <w:webHidden/>
          </w:rPr>
          <w:fldChar w:fldCharType="begin"/>
        </w:r>
        <w:r w:rsidR="00560219">
          <w:rPr>
            <w:noProof/>
            <w:webHidden/>
          </w:rPr>
          <w:instrText xml:space="preserve"> PAGEREF _Toc17907422 \h </w:instrText>
        </w:r>
        <w:r w:rsidR="00560219">
          <w:rPr>
            <w:noProof/>
            <w:webHidden/>
          </w:rPr>
        </w:r>
        <w:r w:rsidR="00560219">
          <w:rPr>
            <w:noProof/>
            <w:webHidden/>
          </w:rPr>
          <w:fldChar w:fldCharType="separate"/>
        </w:r>
        <w:r w:rsidR="00560219">
          <w:rPr>
            <w:noProof/>
            <w:webHidden/>
          </w:rPr>
          <w:t>8</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23" w:history="1">
        <w:r w:rsidR="00560219" w:rsidRPr="00E902FC">
          <w:rPr>
            <w:rStyle w:val="ad"/>
            <w:noProof/>
            <w:lang w:val="uk-UA"/>
          </w:rPr>
          <w:t>1.4.</w:t>
        </w:r>
        <w:r w:rsidR="00560219">
          <w:rPr>
            <w:rFonts w:asciiTheme="minorHAnsi" w:eastAsiaTheme="minorEastAsia" w:hAnsiTheme="minorHAnsi"/>
            <w:noProof/>
            <w:lang w:val="uk-UA" w:eastAsia="uk-UA"/>
          </w:rPr>
          <w:tab/>
        </w:r>
        <w:r w:rsidR="00560219" w:rsidRPr="00E902FC">
          <w:rPr>
            <w:rStyle w:val="ad"/>
            <w:noProof/>
            <w:lang w:val="uk-UA"/>
          </w:rPr>
          <w:t>Найменування Замовника</w:t>
        </w:r>
        <w:r w:rsidR="00560219">
          <w:rPr>
            <w:noProof/>
            <w:webHidden/>
          </w:rPr>
          <w:tab/>
        </w:r>
        <w:r w:rsidR="00560219">
          <w:rPr>
            <w:noProof/>
            <w:webHidden/>
          </w:rPr>
          <w:fldChar w:fldCharType="begin"/>
        </w:r>
        <w:r w:rsidR="00560219">
          <w:rPr>
            <w:noProof/>
            <w:webHidden/>
          </w:rPr>
          <w:instrText xml:space="preserve"> PAGEREF _Toc17907423 \h </w:instrText>
        </w:r>
        <w:r w:rsidR="00560219">
          <w:rPr>
            <w:noProof/>
            <w:webHidden/>
          </w:rPr>
        </w:r>
        <w:r w:rsidR="00560219">
          <w:rPr>
            <w:noProof/>
            <w:webHidden/>
          </w:rPr>
          <w:fldChar w:fldCharType="separate"/>
        </w:r>
        <w:r w:rsidR="00560219">
          <w:rPr>
            <w:noProof/>
            <w:webHidden/>
          </w:rPr>
          <w:t>8</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24" w:history="1">
        <w:r w:rsidR="00560219" w:rsidRPr="00E902FC">
          <w:rPr>
            <w:rStyle w:val="ad"/>
            <w:noProof/>
            <w:lang w:val="uk-UA"/>
          </w:rPr>
          <w:t>1.5.</w:t>
        </w:r>
        <w:r w:rsidR="00560219">
          <w:rPr>
            <w:rFonts w:asciiTheme="minorHAnsi" w:eastAsiaTheme="minorEastAsia" w:hAnsiTheme="minorHAnsi"/>
            <w:noProof/>
            <w:lang w:val="uk-UA" w:eastAsia="uk-UA"/>
          </w:rPr>
          <w:tab/>
        </w:r>
        <w:r w:rsidR="00560219" w:rsidRPr="00E902FC">
          <w:rPr>
            <w:rStyle w:val="ad"/>
            <w:noProof/>
            <w:lang w:val="uk-UA"/>
          </w:rPr>
          <w:t>Планові терміни початку та закінчення робіт</w:t>
        </w:r>
        <w:r w:rsidR="00560219">
          <w:rPr>
            <w:noProof/>
            <w:webHidden/>
          </w:rPr>
          <w:tab/>
        </w:r>
        <w:r w:rsidR="00560219">
          <w:rPr>
            <w:noProof/>
            <w:webHidden/>
          </w:rPr>
          <w:fldChar w:fldCharType="begin"/>
        </w:r>
        <w:r w:rsidR="00560219">
          <w:rPr>
            <w:noProof/>
            <w:webHidden/>
          </w:rPr>
          <w:instrText xml:space="preserve"> PAGEREF _Toc17907424 \h </w:instrText>
        </w:r>
        <w:r w:rsidR="00560219">
          <w:rPr>
            <w:noProof/>
            <w:webHidden/>
          </w:rPr>
        </w:r>
        <w:r w:rsidR="00560219">
          <w:rPr>
            <w:noProof/>
            <w:webHidden/>
          </w:rPr>
          <w:fldChar w:fldCharType="separate"/>
        </w:r>
        <w:r w:rsidR="00560219">
          <w:rPr>
            <w:noProof/>
            <w:webHidden/>
          </w:rPr>
          <w:t>8</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25" w:history="1">
        <w:r w:rsidR="00560219" w:rsidRPr="00E902FC">
          <w:rPr>
            <w:rStyle w:val="ad"/>
            <w:noProof/>
            <w:lang w:val="uk-UA"/>
          </w:rPr>
          <w:t>1.6.</w:t>
        </w:r>
        <w:r w:rsidR="00560219">
          <w:rPr>
            <w:rFonts w:asciiTheme="minorHAnsi" w:eastAsiaTheme="minorEastAsia" w:hAnsiTheme="minorHAnsi"/>
            <w:noProof/>
            <w:lang w:val="uk-UA" w:eastAsia="uk-UA"/>
          </w:rPr>
          <w:tab/>
        </w:r>
        <w:r w:rsidR="00560219" w:rsidRPr="00E902FC">
          <w:rPr>
            <w:rStyle w:val="ad"/>
            <w:noProof/>
            <w:lang w:val="uk-UA"/>
          </w:rPr>
          <w:t>Джерела і порядок фінансування</w:t>
        </w:r>
        <w:r w:rsidR="00560219">
          <w:rPr>
            <w:noProof/>
            <w:webHidden/>
          </w:rPr>
          <w:tab/>
        </w:r>
        <w:bookmarkStart w:id="1" w:name="_Hlt17975201"/>
        <w:r w:rsidR="00560219">
          <w:rPr>
            <w:noProof/>
            <w:webHidden/>
          </w:rPr>
          <w:fldChar w:fldCharType="begin"/>
        </w:r>
        <w:r w:rsidR="00560219">
          <w:rPr>
            <w:noProof/>
            <w:webHidden/>
          </w:rPr>
          <w:instrText xml:space="preserve"> PAGEREF _Toc17907425 \h </w:instrText>
        </w:r>
        <w:r w:rsidR="00560219">
          <w:rPr>
            <w:noProof/>
            <w:webHidden/>
          </w:rPr>
        </w:r>
        <w:r w:rsidR="00560219">
          <w:rPr>
            <w:noProof/>
            <w:webHidden/>
          </w:rPr>
          <w:fldChar w:fldCharType="separate"/>
        </w:r>
        <w:r w:rsidR="00560219">
          <w:rPr>
            <w:noProof/>
            <w:webHidden/>
          </w:rPr>
          <w:t>8</w:t>
        </w:r>
        <w:r w:rsidR="00560219">
          <w:rPr>
            <w:noProof/>
            <w:webHidden/>
          </w:rPr>
          <w:fldChar w:fldCharType="end"/>
        </w:r>
        <w:bookmarkEnd w:id="1"/>
      </w:hyperlink>
    </w:p>
    <w:p w:rsidR="00560219" w:rsidRDefault="00962A1D">
      <w:pPr>
        <w:pStyle w:val="21"/>
        <w:rPr>
          <w:rFonts w:asciiTheme="minorHAnsi" w:eastAsiaTheme="minorEastAsia" w:hAnsiTheme="minorHAnsi"/>
          <w:noProof/>
          <w:lang w:val="uk-UA" w:eastAsia="uk-UA"/>
        </w:rPr>
      </w:pPr>
      <w:hyperlink w:anchor="_Toc17907426" w:history="1">
        <w:r w:rsidR="00560219" w:rsidRPr="00E902FC">
          <w:rPr>
            <w:rStyle w:val="ad"/>
            <w:noProof/>
            <w:lang w:val="uk-UA"/>
          </w:rPr>
          <w:t>1.7.</w:t>
        </w:r>
        <w:r w:rsidR="00560219">
          <w:rPr>
            <w:rFonts w:asciiTheme="minorHAnsi" w:eastAsiaTheme="minorEastAsia" w:hAnsiTheme="minorHAnsi"/>
            <w:noProof/>
            <w:lang w:val="uk-UA" w:eastAsia="uk-UA"/>
          </w:rPr>
          <w:tab/>
        </w:r>
        <w:r w:rsidR="00560219" w:rsidRPr="00E902FC">
          <w:rPr>
            <w:rStyle w:val="ad"/>
            <w:noProof/>
            <w:lang w:val="uk-UA"/>
          </w:rPr>
          <w:t>Порядок оформлення і пред’явлення результатів робіт</w:t>
        </w:r>
        <w:r w:rsidR="00560219">
          <w:rPr>
            <w:noProof/>
            <w:webHidden/>
          </w:rPr>
          <w:tab/>
        </w:r>
        <w:r w:rsidR="00560219">
          <w:rPr>
            <w:noProof/>
            <w:webHidden/>
          </w:rPr>
          <w:fldChar w:fldCharType="begin"/>
        </w:r>
        <w:r w:rsidR="00560219">
          <w:rPr>
            <w:noProof/>
            <w:webHidden/>
          </w:rPr>
          <w:instrText xml:space="preserve"> PAGEREF _Toc17907426 \h </w:instrText>
        </w:r>
        <w:r w:rsidR="00560219">
          <w:rPr>
            <w:noProof/>
            <w:webHidden/>
          </w:rPr>
        </w:r>
        <w:r w:rsidR="00560219">
          <w:rPr>
            <w:noProof/>
            <w:webHidden/>
          </w:rPr>
          <w:fldChar w:fldCharType="separate"/>
        </w:r>
        <w:r w:rsidR="00560219">
          <w:rPr>
            <w:noProof/>
            <w:webHidden/>
          </w:rPr>
          <w:t>9</w:t>
        </w:r>
        <w:r w:rsidR="00560219">
          <w:rPr>
            <w:noProof/>
            <w:webHidden/>
          </w:rPr>
          <w:fldChar w:fldCharType="end"/>
        </w:r>
      </w:hyperlink>
    </w:p>
    <w:p w:rsidR="00560219" w:rsidRDefault="00962A1D">
      <w:pPr>
        <w:pStyle w:val="31"/>
        <w:rPr>
          <w:rFonts w:eastAsiaTheme="minorEastAsia"/>
          <w:noProof/>
          <w:lang w:val="uk-UA" w:eastAsia="uk-UA"/>
        </w:rPr>
      </w:pPr>
      <w:hyperlink w:anchor="_Toc17907427" w:history="1">
        <w:r w:rsidR="00560219" w:rsidRPr="00E902FC">
          <w:rPr>
            <w:rStyle w:val="ad"/>
            <w:noProof/>
          </w:rPr>
          <w:t>1.7.1.</w:t>
        </w:r>
        <w:r w:rsidR="00560219">
          <w:rPr>
            <w:rFonts w:eastAsiaTheme="minorEastAsia"/>
            <w:noProof/>
            <w:lang w:val="uk-UA" w:eastAsia="uk-UA"/>
          </w:rPr>
          <w:tab/>
        </w:r>
        <w:r w:rsidR="00560219" w:rsidRPr="00E902FC">
          <w:rPr>
            <w:rStyle w:val="ad"/>
            <w:noProof/>
          </w:rPr>
          <w:t>Проектна команда від Виконавця</w:t>
        </w:r>
        <w:r w:rsidR="00560219">
          <w:rPr>
            <w:noProof/>
            <w:webHidden/>
          </w:rPr>
          <w:tab/>
        </w:r>
        <w:r w:rsidR="00560219">
          <w:rPr>
            <w:noProof/>
            <w:webHidden/>
          </w:rPr>
          <w:fldChar w:fldCharType="begin"/>
        </w:r>
        <w:r w:rsidR="00560219">
          <w:rPr>
            <w:noProof/>
            <w:webHidden/>
          </w:rPr>
          <w:instrText xml:space="preserve"> PAGEREF _Toc17907427 \h </w:instrText>
        </w:r>
        <w:r w:rsidR="00560219">
          <w:rPr>
            <w:noProof/>
            <w:webHidden/>
          </w:rPr>
        </w:r>
        <w:r w:rsidR="00560219">
          <w:rPr>
            <w:noProof/>
            <w:webHidden/>
          </w:rPr>
          <w:fldChar w:fldCharType="separate"/>
        </w:r>
        <w:r w:rsidR="00560219">
          <w:rPr>
            <w:noProof/>
            <w:webHidden/>
          </w:rPr>
          <w:t>9</w:t>
        </w:r>
        <w:r w:rsidR="00560219">
          <w:rPr>
            <w:noProof/>
            <w:webHidden/>
          </w:rPr>
          <w:fldChar w:fldCharType="end"/>
        </w:r>
      </w:hyperlink>
    </w:p>
    <w:p w:rsidR="00560219" w:rsidRDefault="00962A1D">
      <w:pPr>
        <w:pStyle w:val="31"/>
        <w:rPr>
          <w:rFonts w:eastAsiaTheme="minorEastAsia"/>
          <w:noProof/>
          <w:lang w:val="uk-UA" w:eastAsia="uk-UA"/>
        </w:rPr>
      </w:pPr>
      <w:hyperlink w:anchor="_Toc17907428" w:history="1">
        <w:r w:rsidR="00560219" w:rsidRPr="00E902FC">
          <w:rPr>
            <w:rStyle w:val="ad"/>
            <w:noProof/>
          </w:rPr>
          <w:t>1.7.2.</w:t>
        </w:r>
        <w:r w:rsidR="00560219">
          <w:rPr>
            <w:rFonts w:eastAsiaTheme="minorEastAsia"/>
            <w:noProof/>
            <w:lang w:val="uk-UA" w:eastAsia="uk-UA"/>
          </w:rPr>
          <w:tab/>
        </w:r>
        <w:r w:rsidR="00560219" w:rsidRPr="00E902FC">
          <w:rPr>
            <w:rStyle w:val="ad"/>
            <w:noProof/>
          </w:rPr>
          <w:t>Статут проекту</w:t>
        </w:r>
        <w:r w:rsidR="00560219">
          <w:rPr>
            <w:noProof/>
            <w:webHidden/>
          </w:rPr>
          <w:tab/>
        </w:r>
        <w:r w:rsidR="00560219">
          <w:rPr>
            <w:noProof/>
            <w:webHidden/>
          </w:rPr>
          <w:fldChar w:fldCharType="begin"/>
        </w:r>
        <w:r w:rsidR="00560219">
          <w:rPr>
            <w:noProof/>
            <w:webHidden/>
          </w:rPr>
          <w:instrText xml:space="preserve"> PAGEREF _Toc17907428 \h </w:instrText>
        </w:r>
        <w:r w:rsidR="00560219">
          <w:rPr>
            <w:noProof/>
            <w:webHidden/>
          </w:rPr>
        </w:r>
        <w:r w:rsidR="00560219">
          <w:rPr>
            <w:noProof/>
            <w:webHidden/>
          </w:rPr>
          <w:fldChar w:fldCharType="separate"/>
        </w:r>
        <w:r w:rsidR="00560219">
          <w:rPr>
            <w:noProof/>
            <w:webHidden/>
          </w:rPr>
          <w:t>9</w:t>
        </w:r>
        <w:r w:rsidR="00560219">
          <w:rPr>
            <w:noProof/>
            <w:webHidden/>
          </w:rPr>
          <w:fldChar w:fldCharType="end"/>
        </w:r>
      </w:hyperlink>
    </w:p>
    <w:p w:rsidR="00560219" w:rsidRDefault="00962A1D">
      <w:pPr>
        <w:pStyle w:val="31"/>
        <w:rPr>
          <w:rFonts w:eastAsiaTheme="minorEastAsia"/>
          <w:noProof/>
          <w:lang w:val="uk-UA" w:eastAsia="uk-UA"/>
        </w:rPr>
      </w:pPr>
      <w:hyperlink w:anchor="_Toc17907429" w:history="1">
        <w:r w:rsidR="00560219" w:rsidRPr="00E902FC">
          <w:rPr>
            <w:rStyle w:val="ad"/>
            <w:noProof/>
          </w:rPr>
          <w:t>1.7.3.</w:t>
        </w:r>
        <w:r w:rsidR="00560219">
          <w:rPr>
            <w:rFonts w:eastAsiaTheme="minorEastAsia"/>
            <w:noProof/>
            <w:lang w:val="uk-UA" w:eastAsia="uk-UA"/>
          </w:rPr>
          <w:tab/>
        </w:r>
        <w:r w:rsidR="00560219" w:rsidRPr="00E902FC">
          <w:rPr>
            <w:rStyle w:val="ad"/>
            <w:noProof/>
          </w:rPr>
          <w:t>Структура робіт проекту (WBS)</w:t>
        </w:r>
        <w:r w:rsidR="00560219">
          <w:rPr>
            <w:noProof/>
            <w:webHidden/>
          </w:rPr>
          <w:tab/>
        </w:r>
        <w:r w:rsidR="00560219">
          <w:rPr>
            <w:noProof/>
            <w:webHidden/>
          </w:rPr>
          <w:fldChar w:fldCharType="begin"/>
        </w:r>
        <w:r w:rsidR="00560219">
          <w:rPr>
            <w:noProof/>
            <w:webHidden/>
          </w:rPr>
          <w:instrText xml:space="preserve"> PAGEREF _Toc17907429 \h </w:instrText>
        </w:r>
        <w:r w:rsidR="00560219">
          <w:rPr>
            <w:noProof/>
            <w:webHidden/>
          </w:rPr>
        </w:r>
        <w:r w:rsidR="00560219">
          <w:rPr>
            <w:noProof/>
            <w:webHidden/>
          </w:rPr>
          <w:fldChar w:fldCharType="separate"/>
        </w:r>
        <w:r w:rsidR="00560219">
          <w:rPr>
            <w:noProof/>
            <w:webHidden/>
          </w:rPr>
          <w:t>9</w:t>
        </w:r>
        <w:r w:rsidR="00560219">
          <w:rPr>
            <w:noProof/>
            <w:webHidden/>
          </w:rPr>
          <w:fldChar w:fldCharType="end"/>
        </w:r>
      </w:hyperlink>
    </w:p>
    <w:p w:rsidR="00560219" w:rsidRDefault="00962A1D">
      <w:pPr>
        <w:pStyle w:val="31"/>
        <w:rPr>
          <w:rFonts w:eastAsiaTheme="minorEastAsia"/>
          <w:noProof/>
          <w:lang w:val="uk-UA" w:eastAsia="uk-UA"/>
        </w:rPr>
      </w:pPr>
      <w:hyperlink w:anchor="_Toc17907430" w:history="1">
        <w:r w:rsidR="00560219" w:rsidRPr="00E902FC">
          <w:rPr>
            <w:rStyle w:val="ad"/>
            <w:noProof/>
          </w:rPr>
          <w:t>1.7.4.</w:t>
        </w:r>
        <w:r w:rsidR="00560219">
          <w:rPr>
            <w:rFonts w:eastAsiaTheme="minorEastAsia"/>
            <w:noProof/>
            <w:lang w:val="uk-UA" w:eastAsia="uk-UA"/>
          </w:rPr>
          <w:tab/>
        </w:r>
        <w:r w:rsidR="00560219" w:rsidRPr="00E902FC">
          <w:rPr>
            <w:rStyle w:val="ad"/>
            <w:noProof/>
          </w:rPr>
          <w:t>Детальний план  робіт</w:t>
        </w:r>
        <w:r w:rsidR="00560219">
          <w:rPr>
            <w:noProof/>
            <w:webHidden/>
          </w:rPr>
          <w:tab/>
        </w:r>
        <w:r w:rsidR="00560219">
          <w:rPr>
            <w:noProof/>
            <w:webHidden/>
          </w:rPr>
          <w:fldChar w:fldCharType="begin"/>
        </w:r>
        <w:r w:rsidR="00560219">
          <w:rPr>
            <w:noProof/>
            <w:webHidden/>
          </w:rPr>
          <w:instrText xml:space="preserve"> PAGEREF _Toc17907430 \h </w:instrText>
        </w:r>
        <w:r w:rsidR="00560219">
          <w:rPr>
            <w:noProof/>
            <w:webHidden/>
          </w:rPr>
        </w:r>
        <w:r w:rsidR="00560219">
          <w:rPr>
            <w:noProof/>
            <w:webHidden/>
          </w:rPr>
          <w:fldChar w:fldCharType="separate"/>
        </w:r>
        <w:r w:rsidR="00560219">
          <w:rPr>
            <w:noProof/>
            <w:webHidden/>
          </w:rPr>
          <w:t>10</w:t>
        </w:r>
        <w:r w:rsidR="00560219">
          <w:rPr>
            <w:noProof/>
            <w:webHidden/>
          </w:rPr>
          <w:fldChar w:fldCharType="end"/>
        </w:r>
      </w:hyperlink>
    </w:p>
    <w:p w:rsidR="00560219" w:rsidRDefault="00962A1D">
      <w:pPr>
        <w:pStyle w:val="31"/>
        <w:rPr>
          <w:rFonts w:eastAsiaTheme="minorEastAsia"/>
          <w:noProof/>
          <w:lang w:val="uk-UA" w:eastAsia="uk-UA"/>
        </w:rPr>
      </w:pPr>
      <w:hyperlink w:anchor="_Toc17907431" w:history="1">
        <w:r w:rsidR="00560219" w:rsidRPr="00E902FC">
          <w:rPr>
            <w:rStyle w:val="ad"/>
            <w:noProof/>
          </w:rPr>
          <w:t>1.7.5.</w:t>
        </w:r>
        <w:r w:rsidR="00560219">
          <w:rPr>
            <w:rFonts w:eastAsiaTheme="minorEastAsia"/>
            <w:noProof/>
            <w:lang w:val="uk-UA" w:eastAsia="uk-UA"/>
          </w:rPr>
          <w:tab/>
        </w:r>
        <w:r w:rsidR="00560219" w:rsidRPr="00E902FC">
          <w:rPr>
            <w:rStyle w:val="ad"/>
            <w:noProof/>
          </w:rPr>
          <w:t>Матриця розподілу відповідальності в проекті</w:t>
        </w:r>
        <w:r w:rsidR="00560219">
          <w:rPr>
            <w:noProof/>
            <w:webHidden/>
          </w:rPr>
          <w:tab/>
        </w:r>
        <w:r w:rsidR="00560219">
          <w:rPr>
            <w:noProof/>
            <w:webHidden/>
          </w:rPr>
          <w:fldChar w:fldCharType="begin"/>
        </w:r>
        <w:r w:rsidR="00560219">
          <w:rPr>
            <w:noProof/>
            <w:webHidden/>
          </w:rPr>
          <w:instrText xml:space="preserve"> PAGEREF _Toc17907431 \h </w:instrText>
        </w:r>
        <w:r w:rsidR="00560219">
          <w:rPr>
            <w:noProof/>
            <w:webHidden/>
          </w:rPr>
        </w:r>
        <w:r w:rsidR="00560219">
          <w:rPr>
            <w:noProof/>
            <w:webHidden/>
          </w:rPr>
          <w:fldChar w:fldCharType="separate"/>
        </w:r>
        <w:r w:rsidR="00560219">
          <w:rPr>
            <w:noProof/>
            <w:webHidden/>
          </w:rPr>
          <w:t>10</w:t>
        </w:r>
        <w:r w:rsidR="00560219">
          <w:rPr>
            <w:noProof/>
            <w:webHidden/>
          </w:rPr>
          <w:fldChar w:fldCharType="end"/>
        </w:r>
      </w:hyperlink>
    </w:p>
    <w:p w:rsidR="00560219" w:rsidRDefault="00962A1D">
      <w:pPr>
        <w:pStyle w:val="31"/>
        <w:rPr>
          <w:rFonts w:eastAsiaTheme="minorEastAsia"/>
          <w:noProof/>
          <w:lang w:val="uk-UA" w:eastAsia="uk-UA"/>
        </w:rPr>
      </w:pPr>
      <w:hyperlink w:anchor="_Toc17907432" w:history="1">
        <w:r w:rsidR="00560219" w:rsidRPr="00E902FC">
          <w:rPr>
            <w:rStyle w:val="ad"/>
            <w:noProof/>
          </w:rPr>
          <w:t>1.7.6.</w:t>
        </w:r>
        <w:r w:rsidR="00560219">
          <w:rPr>
            <w:rFonts w:eastAsiaTheme="minorEastAsia"/>
            <w:noProof/>
            <w:lang w:val="uk-UA" w:eastAsia="uk-UA"/>
          </w:rPr>
          <w:tab/>
        </w:r>
        <w:r w:rsidR="00560219" w:rsidRPr="00E902FC">
          <w:rPr>
            <w:rStyle w:val="ad"/>
            <w:noProof/>
          </w:rPr>
          <w:t>План комунікацій</w:t>
        </w:r>
        <w:r w:rsidR="00560219">
          <w:rPr>
            <w:noProof/>
            <w:webHidden/>
          </w:rPr>
          <w:tab/>
        </w:r>
        <w:r w:rsidR="00560219">
          <w:rPr>
            <w:noProof/>
            <w:webHidden/>
          </w:rPr>
          <w:fldChar w:fldCharType="begin"/>
        </w:r>
        <w:r w:rsidR="00560219">
          <w:rPr>
            <w:noProof/>
            <w:webHidden/>
          </w:rPr>
          <w:instrText xml:space="preserve"> PAGEREF _Toc17907432 \h </w:instrText>
        </w:r>
        <w:r w:rsidR="00560219">
          <w:rPr>
            <w:noProof/>
            <w:webHidden/>
          </w:rPr>
        </w:r>
        <w:r w:rsidR="00560219">
          <w:rPr>
            <w:noProof/>
            <w:webHidden/>
          </w:rPr>
          <w:fldChar w:fldCharType="separate"/>
        </w:r>
        <w:r w:rsidR="00560219">
          <w:rPr>
            <w:noProof/>
            <w:webHidden/>
          </w:rPr>
          <w:t>10</w:t>
        </w:r>
        <w:r w:rsidR="00560219">
          <w:rPr>
            <w:noProof/>
            <w:webHidden/>
          </w:rPr>
          <w:fldChar w:fldCharType="end"/>
        </w:r>
      </w:hyperlink>
    </w:p>
    <w:p w:rsidR="00560219" w:rsidRDefault="00962A1D">
      <w:pPr>
        <w:pStyle w:val="31"/>
        <w:rPr>
          <w:rFonts w:eastAsiaTheme="minorEastAsia"/>
          <w:noProof/>
          <w:lang w:val="uk-UA" w:eastAsia="uk-UA"/>
        </w:rPr>
      </w:pPr>
      <w:hyperlink w:anchor="_Toc17907433" w:history="1">
        <w:r w:rsidR="00560219" w:rsidRPr="00E902FC">
          <w:rPr>
            <w:rStyle w:val="ad"/>
            <w:noProof/>
          </w:rPr>
          <w:t>1.7.7.</w:t>
        </w:r>
        <w:r w:rsidR="00560219">
          <w:rPr>
            <w:rFonts w:eastAsiaTheme="minorEastAsia"/>
            <w:noProof/>
            <w:lang w:val="uk-UA" w:eastAsia="uk-UA"/>
          </w:rPr>
          <w:tab/>
        </w:r>
        <w:r w:rsidR="00560219" w:rsidRPr="00E902FC">
          <w:rPr>
            <w:rStyle w:val="ad"/>
            <w:noProof/>
          </w:rPr>
          <w:t>Реєстр ризиків проекту</w:t>
        </w:r>
        <w:r w:rsidR="00560219">
          <w:rPr>
            <w:noProof/>
            <w:webHidden/>
          </w:rPr>
          <w:tab/>
        </w:r>
        <w:r w:rsidR="00560219">
          <w:rPr>
            <w:noProof/>
            <w:webHidden/>
          </w:rPr>
          <w:fldChar w:fldCharType="begin"/>
        </w:r>
        <w:r w:rsidR="00560219">
          <w:rPr>
            <w:noProof/>
            <w:webHidden/>
          </w:rPr>
          <w:instrText xml:space="preserve"> PAGEREF _Toc17907433 \h </w:instrText>
        </w:r>
        <w:r w:rsidR="00560219">
          <w:rPr>
            <w:noProof/>
            <w:webHidden/>
          </w:rPr>
        </w:r>
        <w:r w:rsidR="00560219">
          <w:rPr>
            <w:noProof/>
            <w:webHidden/>
          </w:rPr>
          <w:fldChar w:fldCharType="separate"/>
        </w:r>
        <w:r w:rsidR="00560219">
          <w:rPr>
            <w:noProof/>
            <w:webHidden/>
          </w:rPr>
          <w:t>10</w:t>
        </w:r>
        <w:r w:rsidR="00560219">
          <w:rPr>
            <w:noProof/>
            <w:webHidden/>
          </w:rPr>
          <w:fldChar w:fldCharType="end"/>
        </w:r>
      </w:hyperlink>
    </w:p>
    <w:p w:rsidR="00560219" w:rsidRDefault="00962A1D">
      <w:pPr>
        <w:pStyle w:val="31"/>
        <w:rPr>
          <w:rFonts w:eastAsiaTheme="minorEastAsia"/>
          <w:noProof/>
          <w:lang w:val="uk-UA" w:eastAsia="uk-UA"/>
        </w:rPr>
      </w:pPr>
      <w:hyperlink w:anchor="_Toc17907434" w:history="1">
        <w:r w:rsidR="00560219" w:rsidRPr="00E902FC">
          <w:rPr>
            <w:rStyle w:val="ad"/>
            <w:noProof/>
          </w:rPr>
          <w:t>1.7.8.</w:t>
        </w:r>
        <w:r w:rsidR="00560219">
          <w:rPr>
            <w:rFonts w:eastAsiaTheme="minorEastAsia"/>
            <w:noProof/>
            <w:lang w:val="uk-UA" w:eastAsia="uk-UA"/>
          </w:rPr>
          <w:tab/>
        </w:r>
        <w:r w:rsidR="00560219" w:rsidRPr="00E902FC">
          <w:rPr>
            <w:rStyle w:val="ad"/>
            <w:noProof/>
          </w:rPr>
          <w:t>Проектна документація</w:t>
        </w:r>
        <w:r w:rsidR="00560219">
          <w:rPr>
            <w:noProof/>
            <w:webHidden/>
          </w:rPr>
          <w:tab/>
        </w:r>
        <w:r w:rsidR="00560219">
          <w:rPr>
            <w:noProof/>
            <w:webHidden/>
          </w:rPr>
          <w:fldChar w:fldCharType="begin"/>
        </w:r>
        <w:r w:rsidR="00560219">
          <w:rPr>
            <w:noProof/>
            <w:webHidden/>
          </w:rPr>
          <w:instrText xml:space="preserve"> PAGEREF _Toc17907434 \h </w:instrText>
        </w:r>
        <w:r w:rsidR="00560219">
          <w:rPr>
            <w:noProof/>
            <w:webHidden/>
          </w:rPr>
        </w:r>
        <w:r w:rsidR="00560219">
          <w:rPr>
            <w:noProof/>
            <w:webHidden/>
          </w:rPr>
          <w:fldChar w:fldCharType="separate"/>
        </w:r>
        <w:r w:rsidR="00560219">
          <w:rPr>
            <w:noProof/>
            <w:webHidden/>
          </w:rPr>
          <w:t>10</w:t>
        </w:r>
        <w:r w:rsidR="00560219">
          <w:rPr>
            <w:noProof/>
            <w:webHidden/>
          </w:rPr>
          <w:fldChar w:fldCharType="end"/>
        </w:r>
      </w:hyperlink>
    </w:p>
    <w:p w:rsidR="00560219" w:rsidRDefault="00962A1D">
      <w:pPr>
        <w:pStyle w:val="31"/>
        <w:rPr>
          <w:rFonts w:eastAsiaTheme="minorEastAsia"/>
          <w:noProof/>
          <w:lang w:val="uk-UA" w:eastAsia="uk-UA"/>
        </w:rPr>
      </w:pPr>
      <w:hyperlink w:anchor="_Toc17907435" w:history="1">
        <w:r w:rsidR="00560219" w:rsidRPr="00E902FC">
          <w:rPr>
            <w:rStyle w:val="ad"/>
            <w:noProof/>
          </w:rPr>
          <w:t>1.7.9.</w:t>
        </w:r>
        <w:r w:rsidR="00560219">
          <w:rPr>
            <w:rFonts w:eastAsiaTheme="minorEastAsia"/>
            <w:noProof/>
            <w:lang w:val="uk-UA" w:eastAsia="uk-UA"/>
          </w:rPr>
          <w:tab/>
        </w:r>
        <w:r w:rsidR="00560219" w:rsidRPr="00E902FC">
          <w:rPr>
            <w:rStyle w:val="ad"/>
            <w:noProof/>
          </w:rPr>
          <w:t>Виконання робіт по етапах проекту та по проекту в цілому</w:t>
        </w:r>
        <w:r w:rsidR="00560219">
          <w:rPr>
            <w:noProof/>
            <w:webHidden/>
          </w:rPr>
          <w:tab/>
        </w:r>
        <w:r w:rsidR="00560219">
          <w:rPr>
            <w:noProof/>
            <w:webHidden/>
          </w:rPr>
          <w:fldChar w:fldCharType="begin"/>
        </w:r>
        <w:r w:rsidR="00560219">
          <w:rPr>
            <w:noProof/>
            <w:webHidden/>
          </w:rPr>
          <w:instrText xml:space="preserve"> PAGEREF _Toc17907435 \h </w:instrText>
        </w:r>
        <w:r w:rsidR="00560219">
          <w:rPr>
            <w:noProof/>
            <w:webHidden/>
          </w:rPr>
        </w:r>
        <w:r w:rsidR="00560219">
          <w:rPr>
            <w:noProof/>
            <w:webHidden/>
          </w:rPr>
          <w:fldChar w:fldCharType="separate"/>
        </w:r>
        <w:r w:rsidR="00560219">
          <w:rPr>
            <w:noProof/>
            <w:webHidden/>
          </w:rPr>
          <w:t>11</w:t>
        </w:r>
        <w:r w:rsidR="00560219">
          <w:rPr>
            <w:noProof/>
            <w:webHidden/>
          </w:rPr>
          <w:fldChar w:fldCharType="end"/>
        </w:r>
      </w:hyperlink>
    </w:p>
    <w:p w:rsidR="00560219" w:rsidRDefault="00962A1D">
      <w:pPr>
        <w:pStyle w:val="31"/>
        <w:rPr>
          <w:rFonts w:eastAsiaTheme="minorEastAsia"/>
          <w:noProof/>
          <w:lang w:val="uk-UA" w:eastAsia="uk-UA"/>
        </w:rPr>
      </w:pPr>
      <w:hyperlink w:anchor="_Toc17907436" w:history="1">
        <w:r w:rsidR="00560219" w:rsidRPr="00E902FC">
          <w:rPr>
            <w:rStyle w:val="ad"/>
            <w:noProof/>
          </w:rPr>
          <w:t>1.7.10.</w:t>
        </w:r>
        <w:r w:rsidR="00560219">
          <w:rPr>
            <w:rFonts w:eastAsiaTheme="minorEastAsia"/>
            <w:noProof/>
            <w:lang w:val="uk-UA" w:eastAsia="uk-UA"/>
          </w:rPr>
          <w:tab/>
        </w:r>
        <w:r w:rsidR="00560219" w:rsidRPr="00E902FC">
          <w:rPr>
            <w:rStyle w:val="ad"/>
            <w:noProof/>
          </w:rPr>
          <w:t>Приймання системи у промислову експлуатацію</w:t>
        </w:r>
        <w:r w:rsidR="00560219">
          <w:rPr>
            <w:noProof/>
            <w:webHidden/>
          </w:rPr>
          <w:tab/>
        </w:r>
        <w:r w:rsidR="00560219">
          <w:rPr>
            <w:noProof/>
            <w:webHidden/>
          </w:rPr>
          <w:fldChar w:fldCharType="begin"/>
        </w:r>
        <w:r w:rsidR="00560219">
          <w:rPr>
            <w:noProof/>
            <w:webHidden/>
          </w:rPr>
          <w:instrText xml:space="preserve"> PAGEREF _Toc17907436 \h </w:instrText>
        </w:r>
        <w:r w:rsidR="00560219">
          <w:rPr>
            <w:noProof/>
            <w:webHidden/>
          </w:rPr>
        </w:r>
        <w:r w:rsidR="00560219">
          <w:rPr>
            <w:noProof/>
            <w:webHidden/>
          </w:rPr>
          <w:fldChar w:fldCharType="separate"/>
        </w:r>
        <w:r w:rsidR="00560219">
          <w:rPr>
            <w:noProof/>
            <w:webHidden/>
          </w:rPr>
          <w:t>11</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37" w:history="1">
        <w:r w:rsidR="00560219" w:rsidRPr="00E902FC">
          <w:rPr>
            <w:rStyle w:val="ad"/>
            <w:noProof/>
            <w:lang w:val="uk-UA"/>
          </w:rPr>
          <w:t>1.8.</w:t>
        </w:r>
        <w:r w:rsidR="00560219">
          <w:rPr>
            <w:rFonts w:asciiTheme="minorHAnsi" w:eastAsiaTheme="minorEastAsia" w:hAnsiTheme="minorHAnsi"/>
            <w:noProof/>
            <w:lang w:val="uk-UA" w:eastAsia="uk-UA"/>
          </w:rPr>
          <w:tab/>
        </w:r>
        <w:r w:rsidR="00560219" w:rsidRPr="00E902FC">
          <w:rPr>
            <w:rStyle w:val="ad"/>
            <w:noProof/>
            <w:lang w:val="uk-UA"/>
          </w:rPr>
          <w:t>Головний бенефіціар та потенційні користувачі системи</w:t>
        </w:r>
        <w:r w:rsidR="00560219">
          <w:rPr>
            <w:noProof/>
            <w:webHidden/>
          </w:rPr>
          <w:tab/>
        </w:r>
        <w:r w:rsidR="00560219">
          <w:rPr>
            <w:noProof/>
            <w:webHidden/>
          </w:rPr>
          <w:fldChar w:fldCharType="begin"/>
        </w:r>
        <w:r w:rsidR="00560219">
          <w:rPr>
            <w:noProof/>
            <w:webHidden/>
          </w:rPr>
          <w:instrText xml:space="preserve"> PAGEREF _Toc17907437 \h </w:instrText>
        </w:r>
        <w:r w:rsidR="00560219">
          <w:rPr>
            <w:noProof/>
            <w:webHidden/>
          </w:rPr>
        </w:r>
        <w:r w:rsidR="00560219">
          <w:rPr>
            <w:noProof/>
            <w:webHidden/>
          </w:rPr>
          <w:fldChar w:fldCharType="separate"/>
        </w:r>
        <w:r w:rsidR="00560219">
          <w:rPr>
            <w:noProof/>
            <w:webHidden/>
          </w:rPr>
          <w:t>11</w:t>
        </w:r>
        <w:r w:rsidR="00560219">
          <w:rPr>
            <w:noProof/>
            <w:webHidden/>
          </w:rPr>
          <w:fldChar w:fldCharType="end"/>
        </w:r>
      </w:hyperlink>
    </w:p>
    <w:p w:rsidR="00560219" w:rsidRDefault="00962A1D">
      <w:pPr>
        <w:pStyle w:val="13"/>
        <w:rPr>
          <w:rFonts w:asciiTheme="minorHAnsi" w:eastAsiaTheme="minorEastAsia" w:hAnsiTheme="minorHAnsi"/>
          <w:sz w:val="22"/>
          <w:lang w:val="uk-UA" w:eastAsia="uk-UA"/>
        </w:rPr>
      </w:pPr>
      <w:hyperlink w:anchor="_Toc17907438" w:history="1">
        <w:r w:rsidR="00560219" w:rsidRPr="00E902FC">
          <w:rPr>
            <w:rStyle w:val="ad"/>
          </w:rPr>
          <w:t>2.</w:t>
        </w:r>
        <w:r w:rsidR="00560219">
          <w:rPr>
            <w:rFonts w:asciiTheme="minorHAnsi" w:eastAsiaTheme="minorEastAsia" w:hAnsiTheme="minorHAnsi"/>
            <w:sz w:val="22"/>
            <w:lang w:val="uk-UA" w:eastAsia="uk-UA"/>
          </w:rPr>
          <w:tab/>
        </w:r>
        <w:r w:rsidR="00560219" w:rsidRPr="00E902FC">
          <w:rPr>
            <w:rStyle w:val="ad"/>
          </w:rPr>
          <w:t>Призначення та мета створення системи</w:t>
        </w:r>
        <w:r w:rsidR="00560219">
          <w:rPr>
            <w:webHidden/>
          </w:rPr>
          <w:tab/>
        </w:r>
        <w:r w:rsidR="00560219">
          <w:rPr>
            <w:webHidden/>
          </w:rPr>
          <w:fldChar w:fldCharType="begin"/>
        </w:r>
        <w:r w:rsidR="00560219">
          <w:rPr>
            <w:webHidden/>
          </w:rPr>
          <w:instrText xml:space="preserve"> PAGEREF _Toc17907438 \h </w:instrText>
        </w:r>
        <w:r w:rsidR="00560219">
          <w:rPr>
            <w:webHidden/>
          </w:rPr>
        </w:r>
        <w:r w:rsidR="00560219">
          <w:rPr>
            <w:webHidden/>
          </w:rPr>
          <w:fldChar w:fldCharType="separate"/>
        </w:r>
        <w:r w:rsidR="00560219">
          <w:rPr>
            <w:webHidden/>
          </w:rPr>
          <w:t>13</w:t>
        </w:r>
        <w:r w:rsidR="00560219">
          <w:rPr>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39" w:history="1">
        <w:r w:rsidR="00560219" w:rsidRPr="00E902FC">
          <w:rPr>
            <w:rStyle w:val="ad"/>
            <w:noProof/>
            <w:lang w:val="uk-UA"/>
          </w:rPr>
          <w:t>2.1.</w:t>
        </w:r>
        <w:r w:rsidR="00560219">
          <w:rPr>
            <w:rFonts w:asciiTheme="minorHAnsi" w:eastAsiaTheme="minorEastAsia" w:hAnsiTheme="minorHAnsi"/>
            <w:noProof/>
            <w:lang w:val="uk-UA" w:eastAsia="uk-UA"/>
          </w:rPr>
          <w:tab/>
        </w:r>
        <w:r w:rsidR="00560219" w:rsidRPr="00E902FC">
          <w:rPr>
            <w:rStyle w:val="ad"/>
            <w:noProof/>
            <w:lang w:val="uk-UA"/>
          </w:rPr>
          <w:t>Призначення системи</w:t>
        </w:r>
        <w:r w:rsidR="00560219">
          <w:rPr>
            <w:noProof/>
            <w:webHidden/>
          </w:rPr>
          <w:tab/>
        </w:r>
        <w:r w:rsidR="00560219">
          <w:rPr>
            <w:noProof/>
            <w:webHidden/>
          </w:rPr>
          <w:fldChar w:fldCharType="begin"/>
        </w:r>
        <w:r w:rsidR="00560219">
          <w:rPr>
            <w:noProof/>
            <w:webHidden/>
          </w:rPr>
          <w:instrText xml:space="preserve"> PAGEREF _Toc17907439 \h </w:instrText>
        </w:r>
        <w:r w:rsidR="00560219">
          <w:rPr>
            <w:noProof/>
            <w:webHidden/>
          </w:rPr>
        </w:r>
        <w:r w:rsidR="00560219">
          <w:rPr>
            <w:noProof/>
            <w:webHidden/>
          </w:rPr>
          <w:fldChar w:fldCharType="separate"/>
        </w:r>
        <w:r w:rsidR="00560219">
          <w:rPr>
            <w:noProof/>
            <w:webHidden/>
          </w:rPr>
          <w:t>13</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40" w:history="1">
        <w:r w:rsidR="00560219" w:rsidRPr="00E902FC">
          <w:rPr>
            <w:rStyle w:val="ad"/>
            <w:noProof/>
            <w:lang w:val="uk-UA"/>
          </w:rPr>
          <w:t>2.2.</w:t>
        </w:r>
        <w:r w:rsidR="00560219">
          <w:rPr>
            <w:rFonts w:asciiTheme="minorHAnsi" w:eastAsiaTheme="minorEastAsia" w:hAnsiTheme="minorHAnsi"/>
            <w:noProof/>
            <w:lang w:val="uk-UA" w:eastAsia="uk-UA"/>
          </w:rPr>
          <w:tab/>
        </w:r>
        <w:r w:rsidR="00560219" w:rsidRPr="00E902FC">
          <w:rPr>
            <w:rStyle w:val="ad"/>
            <w:noProof/>
            <w:lang w:val="uk-UA"/>
          </w:rPr>
          <w:t>Мета створення системи</w:t>
        </w:r>
        <w:r w:rsidR="00560219">
          <w:rPr>
            <w:noProof/>
            <w:webHidden/>
          </w:rPr>
          <w:tab/>
        </w:r>
        <w:r w:rsidR="00560219">
          <w:rPr>
            <w:noProof/>
            <w:webHidden/>
          </w:rPr>
          <w:fldChar w:fldCharType="begin"/>
        </w:r>
        <w:r w:rsidR="00560219">
          <w:rPr>
            <w:noProof/>
            <w:webHidden/>
          </w:rPr>
          <w:instrText xml:space="preserve"> PAGEREF _Toc17907440 \h </w:instrText>
        </w:r>
        <w:r w:rsidR="00560219">
          <w:rPr>
            <w:noProof/>
            <w:webHidden/>
          </w:rPr>
        </w:r>
        <w:r w:rsidR="00560219">
          <w:rPr>
            <w:noProof/>
            <w:webHidden/>
          </w:rPr>
          <w:fldChar w:fldCharType="separate"/>
        </w:r>
        <w:r w:rsidR="00560219">
          <w:rPr>
            <w:noProof/>
            <w:webHidden/>
          </w:rPr>
          <w:t>13</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41" w:history="1">
        <w:r w:rsidR="00560219" w:rsidRPr="00E902FC">
          <w:rPr>
            <w:rStyle w:val="ad"/>
            <w:noProof/>
            <w:lang w:val="uk-UA"/>
          </w:rPr>
          <w:t>2.3.</w:t>
        </w:r>
        <w:r w:rsidR="00560219">
          <w:rPr>
            <w:rFonts w:asciiTheme="minorHAnsi" w:eastAsiaTheme="minorEastAsia" w:hAnsiTheme="minorHAnsi"/>
            <w:noProof/>
            <w:lang w:val="uk-UA" w:eastAsia="uk-UA"/>
          </w:rPr>
          <w:tab/>
        </w:r>
        <w:r w:rsidR="00560219" w:rsidRPr="00E902FC">
          <w:rPr>
            <w:rStyle w:val="ad"/>
            <w:noProof/>
            <w:lang w:val="uk-UA"/>
          </w:rPr>
          <w:t>Завдання системи</w:t>
        </w:r>
        <w:r w:rsidR="00560219">
          <w:rPr>
            <w:noProof/>
            <w:webHidden/>
          </w:rPr>
          <w:tab/>
        </w:r>
        <w:r w:rsidR="00560219">
          <w:rPr>
            <w:noProof/>
            <w:webHidden/>
          </w:rPr>
          <w:fldChar w:fldCharType="begin"/>
        </w:r>
        <w:r w:rsidR="00560219">
          <w:rPr>
            <w:noProof/>
            <w:webHidden/>
          </w:rPr>
          <w:instrText xml:space="preserve"> PAGEREF _Toc17907441 \h </w:instrText>
        </w:r>
        <w:r w:rsidR="00560219">
          <w:rPr>
            <w:noProof/>
            <w:webHidden/>
          </w:rPr>
        </w:r>
        <w:r w:rsidR="00560219">
          <w:rPr>
            <w:noProof/>
            <w:webHidden/>
          </w:rPr>
          <w:fldChar w:fldCharType="separate"/>
        </w:r>
        <w:r w:rsidR="00560219">
          <w:rPr>
            <w:noProof/>
            <w:webHidden/>
          </w:rPr>
          <w:t>13</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42" w:history="1">
        <w:r w:rsidR="00560219" w:rsidRPr="00E902FC">
          <w:rPr>
            <w:rStyle w:val="ad"/>
            <w:noProof/>
            <w:lang w:val="uk-UA"/>
          </w:rPr>
          <w:t>2.4.</w:t>
        </w:r>
        <w:r w:rsidR="00560219">
          <w:rPr>
            <w:rFonts w:asciiTheme="minorHAnsi" w:eastAsiaTheme="minorEastAsia" w:hAnsiTheme="minorHAnsi"/>
            <w:noProof/>
            <w:lang w:val="uk-UA" w:eastAsia="uk-UA"/>
          </w:rPr>
          <w:tab/>
        </w:r>
        <w:r w:rsidR="00560219" w:rsidRPr="00E902FC">
          <w:rPr>
            <w:rStyle w:val="ad"/>
            <w:noProof/>
            <w:lang w:val="uk-UA"/>
          </w:rPr>
          <w:t>Принципи побудови системи</w:t>
        </w:r>
        <w:r w:rsidR="00560219">
          <w:rPr>
            <w:noProof/>
            <w:webHidden/>
          </w:rPr>
          <w:tab/>
        </w:r>
        <w:r w:rsidR="00560219">
          <w:rPr>
            <w:noProof/>
            <w:webHidden/>
          </w:rPr>
          <w:fldChar w:fldCharType="begin"/>
        </w:r>
        <w:r w:rsidR="00560219">
          <w:rPr>
            <w:noProof/>
            <w:webHidden/>
          </w:rPr>
          <w:instrText xml:space="preserve"> PAGEREF _Toc17907442 \h </w:instrText>
        </w:r>
        <w:r w:rsidR="00560219">
          <w:rPr>
            <w:noProof/>
            <w:webHidden/>
          </w:rPr>
        </w:r>
        <w:r w:rsidR="00560219">
          <w:rPr>
            <w:noProof/>
            <w:webHidden/>
          </w:rPr>
          <w:fldChar w:fldCharType="separate"/>
        </w:r>
        <w:r w:rsidR="00560219">
          <w:rPr>
            <w:noProof/>
            <w:webHidden/>
          </w:rPr>
          <w:t>14</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43" w:history="1">
        <w:r w:rsidR="00560219" w:rsidRPr="00E902FC">
          <w:rPr>
            <w:rStyle w:val="ad"/>
            <w:noProof/>
            <w:lang w:val="uk-UA"/>
          </w:rPr>
          <w:t>2.5.</w:t>
        </w:r>
        <w:r w:rsidR="00560219">
          <w:rPr>
            <w:rFonts w:asciiTheme="minorHAnsi" w:eastAsiaTheme="minorEastAsia" w:hAnsiTheme="minorHAnsi"/>
            <w:noProof/>
            <w:lang w:val="uk-UA" w:eastAsia="uk-UA"/>
          </w:rPr>
          <w:tab/>
        </w:r>
        <w:r w:rsidR="00560219" w:rsidRPr="00E902FC">
          <w:rPr>
            <w:rStyle w:val="ad"/>
            <w:noProof/>
            <w:lang w:val="uk-UA"/>
          </w:rPr>
          <w:t>Ключові аспекти побудови ІС НСЗУ</w:t>
        </w:r>
        <w:r w:rsidR="00560219">
          <w:rPr>
            <w:noProof/>
            <w:webHidden/>
          </w:rPr>
          <w:tab/>
        </w:r>
        <w:r w:rsidR="00560219">
          <w:rPr>
            <w:noProof/>
            <w:webHidden/>
          </w:rPr>
          <w:fldChar w:fldCharType="begin"/>
        </w:r>
        <w:r w:rsidR="00560219">
          <w:rPr>
            <w:noProof/>
            <w:webHidden/>
          </w:rPr>
          <w:instrText xml:space="preserve"> PAGEREF _Toc17907443 \h </w:instrText>
        </w:r>
        <w:r w:rsidR="00560219">
          <w:rPr>
            <w:noProof/>
            <w:webHidden/>
          </w:rPr>
        </w:r>
        <w:r w:rsidR="00560219">
          <w:rPr>
            <w:noProof/>
            <w:webHidden/>
          </w:rPr>
          <w:fldChar w:fldCharType="separate"/>
        </w:r>
        <w:r w:rsidR="00560219">
          <w:rPr>
            <w:noProof/>
            <w:webHidden/>
          </w:rPr>
          <w:t>14</w:t>
        </w:r>
        <w:r w:rsidR="00560219">
          <w:rPr>
            <w:noProof/>
            <w:webHidden/>
          </w:rPr>
          <w:fldChar w:fldCharType="end"/>
        </w:r>
      </w:hyperlink>
    </w:p>
    <w:p w:rsidR="00560219" w:rsidRDefault="00962A1D">
      <w:pPr>
        <w:pStyle w:val="13"/>
        <w:rPr>
          <w:rFonts w:asciiTheme="minorHAnsi" w:eastAsiaTheme="minorEastAsia" w:hAnsiTheme="minorHAnsi"/>
          <w:sz w:val="22"/>
          <w:lang w:val="uk-UA" w:eastAsia="uk-UA"/>
        </w:rPr>
      </w:pPr>
      <w:hyperlink w:anchor="_Toc17907444" w:history="1">
        <w:r w:rsidR="00560219" w:rsidRPr="00E902FC">
          <w:rPr>
            <w:rStyle w:val="ad"/>
          </w:rPr>
          <w:t>3.</w:t>
        </w:r>
        <w:r w:rsidR="00560219">
          <w:rPr>
            <w:rFonts w:asciiTheme="minorHAnsi" w:eastAsiaTheme="minorEastAsia" w:hAnsiTheme="minorHAnsi"/>
            <w:sz w:val="22"/>
            <w:lang w:val="uk-UA" w:eastAsia="uk-UA"/>
          </w:rPr>
          <w:tab/>
        </w:r>
        <w:r w:rsidR="00560219" w:rsidRPr="00E902FC">
          <w:rPr>
            <w:rStyle w:val="ad"/>
          </w:rPr>
          <w:t>Характеристика об'єктів автоматизації</w:t>
        </w:r>
        <w:r w:rsidR="00560219">
          <w:rPr>
            <w:webHidden/>
          </w:rPr>
          <w:tab/>
        </w:r>
        <w:r w:rsidR="00560219">
          <w:rPr>
            <w:webHidden/>
          </w:rPr>
          <w:fldChar w:fldCharType="begin"/>
        </w:r>
        <w:r w:rsidR="00560219">
          <w:rPr>
            <w:webHidden/>
          </w:rPr>
          <w:instrText xml:space="preserve"> PAGEREF _Toc17907444 \h </w:instrText>
        </w:r>
        <w:r w:rsidR="00560219">
          <w:rPr>
            <w:webHidden/>
          </w:rPr>
        </w:r>
        <w:r w:rsidR="00560219">
          <w:rPr>
            <w:webHidden/>
          </w:rPr>
          <w:fldChar w:fldCharType="separate"/>
        </w:r>
        <w:r w:rsidR="00560219">
          <w:rPr>
            <w:webHidden/>
          </w:rPr>
          <w:t>15</w:t>
        </w:r>
        <w:r w:rsidR="00560219">
          <w:rPr>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45" w:history="1">
        <w:r w:rsidR="00560219" w:rsidRPr="00E902FC">
          <w:rPr>
            <w:rStyle w:val="ad"/>
            <w:noProof/>
            <w:lang w:val="uk-UA"/>
          </w:rPr>
          <w:t>3.1.</w:t>
        </w:r>
        <w:r w:rsidR="00560219">
          <w:rPr>
            <w:rFonts w:asciiTheme="minorHAnsi" w:eastAsiaTheme="minorEastAsia" w:hAnsiTheme="minorHAnsi"/>
            <w:noProof/>
            <w:lang w:val="uk-UA" w:eastAsia="uk-UA"/>
          </w:rPr>
          <w:tab/>
        </w:r>
        <w:r w:rsidR="00560219" w:rsidRPr="00E902FC">
          <w:rPr>
            <w:rStyle w:val="ad"/>
            <w:noProof/>
            <w:lang w:val="uk-UA"/>
          </w:rPr>
          <w:t>Функціональні блоки майбутньої системи</w:t>
        </w:r>
        <w:r w:rsidR="00560219">
          <w:rPr>
            <w:noProof/>
            <w:webHidden/>
          </w:rPr>
          <w:tab/>
        </w:r>
        <w:r w:rsidR="00560219">
          <w:rPr>
            <w:noProof/>
            <w:webHidden/>
          </w:rPr>
          <w:fldChar w:fldCharType="begin"/>
        </w:r>
        <w:r w:rsidR="00560219">
          <w:rPr>
            <w:noProof/>
            <w:webHidden/>
          </w:rPr>
          <w:instrText xml:space="preserve"> PAGEREF _Toc17907445 \h </w:instrText>
        </w:r>
        <w:r w:rsidR="00560219">
          <w:rPr>
            <w:noProof/>
            <w:webHidden/>
          </w:rPr>
        </w:r>
        <w:r w:rsidR="00560219">
          <w:rPr>
            <w:noProof/>
            <w:webHidden/>
          </w:rPr>
          <w:fldChar w:fldCharType="separate"/>
        </w:r>
        <w:r w:rsidR="00560219">
          <w:rPr>
            <w:noProof/>
            <w:webHidden/>
          </w:rPr>
          <w:t>15</w:t>
        </w:r>
        <w:r w:rsidR="00560219">
          <w:rPr>
            <w:noProof/>
            <w:webHidden/>
          </w:rPr>
          <w:fldChar w:fldCharType="end"/>
        </w:r>
      </w:hyperlink>
    </w:p>
    <w:p w:rsidR="00560219" w:rsidRDefault="00962A1D">
      <w:pPr>
        <w:pStyle w:val="31"/>
        <w:rPr>
          <w:rFonts w:eastAsiaTheme="minorEastAsia"/>
          <w:noProof/>
          <w:lang w:val="uk-UA" w:eastAsia="uk-UA"/>
        </w:rPr>
      </w:pPr>
      <w:hyperlink w:anchor="_Toc17907446" w:history="1">
        <w:r w:rsidR="00560219" w:rsidRPr="00E902FC">
          <w:rPr>
            <w:rStyle w:val="ad"/>
            <w:noProof/>
          </w:rPr>
          <w:t>3.1.1.</w:t>
        </w:r>
        <w:r w:rsidR="00560219">
          <w:rPr>
            <w:rFonts w:eastAsiaTheme="minorEastAsia"/>
            <w:noProof/>
            <w:lang w:val="uk-UA" w:eastAsia="uk-UA"/>
          </w:rPr>
          <w:tab/>
        </w:r>
        <w:r w:rsidR="00560219" w:rsidRPr="00E902FC">
          <w:rPr>
            <w:rStyle w:val="ad"/>
            <w:noProof/>
          </w:rPr>
          <w:t>Управління майстер-даними (MDM)</w:t>
        </w:r>
        <w:r w:rsidR="00560219">
          <w:rPr>
            <w:noProof/>
            <w:webHidden/>
          </w:rPr>
          <w:tab/>
        </w:r>
        <w:r w:rsidR="00560219">
          <w:rPr>
            <w:noProof/>
            <w:webHidden/>
          </w:rPr>
          <w:fldChar w:fldCharType="begin"/>
        </w:r>
        <w:r w:rsidR="00560219">
          <w:rPr>
            <w:noProof/>
            <w:webHidden/>
          </w:rPr>
          <w:instrText xml:space="preserve"> PAGEREF _Toc17907446 \h </w:instrText>
        </w:r>
        <w:r w:rsidR="00560219">
          <w:rPr>
            <w:noProof/>
            <w:webHidden/>
          </w:rPr>
        </w:r>
        <w:r w:rsidR="00560219">
          <w:rPr>
            <w:noProof/>
            <w:webHidden/>
          </w:rPr>
          <w:fldChar w:fldCharType="separate"/>
        </w:r>
        <w:r w:rsidR="00560219">
          <w:rPr>
            <w:noProof/>
            <w:webHidden/>
          </w:rPr>
          <w:t>16</w:t>
        </w:r>
        <w:r w:rsidR="00560219">
          <w:rPr>
            <w:noProof/>
            <w:webHidden/>
          </w:rPr>
          <w:fldChar w:fldCharType="end"/>
        </w:r>
      </w:hyperlink>
    </w:p>
    <w:p w:rsidR="00560219" w:rsidRDefault="00962A1D">
      <w:pPr>
        <w:pStyle w:val="31"/>
        <w:rPr>
          <w:rFonts w:eastAsiaTheme="minorEastAsia"/>
          <w:noProof/>
          <w:lang w:val="uk-UA" w:eastAsia="uk-UA"/>
        </w:rPr>
      </w:pPr>
      <w:hyperlink w:anchor="_Toc17907447" w:history="1">
        <w:r w:rsidR="00560219" w:rsidRPr="00E902FC">
          <w:rPr>
            <w:rStyle w:val="ad"/>
            <w:noProof/>
          </w:rPr>
          <w:t>3.1.2.</w:t>
        </w:r>
        <w:r w:rsidR="00560219">
          <w:rPr>
            <w:rFonts w:eastAsiaTheme="minorEastAsia"/>
            <w:noProof/>
            <w:lang w:val="uk-UA" w:eastAsia="uk-UA"/>
          </w:rPr>
          <w:tab/>
        </w:r>
        <w:r w:rsidR="00560219" w:rsidRPr="00E902FC">
          <w:rPr>
            <w:rStyle w:val="ad"/>
            <w:noProof/>
          </w:rPr>
          <w:t>Прогнозування (STAT)</w:t>
        </w:r>
        <w:r w:rsidR="00560219">
          <w:rPr>
            <w:noProof/>
            <w:webHidden/>
          </w:rPr>
          <w:tab/>
        </w:r>
        <w:r w:rsidR="00560219">
          <w:rPr>
            <w:noProof/>
            <w:webHidden/>
          </w:rPr>
          <w:fldChar w:fldCharType="begin"/>
        </w:r>
        <w:r w:rsidR="00560219">
          <w:rPr>
            <w:noProof/>
            <w:webHidden/>
          </w:rPr>
          <w:instrText xml:space="preserve"> PAGEREF _Toc17907447 \h </w:instrText>
        </w:r>
        <w:r w:rsidR="00560219">
          <w:rPr>
            <w:noProof/>
            <w:webHidden/>
          </w:rPr>
        </w:r>
        <w:r w:rsidR="00560219">
          <w:rPr>
            <w:noProof/>
            <w:webHidden/>
          </w:rPr>
          <w:fldChar w:fldCharType="separate"/>
        </w:r>
        <w:r w:rsidR="00560219">
          <w:rPr>
            <w:noProof/>
            <w:webHidden/>
          </w:rPr>
          <w:t>16</w:t>
        </w:r>
        <w:r w:rsidR="00560219">
          <w:rPr>
            <w:noProof/>
            <w:webHidden/>
          </w:rPr>
          <w:fldChar w:fldCharType="end"/>
        </w:r>
      </w:hyperlink>
    </w:p>
    <w:p w:rsidR="00560219" w:rsidRDefault="00962A1D">
      <w:pPr>
        <w:pStyle w:val="31"/>
        <w:rPr>
          <w:rFonts w:eastAsiaTheme="minorEastAsia"/>
          <w:noProof/>
          <w:lang w:val="uk-UA" w:eastAsia="uk-UA"/>
        </w:rPr>
      </w:pPr>
      <w:hyperlink w:anchor="_Toc17907448" w:history="1">
        <w:r w:rsidR="00560219" w:rsidRPr="00E902FC">
          <w:rPr>
            <w:rStyle w:val="ad"/>
            <w:noProof/>
          </w:rPr>
          <w:t>3.1.3.</w:t>
        </w:r>
        <w:r w:rsidR="00560219">
          <w:rPr>
            <w:rFonts w:eastAsiaTheme="minorEastAsia"/>
            <w:noProof/>
            <w:lang w:val="uk-UA" w:eastAsia="uk-UA"/>
          </w:rPr>
          <w:tab/>
        </w:r>
        <w:r w:rsidR="00560219" w:rsidRPr="00E902FC">
          <w:rPr>
            <w:rStyle w:val="ad"/>
            <w:noProof/>
          </w:rPr>
          <w:t>Бюджетне планування та фінансове забезпечення (BAP)</w:t>
        </w:r>
        <w:r w:rsidR="00560219">
          <w:rPr>
            <w:noProof/>
            <w:webHidden/>
          </w:rPr>
          <w:tab/>
        </w:r>
        <w:r w:rsidR="00560219">
          <w:rPr>
            <w:noProof/>
            <w:webHidden/>
          </w:rPr>
          <w:fldChar w:fldCharType="begin"/>
        </w:r>
        <w:r w:rsidR="00560219">
          <w:rPr>
            <w:noProof/>
            <w:webHidden/>
          </w:rPr>
          <w:instrText xml:space="preserve"> PAGEREF _Toc17907448 \h </w:instrText>
        </w:r>
        <w:r w:rsidR="00560219">
          <w:rPr>
            <w:noProof/>
            <w:webHidden/>
          </w:rPr>
        </w:r>
        <w:r w:rsidR="00560219">
          <w:rPr>
            <w:noProof/>
            <w:webHidden/>
          </w:rPr>
          <w:fldChar w:fldCharType="separate"/>
        </w:r>
        <w:r w:rsidR="00560219">
          <w:rPr>
            <w:noProof/>
            <w:webHidden/>
          </w:rPr>
          <w:t>16</w:t>
        </w:r>
        <w:r w:rsidR="00560219">
          <w:rPr>
            <w:noProof/>
            <w:webHidden/>
          </w:rPr>
          <w:fldChar w:fldCharType="end"/>
        </w:r>
      </w:hyperlink>
    </w:p>
    <w:p w:rsidR="00560219" w:rsidRDefault="00962A1D">
      <w:pPr>
        <w:pStyle w:val="31"/>
        <w:rPr>
          <w:rFonts w:eastAsiaTheme="minorEastAsia"/>
          <w:noProof/>
          <w:lang w:val="uk-UA" w:eastAsia="uk-UA"/>
        </w:rPr>
      </w:pPr>
      <w:hyperlink w:anchor="_Toc17907449" w:history="1">
        <w:r w:rsidR="00560219" w:rsidRPr="00E902FC">
          <w:rPr>
            <w:rStyle w:val="ad"/>
            <w:noProof/>
          </w:rPr>
          <w:t>3.1.4.</w:t>
        </w:r>
        <w:r w:rsidR="00560219">
          <w:rPr>
            <w:rFonts w:eastAsiaTheme="minorEastAsia"/>
            <w:noProof/>
            <w:lang w:val="uk-UA" w:eastAsia="uk-UA"/>
          </w:rPr>
          <w:tab/>
        </w:r>
        <w:r w:rsidR="00560219" w:rsidRPr="00E902FC">
          <w:rPr>
            <w:rStyle w:val="ad"/>
            <w:noProof/>
          </w:rPr>
          <w:t>Управління взаємодією з Клієнтами (CRM)</w:t>
        </w:r>
        <w:r w:rsidR="00560219">
          <w:rPr>
            <w:noProof/>
            <w:webHidden/>
          </w:rPr>
          <w:tab/>
        </w:r>
        <w:r w:rsidR="00560219">
          <w:rPr>
            <w:noProof/>
            <w:webHidden/>
          </w:rPr>
          <w:fldChar w:fldCharType="begin"/>
        </w:r>
        <w:r w:rsidR="00560219">
          <w:rPr>
            <w:noProof/>
            <w:webHidden/>
          </w:rPr>
          <w:instrText xml:space="preserve"> PAGEREF _Toc17907449 \h </w:instrText>
        </w:r>
        <w:r w:rsidR="00560219">
          <w:rPr>
            <w:noProof/>
            <w:webHidden/>
          </w:rPr>
        </w:r>
        <w:r w:rsidR="00560219">
          <w:rPr>
            <w:noProof/>
            <w:webHidden/>
          </w:rPr>
          <w:fldChar w:fldCharType="separate"/>
        </w:r>
        <w:r w:rsidR="00560219">
          <w:rPr>
            <w:noProof/>
            <w:webHidden/>
          </w:rPr>
          <w:t>16</w:t>
        </w:r>
        <w:r w:rsidR="00560219">
          <w:rPr>
            <w:noProof/>
            <w:webHidden/>
          </w:rPr>
          <w:fldChar w:fldCharType="end"/>
        </w:r>
      </w:hyperlink>
    </w:p>
    <w:p w:rsidR="00560219" w:rsidRDefault="00962A1D">
      <w:pPr>
        <w:pStyle w:val="31"/>
        <w:rPr>
          <w:rFonts w:eastAsiaTheme="minorEastAsia"/>
          <w:noProof/>
          <w:lang w:val="uk-UA" w:eastAsia="uk-UA"/>
        </w:rPr>
      </w:pPr>
      <w:hyperlink w:anchor="_Toc17907450" w:history="1">
        <w:r w:rsidR="00560219" w:rsidRPr="00E902FC">
          <w:rPr>
            <w:rStyle w:val="ad"/>
            <w:noProof/>
          </w:rPr>
          <w:t>3.1.5.</w:t>
        </w:r>
        <w:r w:rsidR="00560219">
          <w:rPr>
            <w:rFonts w:eastAsiaTheme="minorEastAsia"/>
            <w:noProof/>
            <w:lang w:val="uk-UA" w:eastAsia="uk-UA"/>
          </w:rPr>
          <w:tab/>
        </w:r>
        <w:r w:rsidR="00560219" w:rsidRPr="00E902FC">
          <w:rPr>
            <w:rStyle w:val="ad"/>
            <w:noProof/>
          </w:rPr>
          <w:t>Управління взаємодією з Контрагентами (CM)</w:t>
        </w:r>
        <w:r w:rsidR="00560219">
          <w:rPr>
            <w:noProof/>
            <w:webHidden/>
          </w:rPr>
          <w:tab/>
        </w:r>
        <w:r w:rsidR="00560219">
          <w:rPr>
            <w:noProof/>
            <w:webHidden/>
          </w:rPr>
          <w:fldChar w:fldCharType="begin"/>
        </w:r>
        <w:r w:rsidR="00560219">
          <w:rPr>
            <w:noProof/>
            <w:webHidden/>
          </w:rPr>
          <w:instrText xml:space="preserve"> PAGEREF _Toc17907450 \h </w:instrText>
        </w:r>
        <w:r w:rsidR="00560219">
          <w:rPr>
            <w:noProof/>
            <w:webHidden/>
          </w:rPr>
        </w:r>
        <w:r w:rsidR="00560219">
          <w:rPr>
            <w:noProof/>
            <w:webHidden/>
          </w:rPr>
          <w:fldChar w:fldCharType="separate"/>
        </w:r>
        <w:r w:rsidR="00560219">
          <w:rPr>
            <w:noProof/>
            <w:webHidden/>
          </w:rPr>
          <w:t>16</w:t>
        </w:r>
        <w:r w:rsidR="00560219">
          <w:rPr>
            <w:noProof/>
            <w:webHidden/>
          </w:rPr>
          <w:fldChar w:fldCharType="end"/>
        </w:r>
      </w:hyperlink>
    </w:p>
    <w:p w:rsidR="00560219" w:rsidRDefault="00962A1D">
      <w:pPr>
        <w:pStyle w:val="31"/>
        <w:rPr>
          <w:rFonts w:eastAsiaTheme="minorEastAsia"/>
          <w:noProof/>
          <w:lang w:val="uk-UA" w:eastAsia="uk-UA"/>
        </w:rPr>
      </w:pPr>
      <w:hyperlink w:anchor="_Toc17907451" w:history="1">
        <w:r w:rsidR="00560219" w:rsidRPr="00E902FC">
          <w:rPr>
            <w:rStyle w:val="ad"/>
            <w:noProof/>
          </w:rPr>
          <w:t>3.1.6.</w:t>
        </w:r>
        <w:r w:rsidR="00560219">
          <w:rPr>
            <w:rFonts w:eastAsiaTheme="minorEastAsia"/>
            <w:noProof/>
            <w:lang w:val="uk-UA" w:eastAsia="uk-UA"/>
          </w:rPr>
          <w:tab/>
        </w:r>
        <w:r w:rsidR="00560219" w:rsidRPr="00E902FC">
          <w:rPr>
            <w:rStyle w:val="ad"/>
            <w:noProof/>
          </w:rPr>
          <w:t>Управління знаннями та навичками (KM)</w:t>
        </w:r>
        <w:r w:rsidR="00560219">
          <w:rPr>
            <w:noProof/>
            <w:webHidden/>
          </w:rPr>
          <w:tab/>
        </w:r>
        <w:r w:rsidR="00560219">
          <w:rPr>
            <w:noProof/>
            <w:webHidden/>
          </w:rPr>
          <w:fldChar w:fldCharType="begin"/>
        </w:r>
        <w:r w:rsidR="00560219">
          <w:rPr>
            <w:noProof/>
            <w:webHidden/>
          </w:rPr>
          <w:instrText xml:space="preserve"> PAGEREF _Toc17907451 \h </w:instrText>
        </w:r>
        <w:r w:rsidR="00560219">
          <w:rPr>
            <w:noProof/>
            <w:webHidden/>
          </w:rPr>
        </w:r>
        <w:r w:rsidR="00560219">
          <w:rPr>
            <w:noProof/>
            <w:webHidden/>
          </w:rPr>
          <w:fldChar w:fldCharType="separate"/>
        </w:r>
        <w:r w:rsidR="00560219">
          <w:rPr>
            <w:noProof/>
            <w:webHidden/>
          </w:rPr>
          <w:t>18</w:t>
        </w:r>
        <w:r w:rsidR="00560219">
          <w:rPr>
            <w:noProof/>
            <w:webHidden/>
          </w:rPr>
          <w:fldChar w:fldCharType="end"/>
        </w:r>
      </w:hyperlink>
    </w:p>
    <w:p w:rsidR="00560219" w:rsidRDefault="00962A1D">
      <w:pPr>
        <w:pStyle w:val="31"/>
        <w:rPr>
          <w:rFonts w:eastAsiaTheme="minorEastAsia"/>
          <w:noProof/>
          <w:lang w:val="uk-UA" w:eastAsia="uk-UA"/>
        </w:rPr>
      </w:pPr>
      <w:hyperlink w:anchor="_Toc17907452" w:history="1">
        <w:r w:rsidR="00560219" w:rsidRPr="00E902FC">
          <w:rPr>
            <w:rStyle w:val="ad"/>
            <w:noProof/>
          </w:rPr>
          <w:t>3.1.7.</w:t>
        </w:r>
        <w:r w:rsidR="00560219">
          <w:rPr>
            <w:rFonts w:eastAsiaTheme="minorEastAsia"/>
            <w:noProof/>
            <w:lang w:val="uk-UA" w:eastAsia="uk-UA"/>
          </w:rPr>
          <w:tab/>
        </w:r>
        <w:r w:rsidR="00560219" w:rsidRPr="00E902FC">
          <w:rPr>
            <w:rStyle w:val="ad"/>
            <w:noProof/>
          </w:rPr>
          <w:t>Бухгалтерський облік (ACC)</w:t>
        </w:r>
        <w:r w:rsidR="00560219">
          <w:rPr>
            <w:noProof/>
            <w:webHidden/>
          </w:rPr>
          <w:tab/>
        </w:r>
        <w:r w:rsidR="00560219">
          <w:rPr>
            <w:noProof/>
            <w:webHidden/>
          </w:rPr>
          <w:fldChar w:fldCharType="begin"/>
        </w:r>
        <w:r w:rsidR="00560219">
          <w:rPr>
            <w:noProof/>
            <w:webHidden/>
          </w:rPr>
          <w:instrText xml:space="preserve"> PAGEREF _Toc17907452 \h </w:instrText>
        </w:r>
        <w:r w:rsidR="00560219">
          <w:rPr>
            <w:noProof/>
            <w:webHidden/>
          </w:rPr>
        </w:r>
        <w:r w:rsidR="00560219">
          <w:rPr>
            <w:noProof/>
            <w:webHidden/>
          </w:rPr>
          <w:fldChar w:fldCharType="separate"/>
        </w:r>
        <w:r w:rsidR="00560219">
          <w:rPr>
            <w:noProof/>
            <w:webHidden/>
          </w:rPr>
          <w:t>18</w:t>
        </w:r>
        <w:r w:rsidR="00560219">
          <w:rPr>
            <w:noProof/>
            <w:webHidden/>
          </w:rPr>
          <w:fldChar w:fldCharType="end"/>
        </w:r>
      </w:hyperlink>
    </w:p>
    <w:p w:rsidR="00560219" w:rsidRDefault="00962A1D">
      <w:pPr>
        <w:pStyle w:val="31"/>
        <w:rPr>
          <w:rFonts w:eastAsiaTheme="minorEastAsia"/>
          <w:noProof/>
          <w:lang w:val="uk-UA" w:eastAsia="uk-UA"/>
        </w:rPr>
      </w:pPr>
      <w:hyperlink w:anchor="_Toc17907453" w:history="1">
        <w:r w:rsidR="00560219" w:rsidRPr="00E902FC">
          <w:rPr>
            <w:rStyle w:val="ad"/>
            <w:noProof/>
          </w:rPr>
          <w:t>3.1.8.</w:t>
        </w:r>
        <w:r w:rsidR="00560219">
          <w:rPr>
            <w:rFonts w:eastAsiaTheme="minorEastAsia"/>
            <w:noProof/>
            <w:lang w:val="uk-UA" w:eastAsia="uk-UA"/>
          </w:rPr>
          <w:tab/>
        </w:r>
        <w:r w:rsidR="00560219" w:rsidRPr="00E902FC">
          <w:rPr>
            <w:rStyle w:val="ad"/>
            <w:noProof/>
          </w:rPr>
          <w:t>Кадровий облік (PS)</w:t>
        </w:r>
        <w:r w:rsidR="00560219">
          <w:rPr>
            <w:noProof/>
            <w:webHidden/>
          </w:rPr>
          <w:tab/>
        </w:r>
        <w:r w:rsidR="00560219">
          <w:rPr>
            <w:noProof/>
            <w:webHidden/>
          </w:rPr>
          <w:fldChar w:fldCharType="begin"/>
        </w:r>
        <w:r w:rsidR="00560219">
          <w:rPr>
            <w:noProof/>
            <w:webHidden/>
          </w:rPr>
          <w:instrText xml:space="preserve"> PAGEREF _Toc17907453 \h </w:instrText>
        </w:r>
        <w:r w:rsidR="00560219">
          <w:rPr>
            <w:noProof/>
            <w:webHidden/>
          </w:rPr>
        </w:r>
        <w:r w:rsidR="00560219">
          <w:rPr>
            <w:noProof/>
            <w:webHidden/>
          </w:rPr>
          <w:fldChar w:fldCharType="separate"/>
        </w:r>
        <w:r w:rsidR="00560219">
          <w:rPr>
            <w:noProof/>
            <w:webHidden/>
          </w:rPr>
          <w:t>18</w:t>
        </w:r>
        <w:r w:rsidR="00560219">
          <w:rPr>
            <w:noProof/>
            <w:webHidden/>
          </w:rPr>
          <w:fldChar w:fldCharType="end"/>
        </w:r>
      </w:hyperlink>
    </w:p>
    <w:p w:rsidR="00560219" w:rsidRDefault="00962A1D">
      <w:pPr>
        <w:pStyle w:val="31"/>
        <w:rPr>
          <w:rFonts w:eastAsiaTheme="minorEastAsia"/>
          <w:noProof/>
          <w:lang w:val="uk-UA" w:eastAsia="uk-UA"/>
        </w:rPr>
      </w:pPr>
      <w:hyperlink w:anchor="_Toc17907454" w:history="1">
        <w:r w:rsidR="00560219" w:rsidRPr="00E902FC">
          <w:rPr>
            <w:rStyle w:val="ad"/>
            <w:noProof/>
          </w:rPr>
          <w:t>3.1.9.</w:t>
        </w:r>
        <w:r w:rsidR="00560219">
          <w:rPr>
            <w:rFonts w:eastAsiaTheme="minorEastAsia"/>
            <w:noProof/>
            <w:lang w:val="uk-UA" w:eastAsia="uk-UA"/>
          </w:rPr>
          <w:tab/>
        </w:r>
        <w:r w:rsidR="00560219" w:rsidRPr="00E902FC">
          <w:rPr>
            <w:rStyle w:val="ad"/>
            <w:noProof/>
          </w:rPr>
          <w:t>Заробітна плата (SAL)</w:t>
        </w:r>
        <w:r w:rsidR="00560219">
          <w:rPr>
            <w:noProof/>
            <w:webHidden/>
          </w:rPr>
          <w:tab/>
        </w:r>
        <w:r w:rsidR="00560219">
          <w:rPr>
            <w:noProof/>
            <w:webHidden/>
          </w:rPr>
          <w:fldChar w:fldCharType="begin"/>
        </w:r>
        <w:r w:rsidR="00560219">
          <w:rPr>
            <w:noProof/>
            <w:webHidden/>
          </w:rPr>
          <w:instrText xml:space="preserve"> PAGEREF _Toc17907454 \h </w:instrText>
        </w:r>
        <w:r w:rsidR="00560219">
          <w:rPr>
            <w:noProof/>
            <w:webHidden/>
          </w:rPr>
        </w:r>
        <w:r w:rsidR="00560219">
          <w:rPr>
            <w:noProof/>
            <w:webHidden/>
          </w:rPr>
          <w:fldChar w:fldCharType="separate"/>
        </w:r>
        <w:r w:rsidR="00560219">
          <w:rPr>
            <w:noProof/>
            <w:webHidden/>
          </w:rPr>
          <w:t>18</w:t>
        </w:r>
        <w:r w:rsidR="00560219">
          <w:rPr>
            <w:noProof/>
            <w:webHidden/>
          </w:rPr>
          <w:fldChar w:fldCharType="end"/>
        </w:r>
      </w:hyperlink>
    </w:p>
    <w:p w:rsidR="00560219" w:rsidRDefault="00962A1D">
      <w:pPr>
        <w:pStyle w:val="31"/>
        <w:rPr>
          <w:rFonts w:eastAsiaTheme="minorEastAsia"/>
          <w:noProof/>
          <w:lang w:val="uk-UA" w:eastAsia="uk-UA"/>
        </w:rPr>
      </w:pPr>
      <w:hyperlink w:anchor="_Toc17907455" w:history="1">
        <w:r w:rsidR="00560219" w:rsidRPr="00E902FC">
          <w:rPr>
            <w:rStyle w:val="ad"/>
            <w:noProof/>
          </w:rPr>
          <w:t>3.1.10.</w:t>
        </w:r>
        <w:r w:rsidR="00560219">
          <w:rPr>
            <w:rFonts w:eastAsiaTheme="minorEastAsia"/>
            <w:noProof/>
            <w:lang w:val="uk-UA" w:eastAsia="uk-UA"/>
          </w:rPr>
          <w:tab/>
        </w:r>
        <w:r w:rsidR="00560219" w:rsidRPr="00E902FC">
          <w:rPr>
            <w:rStyle w:val="ad"/>
            <w:noProof/>
          </w:rPr>
          <w:t>Торгівельний майданчик (EMP)</w:t>
        </w:r>
        <w:r w:rsidR="00560219">
          <w:rPr>
            <w:noProof/>
            <w:webHidden/>
          </w:rPr>
          <w:tab/>
        </w:r>
        <w:r w:rsidR="00560219">
          <w:rPr>
            <w:noProof/>
            <w:webHidden/>
          </w:rPr>
          <w:fldChar w:fldCharType="begin"/>
        </w:r>
        <w:r w:rsidR="00560219">
          <w:rPr>
            <w:noProof/>
            <w:webHidden/>
          </w:rPr>
          <w:instrText xml:space="preserve"> PAGEREF _Toc17907455 \h </w:instrText>
        </w:r>
        <w:r w:rsidR="00560219">
          <w:rPr>
            <w:noProof/>
            <w:webHidden/>
          </w:rPr>
        </w:r>
        <w:r w:rsidR="00560219">
          <w:rPr>
            <w:noProof/>
            <w:webHidden/>
          </w:rPr>
          <w:fldChar w:fldCharType="separate"/>
        </w:r>
        <w:r w:rsidR="00560219">
          <w:rPr>
            <w:noProof/>
            <w:webHidden/>
          </w:rPr>
          <w:t>18</w:t>
        </w:r>
        <w:r w:rsidR="00560219">
          <w:rPr>
            <w:noProof/>
            <w:webHidden/>
          </w:rPr>
          <w:fldChar w:fldCharType="end"/>
        </w:r>
      </w:hyperlink>
    </w:p>
    <w:p w:rsidR="00560219" w:rsidRDefault="00962A1D">
      <w:pPr>
        <w:pStyle w:val="31"/>
        <w:rPr>
          <w:rFonts w:eastAsiaTheme="minorEastAsia"/>
          <w:noProof/>
          <w:lang w:val="uk-UA" w:eastAsia="uk-UA"/>
        </w:rPr>
      </w:pPr>
      <w:hyperlink w:anchor="_Toc17907456" w:history="1">
        <w:r w:rsidR="00560219" w:rsidRPr="00E902FC">
          <w:rPr>
            <w:rStyle w:val="ad"/>
            <w:noProof/>
          </w:rPr>
          <w:t>3.1.11.</w:t>
        </w:r>
        <w:r w:rsidR="00560219">
          <w:rPr>
            <w:rFonts w:eastAsiaTheme="minorEastAsia"/>
            <w:noProof/>
            <w:lang w:val="uk-UA" w:eastAsia="uk-UA"/>
          </w:rPr>
          <w:tab/>
        </w:r>
        <w:r w:rsidR="00560219" w:rsidRPr="00E902FC">
          <w:rPr>
            <w:rStyle w:val="ad"/>
            <w:noProof/>
          </w:rPr>
          <w:t>Управління запасами (INV)</w:t>
        </w:r>
        <w:r w:rsidR="00560219">
          <w:rPr>
            <w:noProof/>
            <w:webHidden/>
          </w:rPr>
          <w:tab/>
        </w:r>
        <w:r w:rsidR="00560219">
          <w:rPr>
            <w:noProof/>
            <w:webHidden/>
          </w:rPr>
          <w:fldChar w:fldCharType="begin"/>
        </w:r>
        <w:r w:rsidR="00560219">
          <w:rPr>
            <w:noProof/>
            <w:webHidden/>
          </w:rPr>
          <w:instrText xml:space="preserve"> PAGEREF _Toc17907456 \h </w:instrText>
        </w:r>
        <w:r w:rsidR="00560219">
          <w:rPr>
            <w:noProof/>
            <w:webHidden/>
          </w:rPr>
        </w:r>
        <w:r w:rsidR="00560219">
          <w:rPr>
            <w:noProof/>
            <w:webHidden/>
          </w:rPr>
          <w:fldChar w:fldCharType="separate"/>
        </w:r>
        <w:r w:rsidR="00560219">
          <w:rPr>
            <w:noProof/>
            <w:webHidden/>
          </w:rPr>
          <w:t>19</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57" w:history="1">
        <w:r w:rsidR="00560219" w:rsidRPr="00E902FC">
          <w:rPr>
            <w:rStyle w:val="ad"/>
            <w:noProof/>
            <w:lang w:val="uk-UA"/>
          </w:rPr>
          <w:t>3.2.</w:t>
        </w:r>
        <w:r w:rsidR="00560219">
          <w:rPr>
            <w:rFonts w:asciiTheme="minorHAnsi" w:eastAsiaTheme="minorEastAsia" w:hAnsiTheme="minorHAnsi"/>
            <w:noProof/>
            <w:lang w:val="uk-UA" w:eastAsia="uk-UA"/>
          </w:rPr>
          <w:tab/>
        </w:r>
        <w:r w:rsidR="00560219" w:rsidRPr="00E902FC">
          <w:rPr>
            <w:rStyle w:val="ad"/>
            <w:noProof/>
            <w:lang w:val="uk-UA"/>
          </w:rPr>
          <w:t>Концептуальні схеми взаємодії функціональних блоків та систем</w:t>
        </w:r>
        <w:r w:rsidR="00560219">
          <w:rPr>
            <w:noProof/>
            <w:webHidden/>
          </w:rPr>
          <w:tab/>
        </w:r>
        <w:r w:rsidR="00560219">
          <w:rPr>
            <w:noProof/>
            <w:webHidden/>
          </w:rPr>
          <w:fldChar w:fldCharType="begin"/>
        </w:r>
        <w:r w:rsidR="00560219">
          <w:rPr>
            <w:noProof/>
            <w:webHidden/>
          </w:rPr>
          <w:instrText xml:space="preserve"> PAGEREF _Toc17907457 \h </w:instrText>
        </w:r>
        <w:r w:rsidR="00560219">
          <w:rPr>
            <w:noProof/>
            <w:webHidden/>
          </w:rPr>
        </w:r>
        <w:r w:rsidR="00560219">
          <w:rPr>
            <w:noProof/>
            <w:webHidden/>
          </w:rPr>
          <w:fldChar w:fldCharType="separate"/>
        </w:r>
        <w:r w:rsidR="00560219">
          <w:rPr>
            <w:noProof/>
            <w:webHidden/>
          </w:rPr>
          <w:t>19</w:t>
        </w:r>
        <w:r w:rsidR="00560219">
          <w:rPr>
            <w:noProof/>
            <w:webHidden/>
          </w:rPr>
          <w:fldChar w:fldCharType="end"/>
        </w:r>
      </w:hyperlink>
    </w:p>
    <w:p w:rsidR="00560219" w:rsidRDefault="00962A1D">
      <w:pPr>
        <w:pStyle w:val="13"/>
        <w:rPr>
          <w:rFonts w:asciiTheme="minorHAnsi" w:eastAsiaTheme="minorEastAsia" w:hAnsiTheme="minorHAnsi"/>
          <w:sz w:val="22"/>
          <w:lang w:val="uk-UA" w:eastAsia="uk-UA"/>
        </w:rPr>
      </w:pPr>
      <w:hyperlink w:anchor="_Toc17907458" w:history="1">
        <w:r w:rsidR="00560219" w:rsidRPr="00E902FC">
          <w:rPr>
            <w:rStyle w:val="ad"/>
          </w:rPr>
          <w:t>4.</w:t>
        </w:r>
        <w:r w:rsidR="00560219">
          <w:rPr>
            <w:rFonts w:asciiTheme="minorHAnsi" w:eastAsiaTheme="minorEastAsia" w:hAnsiTheme="minorHAnsi"/>
            <w:sz w:val="22"/>
            <w:lang w:val="uk-UA" w:eastAsia="uk-UA"/>
          </w:rPr>
          <w:tab/>
        </w:r>
        <w:r w:rsidR="00560219" w:rsidRPr="00E902FC">
          <w:rPr>
            <w:rStyle w:val="ad"/>
          </w:rPr>
          <w:t>Вимоги до системи</w:t>
        </w:r>
        <w:r w:rsidR="00560219">
          <w:rPr>
            <w:webHidden/>
          </w:rPr>
          <w:tab/>
        </w:r>
        <w:r w:rsidR="00560219">
          <w:rPr>
            <w:webHidden/>
          </w:rPr>
          <w:fldChar w:fldCharType="begin"/>
        </w:r>
        <w:r w:rsidR="00560219">
          <w:rPr>
            <w:webHidden/>
          </w:rPr>
          <w:instrText xml:space="preserve"> PAGEREF _Toc17907458 \h </w:instrText>
        </w:r>
        <w:r w:rsidR="00560219">
          <w:rPr>
            <w:webHidden/>
          </w:rPr>
        </w:r>
        <w:r w:rsidR="00560219">
          <w:rPr>
            <w:webHidden/>
          </w:rPr>
          <w:fldChar w:fldCharType="separate"/>
        </w:r>
        <w:r w:rsidR="00560219">
          <w:rPr>
            <w:webHidden/>
          </w:rPr>
          <w:t>21</w:t>
        </w:r>
        <w:r w:rsidR="00560219">
          <w:rPr>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59" w:history="1">
        <w:r w:rsidR="00560219" w:rsidRPr="00E902FC">
          <w:rPr>
            <w:rStyle w:val="ad"/>
            <w:noProof/>
            <w:lang w:val="uk-UA"/>
          </w:rPr>
          <w:t>4.1.</w:t>
        </w:r>
        <w:r w:rsidR="00560219">
          <w:rPr>
            <w:rFonts w:asciiTheme="minorHAnsi" w:eastAsiaTheme="minorEastAsia" w:hAnsiTheme="minorHAnsi"/>
            <w:noProof/>
            <w:lang w:val="uk-UA" w:eastAsia="uk-UA"/>
          </w:rPr>
          <w:tab/>
        </w:r>
        <w:r w:rsidR="00560219" w:rsidRPr="00E902FC">
          <w:rPr>
            <w:rStyle w:val="ad"/>
            <w:noProof/>
            <w:lang w:val="uk-UA"/>
          </w:rPr>
          <w:t>Вимоги до системи в цілому</w:t>
        </w:r>
        <w:r w:rsidR="00560219">
          <w:rPr>
            <w:noProof/>
            <w:webHidden/>
          </w:rPr>
          <w:tab/>
        </w:r>
        <w:r w:rsidR="00560219">
          <w:rPr>
            <w:noProof/>
            <w:webHidden/>
          </w:rPr>
          <w:fldChar w:fldCharType="begin"/>
        </w:r>
        <w:r w:rsidR="00560219">
          <w:rPr>
            <w:noProof/>
            <w:webHidden/>
          </w:rPr>
          <w:instrText xml:space="preserve"> PAGEREF _Toc17907459 \h </w:instrText>
        </w:r>
        <w:r w:rsidR="00560219">
          <w:rPr>
            <w:noProof/>
            <w:webHidden/>
          </w:rPr>
        </w:r>
        <w:r w:rsidR="00560219">
          <w:rPr>
            <w:noProof/>
            <w:webHidden/>
          </w:rPr>
          <w:fldChar w:fldCharType="separate"/>
        </w:r>
        <w:r w:rsidR="00560219">
          <w:rPr>
            <w:noProof/>
            <w:webHidden/>
          </w:rPr>
          <w:t>21</w:t>
        </w:r>
        <w:r w:rsidR="00560219">
          <w:rPr>
            <w:noProof/>
            <w:webHidden/>
          </w:rPr>
          <w:fldChar w:fldCharType="end"/>
        </w:r>
      </w:hyperlink>
    </w:p>
    <w:p w:rsidR="00560219" w:rsidRDefault="00962A1D">
      <w:pPr>
        <w:pStyle w:val="31"/>
        <w:rPr>
          <w:rFonts w:eastAsiaTheme="minorEastAsia"/>
          <w:noProof/>
          <w:lang w:val="uk-UA" w:eastAsia="uk-UA"/>
        </w:rPr>
      </w:pPr>
      <w:hyperlink w:anchor="_Toc17907460" w:history="1">
        <w:r w:rsidR="00560219" w:rsidRPr="00E902FC">
          <w:rPr>
            <w:rStyle w:val="ad"/>
            <w:noProof/>
          </w:rPr>
          <w:t>4.1.1.</w:t>
        </w:r>
        <w:r w:rsidR="00560219">
          <w:rPr>
            <w:rFonts w:eastAsiaTheme="minorEastAsia"/>
            <w:noProof/>
            <w:lang w:val="uk-UA" w:eastAsia="uk-UA"/>
          </w:rPr>
          <w:tab/>
        </w:r>
        <w:r w:rsidR="00560219" w:rsidRPr="00E902FC">
          <w:rPr>
            <w:rStyle w:val="ad"/>
            <w:noProof/>
          </w:rPr>
          <w:t>Вимоги до структури та функціонування системи, перелік підсистем</w:t>
        </w:r>
        <w:r w:rsidR="00560219">
          <w:rPr>
            <w:noProof/>
            <w:webHidden/>
          </w:rPr>
          <w:tab/>
        </w:r>
        <w:r w:rsidR="00560219">
          <w:rPr>
            <w:noProof/>
            <w:webHidden/>
          </w:rPr>
          <w:fldChar w:fldCharType="begin"/>
        </w:r>
        <w:r w:rsidR="00560219">
          <w:rPr>
            <w:noProof/>
            <w:webHidden/>
          </w:rPr>
          <w:instrText xml:space="preserve"> PAGEREF _Toc17907460 \h </w:instrText>
        </w:r>
        <w:r w:rsidR="00560219">
          <w:rPr>
            <w:noProof/>
            <w:webHidden/>
          </w:rPr>
        </w:r>
        <w:r w:rsidR="00560219">
          <w:rPr>
            <w:noProof/>
            <w:webHidden/>
          </w:rPr>
          <w:fldChar w:fldCharType="separate"/>
        </w:r>
        <w:r w:rsidR="00560219">
          <w:rPr>
            <w:noProof/>
            <w:webHidden/>
          </w:rPr>
          <w:t>21</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61" w:history="1">
        <w:r w:rsidR="00560219" w:rsidRPr="00E902FC">
          <w:rPr>
            <w:rStyle w:val="ad"/>
            <w:noProof/>
            <w:lang w:val="uk-UA"/>
          </w:rPr>
          <w:t>4.2.</w:t>
        </w:r>
        <w:r w:rsidR="00560219">
          <w:rPr>
            <w:rFonts w:asciiTheme="minorHAnsi" w:eastAsiaTheme="minorEastAsia" w:hAnsiTheme="minorHAnsi"/>
            <w:noProof/>
            <w:lang w:val="uk-UA" w:eastAsia="uk-UA"/>
          </w:rPr>
          <w:tab/>
        </w:r>
        <w:r w:rsidR="00560219" w:rsidRPr="00E902FC">
          <w:rPr>
            <w:rStyle w:val="ad"/>
            <w:noProof/>
            <w:lang w:val="uk-UA"/>
          </w:rPr>
          <w:t>Вимоги до функцій (завдань), що мають виконуватись системою</w:t>
        </w:r>
        <w:r w:rsidR="00560219">
          <w:rPr>
            <w:noProof/>
            <w:webHidden/>
          </w:rPr>
          <w:tab/>
        </w:r>
        <w:r w:rsidR="00560219">
          <w:rPr>
            <w:noProof/>
            <w:webHidden/>
          </w:rPr>
          <w:fldChar w:fldCharType="begin"/>
        </w:r>
        <w:r w:rsidR="00560219">
          <w:rPr>
            <w:noProof/>
            <w:webHidden/>
          </w:rPr>
          <w:instrText xml:space="preserve"> PAGEREF _Toc17907461 \h </w:instrText>
        </w:r>
        <w:r w:rsidR="00560219">
          <w:rPr>
            <w:noProof/>
            <w:webHidden/>
          </w:rPr>
        </w:r>
        <w:r w:rsidR="00560219">
          <w:rPr>
            <w:noProof/>
            <w:webHidden/>
          </w:rPr>
          <w:fldChar w:fldCharType="separate"/>
        </w:r>
        <w:r w:rsidR="00560219">
          <w:rPr>
            <w:noProof/>
            <w:webHidden/>
          </w:rPr>
          <w:t>22</w:t>
        </w:r>
        <w:r w:rsidR="00560219">
          <w:rPr>
            <w:noProof/>
            <w:webHidden/>
          </w:rPr>
          <w:fldChar w:fldCharType="end"/>
        </w:r>
      </w:hyperlink>
    </w:p>
    <w:p w:rsidR="00560219" w:rsidRDefault="00962A1D">
      <w:pPr>
        <w:pStyle w:val="31"/>
        <w:rPr>
          <w:rFonts w:eastAsiaTheme="minorEastAsia"/>
          <w:noProof/>
          <w:lang w:val="uk-UA" w:eastAsia="uk-UA"/>
        </w:rPr>
      </w:pPr>
      <w:hyperlink w:anchor="_Toc17907462" w:history="1">
        <w:r w:rsidR="00560219" w:rsidRPr="00E902FC">
          <w:rPr>
            <w:rStyle w:val="ad"/>
            <w:noProof/>
          </w:rPr>
          <w:t>4.2.1.</w:t>
        </w:r>
        <w:r w:rsidR="00560219">
          <w:rPr>
            <w:rFonts w:eastAsiaTheme="minorEastAsia"/>
            <w:noProof/>
            <w:lang w:val="uk-UA" w:eastAsia="uk-UA"/>
          </w:rPr>
          <w:tab/>
        </w:r>
        <w:r w:rsidR="00560219" w:rsidRPr="00E902FC">
          <w:rPr>
            <w:rStyle w:val="ad"/>
            <w:noProof/>
          </w:rPr>
          <w:t>Вимоги до управління майстер-даними (MDM)</w:t>
        </w:r>
        <w:r w:rsidR="00560219">
          <w:rPr>
            <w:noProof/>
            <w:webHidden/>
          </w:rPr>
          <w:tab/>
        </w:r>
        <w:r w:rsidR="00560219">
          <w:rPr>
            <w:noProof/>
            <w:webHidden/>
          </w:rPr>
          <w:fldChar w:fldCharType="begin"/>
        </w:r>
        <w:r w:rsidR="00560219">
          <w:rPr>
            <w:noProof/>
            <w:webHidden/>
          </w:rPr>
          <w:instrText xml:space="preserve"> PAGEREF _Toc17907462 \h </w:instrText>
        </w:r>
        <w:r w:rsidR="00560219">
          <w:rPr>
            <w:noProof/>
            <w:webHidden/>
          </w:rPr>
        </w:r>
        <w:r w:rsidR="00560219">
          <w:rPr>
            <w:noProof/>
            <w:webHidden/>
          </w:rPr>
          <w:fldChar w:fldCharType="separate"/>
        </w:r>
        <w:r w:rsidR="00560219">
          <w:rPr>
            <w:noProof/>
            <w:webHidden/>
          </w:rPr>
          <w:t>22</w:t>
        </w:r>
        <w:r w:rsidR="00560219">
          <w:rPr>
            <w:noProof/>
            <w:webHidden/>
          </w:rPr>
          <w:fldChar w:fldCharType="end"/>
        </w:r>
      </w:hyperlink>
    </w:p>
    <w:p w:rsidR="00560219" w:rsidRDefault="00962A1D">
      <w:pPr>
        <w:pStyle w:val="31"/>
        <w:rPr>
          <w:rFonts w:eastAsiaTheme="minorEastAsia"/>
          <w:noProof/>
          <w:lang w:val="uk-UA" w:eastAsia="uk-UA"/>
        </w:rPr>
      </w:pPr>
      <w:hyperlink w:anchor="_Toc17907463" w:history="1">
        <w:r w:rsidR="00560219" w:rsidRPr="00E902FC">
          <w:rPr>
            <w:rStyle w:val="ad"/>
            <w:noProof/>
          </w:rPr>
          <w:t>4.2.2.</w:t>
        </w:r>
        <w:r w:rsidR="00560219">
          <w:rPr>
            <w:rFonts w:eastAsiaTheme="minorEastAsia"/>
            <w:noProof/>
            <w:lang w:val="uk-UA" w:eastAsia="uk-UA"/>
          </w:rPr>
          <w:tab/>
        </w:r>
        <w:r w:rsidR="00560219" w:rsidRPr="00E902FC">
          <w:rPr>
            <w:rStyle w:val="ad"/>
            <w:noProof/>
          </w:rPr>
          <w:t>Вимоги до забезпечення функції прогнозування та статистичного аналізу (STAT)</w:t>
        </w:r>
        <w:r w:rsidR="00560219">
          <w:rPr>
            <w:noProof/>
            <w:webHidden/>
          </w:rPr>
          <w:tab/>
        </w:r>
        <w:r w:rsidR="00560219">
          <w:rPr>
            <w:noProof/>
            <w:webHidden/>
          </w:rPr>
          <w:fldChar w:fldCharType="begin"/>
        </w:r>
        <w:r w:rsidR="00560219">
          <w:rPr>
            <w:noProof/>
            <w:webHidden/>
          </w:rPr>
          <w:instrText xml:space="preserve"> PAGEREF _Toc17907463 \h </w:instrText>
        </w:r>
        <w:r w:rsidR="00560219">
          <w:rPr>
            <w:noProof/>
            <w:webHidden/>
          </w:rPr>
        </w:r>
        <w:r w:rsidR="00560219">
          <w:rPr>
            <w:noProof/>
            <w:webHidden/>
          </w:rPr>
          <w:fldChar w:fldCharType="separate"/>
        </w:r>
        <w:r w:rsidR="00560219">
          <w:rPr>
            <w:noProof/>
            <w:webHidden/>
          </w:rPr>
          <w:t>24</w:t>
        </w:r>
        <w:r w:rsidR="00560219">
          <w:rPr>
            <w:noProof/>
            <w:webHidden/>
          </w:rPr>
          <w:fldChar w:fldCharType="end"/>
        </w:r>
      </w:hyperlink>
    </w:p>
    <w:p w:rsidR="00560219" w:rsidRDefault="00962A1D">
      <w:pPr>
        <w:pStyle w:val="31"/>
        <w:rPr>
          <w:rFonts w:eastAsiaTheme="minorEastAsia"/>
          <w:noProof/>
          <w:lang w:val="uk-UA" w:eastAsia="uk-UA"/>
        </w:rPr>
      </w:pPr>
      <w:hyperlink w:anchor="_Toc17907464" w:history="1">
        <w:r w:rsidR="00560219" w:rsidRPr="00E902FC">
          <w:rPr>
            <w:rStyle w:val="ad"/>
            <w:noProof/>
          </w:rPr>
          <w:t>4.2.3.</w:t>
        </w:r>
        <w:r w:rsidR="00560219">
          <w:rPr>
            <w:rFonts w:eastAsiaTheme="minorEastAsia"/>
            <w:noProof/>
            <w:lang w:val="uk-UA" w:eastAsia="uk-UA"/>
          </w:rPr>
          <w:tab/>
        </w:r>
        <w:r w:rsidR="00560219" w:rsidRPr="00E902FC">
          <w:rPr>
            <w:rStyle w:val="ad"/>
            <w:noProof/>
          </w:rPr>
          <w:t>Забезпечення функцій, пов’язаних з організацією бюджетного планування та фінансового забезпечення НСЗУ (BAP)</w:t>
        </w:r>
        <w:r w:rsidR="00560219">
          <w:rPr>
            <w:noProof/>
            <w:webHidden/>
          </w:rPr>
          <w:tab/>
        </w:r>
        <w:r w:rsidR="00560219">
          <w:rPr>
            <w:noProof/>
            <w:webHidden/>
          </w:rPr>
          <w:fldChar w:fldCharType="begin"/>
        </w:r>
        <w:r w:rsidR="00560219">
          <w:rPr>
            <w:noProof/>
            <w:webHidden/>
          </w:rPr>
          <w:instrText xml:space="preserve"> PAGEREF _Toc17907464 \h </w:instrText>
        </w:r>
        <w:r w:rsidR="00560219">
          <w:rPr>
            <w:noProof/>
            <w:webHidden/>
          </w:rPr>
        </w:r>
        <w:r w:rsidR="00560219">
          <w:rPr>
            <w:noProof/>
            <w:webHidden/>
          </w:rPr>
          <w:fldChar w:fldCharType="separate"/>
        </w:r>
        <w:r w:rsidR="00560219">
          <w:rPr>
            <w:noProof/>
            <w:webHidden/>
          </w:rPr>
          <w:t>24</w:t>
        </w:r>
        <w:r w:rsidR="00560219">
          <w:rPr>
            <w:noProof/>
            <w:webHidden/>
          </w:rPr>
          <w:fldChar w:fldCharType="end"/>
        </w:r>
      </w:hyperlink>
    </w:p>
    <w:p w:rsidR="00560219" w:rsidRDefault="00962A1D">
      <w:pPr>
        <w:pStyle w:val="31"/>
        <w:rPr>
          <w:rFonts w:eastAsiaTheme="minorEastAsia"/>
          <w:noProof/>
          <w:lang w:val="uk-UA" w:eastAsia="uk-UA"/>
        </w:rPr>
      </w:pPr>
      <w:hyperlink w:anchor="_Toc17907465" w:history="1">
        <w:r w:rsidR="00560219" w:rsidRPr="00E902FC">
          <w:rPr>
            <w:rStyle w:val="ad"/>
            <w:noProof/>
          </w:rPr>
          <w:t>4.2.4.</w:t>
        </w:r>
        <w:r w:rsidR="00560219">
          <w:rPr>
            <w:rFonts w:eastAsiaTheme="minorEastAsia"/>
            <w:noProof/>
            <w:lang w:val="uk-UA" w:eastAsia="uk-UA"/>
          </w:rPr>
          <w:tab/>
        </w:r>
        <w:r w:rsidR="00560219" w:rsidRPr="00E902FC">
          <w:rPr>
            <w:rStyle w:val="ad"/>
            <w:noProof/>
          </w:rPr>
          <w:t>Вимоги до забезпечення функції управління CRM-системами</w:t>
        </w:r>
        <w:r w:rsidR="00560219">
          <w:rPr>
            <w:noProof/>
            <w:webHidden/>
          </w:rPr>
          <w:tab/>
        </w:r>
        <w:r w:rsidR="00560219">
          <w:rPr>
            <w:noProof/>
            <w:webHidden/>
          </w:rPr>
          <w:fldChar w:fldCharType="begin"/>
        </w:r>
        <w:r w:rsidR="00560219">
          <w:rPr>
            <w:noProof/>
            <w:webHidden/>
          </w:rPr>
          <w:instrText xml:space="preserve"> PAGEREF _Toc17907465 \h </w:instrText>
        </w:r>
        <w:r w:rsidR="00560219">
          <w:rPr>
            <w:noProof/>
            <w:webHidden/>
          </w:rPr>
        </w:r>
        <w:r w:rsidR="00560219">
          <w:rPr>
            <w:noProof/>
            <w:webHidden/>
          </w:rPr>
          <w:fldChar w:fldCharType="separate"/>
        </w:r>
        <w:r w:rsidR="00560219">
          <w:rPr>
            <w:noProof/>
            <w:webHidden/>
          </w:rPr>
          <w:t>27</w:t>
        </w:r>
        <w:r w:rsidR="00560219">
          <w:rPr>
            <w:noProof/>
            <w:webHidden/>
          </w:rPr>
          <w:fldChar w:fldCharType="end"/>
        </w:r>
      </w:hyperlink>
    </w:p>
    <w:p w:rsidR="00560219" w:rsidRDefault="00962A1D">
      <w:pPr>
        <w:pStyle w:val="31"/>
        <w:rPr>
          <w:rFonts w:eastAsiaTheme="minorEastAsia"/>
          <w:noProof/>
          <w:lang w:val="uk-UA" w:eastAsia="uk-UA"/>
        </w:rPr>
      </w:pPr>
      <w:hyperlink w:anchor="_Toc17907466" w:history="1">
        <w:r w:rsidR="00560219" w:rsidRPr="00E902FC">
          <w:rPr>
            <w:rStyle w:val="ad"/>
            <w:noProof/>
          </w:rPr>
          <w:t>4.2.5.</w:t>
        </w:r>
        <w:r w:rsidR="00560219">
          <w:rPr>
            <w:rFonts w:eastAsiaTheme="minorEastAsia"/>
            <w:noProof/>
            <w:lang w:val="uk-UA" w:eastAsia="uk-UA"/>
          </w:rPr>
          <w:tab/>
        </w:r>
        <w:r w:rsidR="00560219" w:rsidRPr="00E902FC">
          <w:rPr>
            <w:rStyle w:val="ad"/>
            <w:noProof/>
          </w:rPr>
          <w:t>Вимоги до забезпечення функції взаємодії з контрагентами (CM)</w:t>
        </w:r>
        <w:r w:rsidR="00560219">
          <w:rPr>
            <w:noProof/>
            <w:webHidden/>
          </w:rPr>
          <w:tab/>
        </w:r>
        <w:r w:rsidR="00560219">
          <w:rPr>
            <w:noProof/>
            <w:webHidden/>
          </w:rPr>
          <w:fldChar w:fldCharType="begin"/>
        </w:r>
        <w:r w:rsidR="00560219">
          <w:rPr>
            <w:noProof/>
            <w:webHidden/>
          </w:rPr>
          <w:instrText xml:space="preserve"> PAGEREF _Toc17907466 \h </w:instrText>
        </w:r>
        <w:r w:rsidR="00560219">
          <w:rPr>
            <w:noProof/>
            <w:webHidden/>
          </w:rPr>
        </w:r>
        <w:r w:rsidR="00560219">
          <w:rPr>
            <w:noProof/>
            <w:webHidden/>
          </w:rPr>
          <w:fldChar w:fldCharType="separate"/>
        </w:r>
        <w:r w:rsidR="00560219">
          <w:rPr>
            <w:noProof/>
            <w:webHidden/>
          </w:rPr>
          <w:t>32</w:t>
        </w:r>
        <w:r w:rsidR="00560219">
          <w:rPr>
            <w:noProof/>
            <w:webHidden/>
          </w:rPr>
          <w:fldChar w:fldCharType="end"/>
        </w:r>
      </w:hyperlink>
    </w:p>
    <w:p w:rsidR="00560219" w:rsidRDefault="00962A1D">
      <w:pPr>
        <w:pStyle w:val="31"/>
        <w:rPr>
          <w:rFonts w:eastAsiaTheme="minorEastAsia"/>
          <w:noProof/>
          <w:lang w:val="uk-UA" w:eastAsia="uk-UA"/>
        </w:rPr>
      </w:pPr>
      <w:hyperlink w:anchor="_Toc17907467" w:history="1">
        <w:r w:rsidR="00560219" w:rsidRPr="00E902FC">
          <w:rPr>
            <w:rStyle w:val="ad"/>
            <w:noProof/>
          </w:rPr>
          <w:t>4.2.6.</w:t>
        </w:r>
        <w:r w:rsidR="00560219">
          <w:rPr>
            <w:rFonts w:eastAsiaTheme="minorEastAsia"/>
            <w:noProof/>
            <w:lang w:val="uk-UA" w:eastAsia="uk-UA"/>
          </w:rPr>
          <w:tab/>
        </w:r>
        <w:r w:rsidR="00560219" w:rsidRPr="00E902FC">
          <w:rPr>
            <w:rStyle w:val="ad"/>
            <w:noProof/>
          </w:rPr>
          <w:t>Вимоги до забезпечення функції взаємодії з постачальниками в межах господарської діяльності (BA)</w:t>
        </w:r>
        <w:r w:rsidR="00560219">
          <w:rPr>
            <w:noProof/>
            <w:webHidden/>
          </w:rPr>
          <w:tab/>
        </w:r>
        <w:r w:rsidR="00560219">
          <w:rPr>
            <w:noProof/>
            <w:webHidden/>
          </w:rPr>
          <w:fldChar w:fldCharType="begin"/>
        </w:r>
        <w:r w:rsidR="00560219">
          <w:rPr>
            <w:noProof/>
            <w:webHidden/>
          </w:rPr>
          <w:instrText xml:space="preserve"> PAGEREF _Toc17907467 \h </w:instrText>
        </w:r>
        <w:r w:rsidR="00560219">
          <w:rPr>
            <w:noProof/>
            <w:webHidden/>
          </w:rPr>
        </w:r>
        <w:r w:rsidR="00560219">
          <w:rPr>
            <w:noProof/>
            <w:webHidden/>
          </w:rPr>
          <w:fldChar w:fldCharType="separate"/>
        </w:r>
        <w:r w:rsidR="00560219">
          <w:rPr>
            <w:noProof/>
            <w:webHidden/>
          </w:rPr>
          <w:t>36</w:t>
        </w:r>
        <w:r w:rsidR="00560219">
          <w:rPr>
            <w:noProof/>
            <w:webHidden/>
          </w:rPr>
          <w:fldChar w:fldCharType="end"/>
        </w:r>
      </w:hyperlink>
    </w:p>
    <w:p w:rsidR="00560219" w:rsidRDefault="00962A1D">
      <w:pPr>
        <w:pStyle w:val="31"/>
        <w:rPr>
          <w:rFonts w:eastAsiaTheme="minorEastAsia"/>
          <w:noProof/>
          <w:lang w:val="uk-UA" w:eastAsia="uk-UA"/>
        </w:rPr>
      </w:pPr>
      <w:hyperlink w:anchor="_Toc17907468" w:history="1">
        <w:r w:rsidR="00560219" w:rsidRPr="00E902FC">
          <w:rPr>
            <w:rStyle w:val="ad"/>
            <w:noProof/>
          </w:rPr>
          <w:t>4.2.7.</w:t>
        </w:r>
        <w:r w:rsidR="00560219">
          <w:rPr>
            <w:rFonts w:eastAsiaTheme="minorEastAsia"/>
            <w:noProof/>
            <w:lang w:val="uk-UA" w:eastAsia="uk-UA"/>
          </w:rPr>
          <w:tab/>
        </w:r>
        <w:r w:rsidR="00560219" w:rsidRPr="00E902FC">
          <w:rPr>
            <w:rStyle w:val="ad"/>
            <w:noProof/>
          </w:rPr>
          <w:t>Бухгалтерський облік (ACC)</w:t>
        </w:r>
        <w:r w:rsidR="00560219">
          <w:rPr>
            <w:noProof/>
            <w:webHidden/>
          </w:rPr>
          <w:tab/>
        </w:r>
        <w:r w:rsidR="00560219">
          <w:rPr>
            <w:noProof/>
            <w:webHidden/>
          </w:rPr>
          <w:fldChar w:fldCharType="begin"/>
        </w:r>
        <w:r w:rsidR="00560219">
          <w:rPr>
            <w:noProof/>
            <w:webHidden/>
          </w:rPr>
          <w:instrText xml:space="preserve"> PAGEREF _Toc17907468 \h </w:instrText>
        </w:r>
        <w:r w:rsidR="00560219">
          <w:rPr>
            <w:noProof/>
            <w:webHidden/>
          </w:rPr>
        </w:r>
        <w:r w:rsidR="00560219">
          <w:rPr>
            <w:noProof/>
            <w:webHidden/>
          </w:rPr>
          <w:fldChar w:fldCharType="separate"/>
        </w:r>
        <w:r w:rsidR="00560219">
          <w:rPr>
            <w:noProof/>
            <w:webHidden/>
          </w:rPr>
          <w:t>38</w:t>
        </w:r>
        <w:r w:rsidR="00560219">
          <w:rPr>
            <w:noProof/>
            <w:webHidden/>
          </w:rPr>
          <w:fldChar w:fldCharType="end"/>
        </w:r>
      </w:hyperlink>
    </w:p>
    <w:p w:rsidR="00560219" w:rsidRDefault="00962A1D">
      <w:pPr>
        <w:pStyle w:val="31"/>
        <w:rPr>
          <w:rFonts w:eastAsiaTheme="minorEastAsia"/>
          <w:noProof/>
          <w:lang w:val="uk-UA" w:eastAsia="uk-UA"/>
        </w:rPr>
      </w:pPr>
      <w:hyperlink w:anchor="_Toc17907469" w:history="1">
        <w:r w:rsidR="00560219" w:rsidRPr="00E902FC">
          <w:rPr>
            <w:rStyle w:val="ad"/>
            <w:noProof/>
          </w:rPr>
          <w:t>4.2.8.</w:t>
        </w:r>
        <w:r w:rsidR="00560219">
          <w:rPr>
            <w:rFonts w:eastAsiaTheme="minorEastAsia"/>
            <w:noProof/>
            <w:lang w:val="uk-UA" w:eastAsia="uk-UA"/>
          </w:rPr>
          <w:tab/>
        </w:r>
        <w:r w:rsidR="00560219" w:rsidRPr="00E902FC">
          <w:rPr>
            <w:rStyle w:val="ad"/>
            <w:noProof/>
          </w:rPr>
          <w:t>Кадровий облік (PS.P)</w:t>
        </w:r>
        <w:r w:rsidR="00560219">
          <w:rPr>
            <w:noProof/>
            <w:webHidden/>
          </w:rPr>
          <w:tab/>
        </w:r>
        <w:r w:rsidR="00560219">
          <w:rPr>
            <w:noProof/>
            <w:webHidden/>
          </w:rPr>
          <w:fldChar w:fldCharType="begin"/>
        </w:r>
        <w:r w:rsidR="00560219">
          <w:rPr>
            <w:noProof/>
            <w:webHidden/>
          </w:rPr>
          <w:instrText xml:space="preserve"> PAGEREF _Toc17907469 \h </w:instrText>
        </w:r>
        <w:r w:rsidR="00560219">
          <w:rPr>
            <w:noProof/>
            <w:webHidden/>
          </w:rPr>
        </w:r>
        <w:r w:rsidR="00560219">
          <w:rPr>
            <w:noProof/>
            <w:webHidden/>
          </w:rPr>
          <w:fldChar w:fldCharType="separate"/>
        </w:r>
        <w:r w:rsidR="00560219">
          <w:rPr>
            <w:noProof/>
            <w:webHidden/>
          </w:rPr>
          <w:t>40</w:t>
        </w:r>
        <w:r w:rsidR="00560219">
          <w:rPr>
            <w:noProof/>
            <w:webHidden/>
          </w:rPr>
          <w:fldChar w:fldCharType="end"/>
        </w:r>
      </w:hyperlink>
    </w:p>
    <w:p w:rsidR="00560219" w:rsidRDefault="00962A1D">
      <w:pPr>
        <w:pStyle w:val="31"/>
        <w:rPr>
          <w:rFonts w:eastAsiaTheme="minorEastAsia"/>
          <w:noProof/>
          <w:lang w:val="uk-UA" w:eastAsia="uk-UA"/>
        </w:rPr>
      </w:pPr>
      <w:hyperlink w:anchor="_Toc17907470" w:history="1">
        <w:r w:rsidR="00560219" w:rsidRPr="00E902FC">
          <w:rPr>
            <w:rStyle w:val="ad"/>
            <w:noProof/>
          </w:rPr>
          <w:t>4.2.9.</w:t>
        </w:r>
        <w:r w:rsidR="00560219">
          <w:rPr>
            <w:rFonts w:eastAsiaTheme="minorEastAsia"/>
            <w:noProof/>
            <w:lang w:val="uk-UA" w:eastAsia="uk-UA"/>
          </w:rPr>
          <w:tab/>
        </w:r>
        <w:r w:rsidR="00560219" w:rsidRPr="00E902FC">
          <w:rPr>
            <w:rStyle w:val="ad"/>
            <w:noProof/>
          </w:rPr>
          <w:t>Облік заробітної плати (PS.SAL)</w:t>
        </w:r>
        <w:r w:rsidR="00560219">
          <w:rPr>
            <w:noProof/>
            <w:webHidden/>
          </w:rPr>
          <w:tab/>
        </w:r>
        <w:r w:rsidR="00560219">
          <w:rPr>
            <w:noProof/>
            <w:webHidden/>
          </w:rPr>
          <w:fldChar w:fldCharType="begin"/>
        </w:r>
        <w:r w:rsidR="00560219">
          <w:rPr>
            <w:noProof/>
            <w:webHidden/>
          </w:rPr>
          <w:instrText xml:space="preserve"> PAGEREF _Toc17907470 \h </w:instrText>
        </w:r>
        <w:r w:rsidR="00560219">
          <w:rPr>
            <w:noProof/>
            <w:webHidden/>
          </w:rPr>
        </w:r>
        <w:r w:rsidR="00560219">
          <w:rPr>
            <w:noProof/>
            <w:webHidden/>
          </w:rPr>
          <w:fldChar w:fldCharType="separate"/>
        </w:r>
        <w:r w:rsidR="00560219">
          <w:rPr>
            <w:noProof/>
            <w:webHidden/>
          </w:rPr>
          <w:t>43</w:t>
        </w:r>
        <w:r w:rsidR="00560219">
          <w:rPr>
            <w:noProof/>
            <w:webHidden/>
          </w:rPr>
          <w:fldChar w:fldCharType="end"/>
        </w:r>
      </w:hyperlink>
    </w:p>
    <w:p w:rsidR="00560219" w:rsidRDefault="00962A1D">
      <w:pPr>
        <w:pStyle w:val="31"/>
        <w:rPr>
          <w:rFonts w:eastAsiaTheme="minorEastAsia"/>
          <w:noProof/>
          <w:lang w:val="uk-UA" w:eastAsia="uk-UA"/>
        </w:rPr>
      </w:pPr>
      <w:hyperlink w:anchor="_Toc17907471" w:history="1">
        <w:r w:rsidR="00560219" w:rsidRPr="00E902FC">
          <w:rPr>
            <w:rStyle w:val="ad"/>
            <w:noProof/>
          </w:rPr>
          <w:t>4.2.10.</w:t>
        </w:r>
        <w:r w:rsidR="00560219">
          <w:rPr>
            <w:rFonts w:eastAsiaTheme="minorEastAsia"/>
            <w:noProof/>
            <w:lang w:val="uk-UA" w:eastAsia="uk-UA"/>
          </w:rPr>
          <w:tab/>
        </w:r>
        <w:r w:rsidR="00560219" w:rsidRPr="00E902FC">
          <w:rPr>
            <w:rStyle w:val="ad"/>
            <w:noProof/>
          </w:rPr>
          <w:t>Вимоги до забезпечення функції управління знаннями та навчання (КМ)</w:t>
        </w:r>
        <w:r w:rsidR="00560219">
          <w:rPr>
            <w:noProof/>
            <w:webHidden/>
          </w:rPr>
          <w:tab/>
        </w:r>
        <w:r w:rsidR="00560219">
          <w:rPr>
            <w:noProof/>
            <w:webHidden/>
          </w:rPr>
          <w:fldChar w:fldCharType="begin"/>
        </w:r>
        <w:r w:rsidR="00560219">
          <w:rPr>
            <w:noProof/>
            <w:webHidden/>
          </w:rPr>
          <w:instrText xml:space="preserve"> PAGEREF _Toc17907471 \h </w:instrText>
        </w:r>
        <w:r w:rsidR="00560219">
          <w:rPr>
            <w:noProof/>
            <w:webHidden/>
          </w:rPr>
        </w:r>
        <w:r w:rsidR="00560219">
          <w:rPr>
            <w:noProof/>
            <w:webHidden/>
          </w:rPr>
          <w:fldChar w:fldCharType="separate"/>
        </w:r>
        <w:r w:rsidR="00560219">
          <w:rPr>
            <w:noProof/>
            <w:webHidden/>
          </w:rPr>
          <w:t>43</w:t>
        </w:r>
        <w:r w:rsidR="00560219">
          <w:rPr>
            <w:noProof/>
            <w:webHidden/>
          </w:rPr>
          <w:fldChar w:fldCharType="end"/>
        </w:r>
      </w:hyperlink>
    </w:p>
    <w:p w:rsidR="00560219" w:rsidRDefault="00962A1D">
      <w:pPr>
        <w:pStyle w:val="31"/>
        <w:rPr>
          <w:rFonts w:eastAsiaTheme="minorEastAsia"/>
          <w:noProof/>
          <w:lang w:val="uk-UA" w:eastAsia="uk-UA"/>
        </w:rPr>
      </w:pPr>
      <w:hyperlink w:anchor="_Toc17907472" w:history="1">
        <w:r w:rsidR="00560219" w:rsidRPr="00E902FC">
          <w:rPr>
            <w:rStyle w:val="ad"/>
            <w:noProof/>
          </w:rPr>
          <w:t>4.2.11.</w:t>
        </w:r>
        <w:r w:rsidR="00560219">
          <w:rPr>
            <w:rFonts w:eastAsiaTheme="minorEastAsia"/>
            <w:noProof/>
            <w:lang w:val="uk-UA" w:eastAsia="uk-UA"/>
          </w:rPr>
          <w:tab/>
        </w:r>
        <w:r w:rsidR="00560219" w:rsidRPr="00E902FC">
          <w:rPr>
            <w:rStyle w:val="ad"/>
            <w:noProof/>
          </w:rPr>
          <w:t>Вимоги до управління запасами (INV)</w:t>
        </w:r>
        <w:r w:rsidR="00560219">
          <w:rPr>
            <w:noProof/>
            <w:webHidden/>
          </w:rPr>
          <w:tab/>
        </w:r>
        <w:r w:rsidR="00560219">
          <w:rPr>
            <w:noProof/>
            <w:webHidden/>
          </w:rPr>
          <w:fldChar w:fldCharType="begin"/>
        </w:r>
        <w:r w:rsidR="00560219">
          <w:rPr>
            <w:noProof/>
            <w:webHidden/>
          </w:rPr>
          <w:instrText xml:space="preserve"> PAGEREF _Toc17907472 \h </w:instrText>
        </w:r>
        <w:r w:rsidR="00560219">
          <w:rPr>
            <w:noProof/>
            <w:webHidden/>
          </w:rPr>
        </w:r>
        <w:r w:rsidR="00560219">
          <w:rPr>
            <w:noProof/>
            <w:webHidden/>
          </w:rPr>
          <w:fldChar w:fldCharType="separate"/>
        </w:r>
        <w:r w:rsidR="00560219">
          <w:rPr>
            <w:noProof/>
            <w:webHidden/>
          </w:rPr>
          <w:t>48</w:t>
        </w:r>
        <w:r w:rsidR="00560219">
          <w:rPr>
            <w:noProof/>
            <w:webHidden/>
          </w:rPr>
          <w:fldChar w:fldCharType="end"/>
        </w:r>
      </w:hyperlink>
    </w:p>
    <w:p w:rsidR="00560219" w:rsidRDefault="00962A1D">
      <w:pPr>
        <w:pStyle w:val="31"/>
        <w:rPr>
          <w:rFonts w:eastAsiaTheme="minorEastAsia"/>
          <w:noProof/>
          <w:lang w:val="uk-UA" w:eastAsia="uk-UA"/>
        </w:rPr>
      </w:pPr>
      <w:hyperlink w:anchor="_Toc17907473" w:history="1">
        <w:r w:rsidR="00560219" w:rsidRPr="00E902FC">
          <w:rPr>
            <w:rStyle w:val="ad"/>
            <w:noProof/>
          </w:rPr>
          <w:t>4.2.12.</w:t>
        </w:r>
        <w:r w:rsidR="00560219">
          <w:rPr>
            <w:rFonts w:eastAsiaTheme="minorEastAsia"/>
            <w:noProof/>
            <w:lang w:val="uk-UA" w:eastAsia="uk-UA"/>
          </w:rPr>
          <w:tab/>
        </w:r>
        <w:r w:rsidR="00560219" w:rsidRPr="00E902FC">
          <w:rPr>
            <w:rStyle w:val="ad"/>
            <w:noProof/>
          </w:rPr>
          <w:t>Вимоги до Торгівельного майданчику (EMP)</w:t>
        </w:r>
        <w:r w:rsidR="00560219">
          <w:rPr>
            <w:noProof/>
            <w:webHidden/>
          </w:rPr>
          <w:tab/>
        </w:r>
        <w:r w:rsidR="00560219">
          <w:rPr>
            <w:noProof/>
            <w:webHidden/>
          </w:rPr>
          <w:fldChar w:fldCharType="begin"/>
        </w:r>
        <w:r w:rsidR="00560219">
          <w:rPr>
            <w:noProof/>
            <w:webHidden/>
          </w:rPr>
          <w:instrText xml:space="preserve"> PAGEREF _Toc17907473 \h </w:instrText>
        </w:r>
        <w:r w:rsidR="00560219">
          <w:rPr>
            <w:noProof/>
            <w:webHidden/>
          </w:rPr>
        </w:r>
        <w:r w:rsidR="00560219">
          <w:rPr>
            <w:noProof/>
            <w:webHidden/>
          </w:rPr>
          <w:fldChar w:fldCharType="separate"/>
        </w:r>
        <w:r w:rsidR="00560219">
          <w:rPr>
            <w:noProof/>
            <w:webHidden/>
          </w:rPr>
          <w:t>49</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74" w:history="1">
        <w:r w:rsidR="00560219" w:rsidRPr="00E902FC">
          <w:rPr>
            <w:rStyle w:val="ad"/>
            <w:noProof/>
            <w:lang w:val="uk-UA"/>
          </w:rPr>
          <w:t>4.3.</w:t>
        </w:r>
        <w:r w:rsidR="00560219">
          <w:rPr>
            <w:rFonts w:asciiTheme="minorHAnsi" w:eastAsiaTheme="minorEastAsia" w:hAnsiTheme="minorHAnsi"/>
            <w:noProof/>
            <w:lang w:val="uk-UA" w:eastAsia="uk-UA"/>
          </w:rPr>
          <w:tab/>
        </w:r>
        <w:r w:rsidR="00560219" w:rsidRPr="00E902FC">
          <w:rPr>
            <w:rStyle w:val="ad"/>
            <w:noProof/>
            <w:lang w:val="uk-UA"/>
          </w:rPr>
          <w:t>Перелік нефункціональних вимог</w:t>
        </w:r>
        <w:r w:rsidR="00560219">
          <w:rPr>
            <w:noProof/>
            <w:webHidden/>
          </w:rPr>
          <w:tab/>
        </w:r>
        <w:r w:rsidR="00560219">
          <w:rPr>
            <w:noProof/>
            <w:webHidden/>
          </w:rPr>
          <w:fldChar w:fldCharType="begin"/>
        </w:r>
        <w:r w:rsidR="00560219">
          <w:rPr>
            <w:noProof/>
            <w:webHidden/>
          </w:rPr>
          <w:instrText xml:space="preserve"> PAGEREF _Toc17907474 \h </w:instrText>
        </w:r>
        <w:r w:rsidR="00560219">
          <w:rPr>
            <w:noProof/>
            <w:webHidden/>
          </w:rPr>
        </w:r>
        <w:r w:rsidR="00560219">
          <w:rPr>
            <w:noProof/>
            <w:webHidden/>
          </w:rPr>
          <w:fldChar w:fldCharType="separate"/>
        </w:r>
        <w:r w:rsidR="00560219">
          <w:rPr>
            <w:noProof/>
            <w:webHidden/>
          </w:rPr>
          <w:t>50</w:t>
        </w:r>
        <w:r w:rsidR="00560219">
          <w:rPr>
            <w:noProof/>
            <w:webHidden/>
          </w:rPr>
          <w:fldChar w:fldCharType="end"/>
        </w:r>
      </w:hyperlink>
    </w:p>
    <w:p w:rsidR="00560219" w:rsidRDefault="00962A1D">
      <w:pPr>
        <w:pStyle w:val="31"/>
        <w:rPr>
          <w:rFonts w:eastAsiaTheme="minorEastAsia"/>
          <w:noProof/>
          <w:lang w:val="uk-UA" w:eastAsia="uk-UA"/>
        </w:rPr>
      </w:pPr>
      <w:hyperlink w:anchor="_Toc17907475" w:history="1">
        <w:r w:rsidR="00560219" w:rsidRPr="00E902FC">
          <w:rPr>
            <w:rStyle w:val="ad"/>
            <w:noProof/>
          </w:rPr>
          <w:t>4.3.1.</w:t>
        </w:r>
        <w:r w:rsidR="00560219">
          <w:rPr>
            <w:rFonts w:eastAsiaTheme="minorEastAsia"/>
            <w:noProof/>
            <w:lang w:val="uk-UA" w:eastAsia="uk-UA"/>
          </w:rPr>
          <w:tab/>
        </w:r>
        <w:r w:rsidR="00560219" w:rsidRPr="00E902FC">
          <w:rPr>
            <w:rStyle w:val="ad"/>
            <w:noProof/>
          </w:rPr>
          <w:t>Вимоги до чисельності та кваліфікації персоналу системи і режиму його роботи</w:t>
        </w:r>
        <w:r w:rsidR="00560219">
          <w:rPr>
            <w:noProof/>
            <w:webHidden/>
          </w:rPr>
          <w:tab/>
        </w:r>
        <w:r w:rsidR="00560219">
          <w:rPr>
            <w:noProof/>
            <w:webHidden/>
          </w:rPr>
          <w:fldChar w:fldCharType="begin"/>
        </w:r>
        <w:r w:rsidR="00560219">
          <w:rPr>
            <w:noProof/>
            <w:webHidden/>
          </w:rPr>
          <w:instrText xml:space="preserve"> PAGEREF _Toc17907475 \h </w:instrText>
        </w:r>
        <w:r w:rsidR="00560219">
          <w:rPr>
            <w:noProof/>
            <w:webHidden/>
          </w:rPr>
        </w:r>
        <w:r w:rsidR="00560219">
          <w:rPr>
            <w:noProof/>
            <w:webHidden/>
          </w:rPr>
          <w:fldChar w:fldCharType="separate"/>
        </w:r>
        <w:r w:rsidR="00560219">
          <w:rPr>
            <w:noProof/>
            <w:webHidden/>
          </w:rPr>
          <w:t>50</w:t>
        </w:r>
        <w:r w:rsidR="00560219">
          <w:rPr>
            <w:noProof/>
            <w:webHidden/>
          </w:rPr>
          <w:fldChar w:fldCharType="end"/>
        </w:r>
      </w:hyperlink>
    </w:p>
    <w:p w:rsidR="00560219" w:rsidRDefault="00962A1D">
      <w:pPr>
        <w:pStyle w:val="31"/>
        <w:rPr>
          <w:rFonts w:eastAsiaTheme="minorEastAsia"/>
          <w:noProof/>
          <w:lang w:val="uk-UA" w:eastAsia="uk-UA"/>
        </w:rPr>
      </w:pPr>
      <w:hyperlink w:anchor="_Toc17907476" w:history="1">
        <w:r w:rsidR="00560219" w:rsidRPr="00E902FC">
          <w:rPr>
            <w:rStyle w:val="ad"/>
            <w:noProof/>
          </w:rPr>
          <w:t>4.3.2.</w:t>
        </w:r>
        <w:r w:rsidR="00560219">
          <w:rPr>
            <w:rFonts w:eastAsiaTheme="minorEastAsia"/>
            <w:noProof/>
            <w:lang w:val="uk-UA" w:eastAsia="uk-UA"/>
          </w:rPr>
          <w:tab/>
        </w:r>
        <w:r w:rsidR="00560219" w:rsidRPr="00E902FC">
          <w:rPr>
            <w:rStyle w:val="ad"/>
            <w:noProof/>
          </w:rPr>
          <w:t>Показники призначення</w:t>
        </w:r>
        <w:r w:rsidR="00560219">
          <w:rPr>
            <w:noProof/>
            <w:webHidden/>
          </w:rPr>
          <w:tab/>
        </w:r>
        <w:r w:rsidR="00560219">
          <w:rPr>
            <w:noProof/>
            <w:webHidden/>
          </w:rPr>
          <w:fldChar w:fldCharType="begin"/>
        </w:r>
        <w:r w:rsidR="00560219">
          <w:rPr>
            <w:noProof/>
            <w:webHidden/>
          </w:rPr>
          <w:instrText xml:space="preserve"> PAGEREF _Toc17907476 \h </w:instrText>
        </w:r>
        <w:r w:rsidR="00560219">
          <w:rPr>
            <w:noProof/>
            <w:webHidden/>
          </w:rPr>
        </w:r>
        <w:r w:rsidR="00560219">
          <w:rPr>
            <w:noProof/>
            <w:webHidden/>
          </w:rPr>
          <w:fldChar w:fldCharType="separate"/>
        </w:r>
        <w:r w:rsidR="00560219">
          <w:rPr>
            <w:noProof/>
            <w:webHidden/>
          </w:rPr>
          <w:t>51</w:t>
        </w:r>
        <w:r w:rsidR="00560219">
          <w:rPr>
            <w:noProof/>
            <w:webHidden/>
          </w:rPr>
          <w:fldChar w:fldCharType="end"/>
        </w:r>
      </w:hyperlink>
    </w:p>
    <w:p w:rsidR="00560219" w:rsidRDefault="00962A1D">
      <w:pPr>
        <w:pStyle w:val="31"/>
        <w:rPr>
          <w:rFonts w:eastAsiaTheme="minorEastAsia"/>
          <w:noProof/>
          <w:lang w:val="uk-UA" w:eastAsia="uk-UA"/>
        </w:rPr>
      </w:pPr>
      <w:hyperlink w:anchor="_Toc17907477" w:history="1">
        <w:r w:rsidR="00560219" w:rsidRPr="00E902FC">
          <w:rPr>
            <w:rStyle w:val="ad"/>
            <w:noProof/>
          </w:rPr>
          <w:t>4.3.3.</w:t>
        </w:r>
        <w:r w:rsidR="00560219">
          <w:rPr>
            <w:rFonts w:eastAsiaTheme="minorEastAsia"/>
            <w:noProof/>
            <w:lang w:val="uk-UA" w:eastAsia="uk-UA"/>
          </w:rPr>
          <w:tab/>
        </w:r>
        <w:r w:rsidR="00560219" w:rsidRPr="00E902FC">
          <w:rPr>
            <w:rStyle w:val="ad"/>
            <w:noProof/>
          </w:rPr>
          <w:t>Вимоги до надійності</w:t>
        </w:r>
        <w:r w:rsidR="00560219">
          <w:rPr>
            <w:noProof/>
            <w:webHidden/>
          </w:rPr>
          <w:tab/>
        </w:r>
        <w:r w:rsidR="00560219">
          <w:rPr>
            <w:noProof/>
            <w:webHidden/>
          </w:rPr>
          <w:fldChar w:fldCharType="begin"/>
        </w:r>
        <w:r w:rsidR="00560219">
          <w:rPr>
            <w:noProof/>
            <w:webHidden/>
          </w:rPr>
          <w:instrText xml:space="preserve"> PAGEREF _Toc17907477 \h </w:instrText>
        </w:r>
        <w:r w:rsidR="00560219">
          <w:rPr>
            <w:noProof/>
            <w:webHidden/>
          </w:rPr>
        </w:r>
        <w:r w:rsidR="00560219">
          <w:rPr>
            <w:noProof/>
            <w:webHidden/>
          </w:rPr>
          <w:fldChar w:fldCharType="separate"/>
        </w:r>
        <w:r w:rsidR="00560219">
          <w:rPr>
            <w:noProof/>
            <w:webHidden/>
          </w:rPr>
          <w:t>54</w:t>
        </w:r>
        <w:r w:rsidR="00560219">
          <w:rPr>
            <w:noProof/>
            <w:webHidden/>
          </w:rPr>
          <w:fldChar w:fldCharType="end"/>
        </w:r>
      </w:hyperlink>
    </w:p>
    <w:p w:rsidR="00560219" w:rsidRDefault="00962A1D">
      <w:pPr>
        <w:pStyle w:val="31"/>
        <w:rPr>
          <w:rFonts w:eastAsiaTheme="minorEastAsia"/>
          <w:noProof/>
          <w:lang w:val="uk-UA" w:eastAsia="uk-UA"/>
        </w:rPr>
      </w:pPr>
      <w:hyperlink w:anchor="_Toc17907478" w:history="1">
        <w:r w:rsidR="00560219" w:rsidRPr="00E902FC">
          <w:rPr>
            <w:rStyle w:val="ad"/>
            <w:noProof/>
          </w:rPr>
          <w:t>4.3.4.</w:t>
        </w:r>
        <w:r w:rsidR="00560219">
          <w:rPr>
            <w:rFonts w:eastAsiaTheme="minorEastAsia"/>
            <w:noProof/>
            <w:lang w:val="uk-UA" w:eastAsia="uk-UA"/>
          </w:rPr>
          <w:tab/>
        </w:r>
        <w:r w:rsidR="00560219" w:rsidRPr="00E902FC">
          <w:rPr>
            <w:rStyle w:val="ad"/>
            <w:noProof/>
          </w:rPr>
          <w:t>Вимоги до ергономіки та інтерфейсу користувача</w:t>
        </w:r>
        <w:r w:rsidR="00560219">
          <w:rPr>
            <w:noProof/>
            <w:webHidden/>
          </w:rPr>
          <w:tab/>
        </w:r>
        <w:r w:rsidR="00560219">
          <w:rPr>
            <w:noProof/>
            <w:webHidden/>
          </w:rPr>
          <w:fldChar w:fldCharType="begin"/>
        </w:r>
        <w:r w:rsidR="00560219">
          <w:rPr>
            <w:noProof/>
            <w:webHidden/>
          </w:rPr>
          <w:instrText xml:space="preserve"> PAGEREF _Toc17907478 \h </w:instrText>
        </w:r>
        <w:r w:rsidR="00560219">
          <w:rPr>
            <w:noProof/>
            <w:webHidden/>
          </w:rPr>
        </w:r>
        <w:r w:rsidR="00560219">
          <w:rPr>
            <w:noProof/>
            <w:webHidden/>
          </w:rPr>
          <w:fldChar w:fldCharType="separate"/>
        </w:r>
        <w:r w:rsidR="00560219">
          <w:rPr>
            <w:noProof/>
            <w:webHidden/>
          </w:rPr>
          <w:t>55</w:t>
        </w:r>
        <w:r w:rsidR="00560219">
          <w:rPr>
            <w:noProof/>
            <w:webHidden/>
          </w:rPr>
          <w:fldChar w:fldCharType="end"/>
        </w:r>
      </w:hyperlink>
    </w:p>
    <w:p w:rsidR="00560219" w:rsidRDefault="00962A1D">
      <w:pPr>
        <w:pStyle w:val="31"/>
        <w:rPr>
          <w:rFonts w:eastAsiaTheme="minorEastAsia"/>
          <w:noProof/>
          <w:lang w:val="uk-UA" w:eastAsia="uk-UA"/>
        </w:rPr>
      </w:pPr>
      <w:hyperlink w:anchor="_Toc17907479" w:history="1">
        <w:r w:rsidR="00560219" w:rsidRPr="00E902FC">
          <w:rPr>
            <w:rStyle w:val="ad"/>
            <w:noProof/>
          </w:rPr>
          <w:t>4.3.5.</w:t>
        </w:r>
        <w:r w:rsidR="00560219">
          <w:rPr>
            <w:rFonts w:eastAsiaTheme="minorEastAsia"/>
            <w:noProof/>
            <w:lang w:val="uk-UA" w:eastAsia="uk-UA"/>
          </w:rPr>
          <w:tab/>
        </w:r>
        <w:r w:rsidR="00560219" w:rsidRPr="00E902FC">
          <w:rPr>
            <w:rStyle w:val="ad"/>
            <w:noProof/>
          </w:rPr>
          <w:t>Вимоги до захисту інформації від несанкціонованого доступу</w:t>
        </w:r>
        <w:r w:rsidR="00560219">
          <w:rPr>
            <w:noProof/>
            <w:webHidden/>
          </w:rPr>
          <w:tab/>
        </w:r>
        <w:r w:rsidR="00560219">
          <w:rPr>
            <w:noProof/>
            <w:webHidden/>
          </w:rPr>
          <w:fldChar w:fldCharType="begin"/>
        </w:r>
        <w:r w:rsidR="00560219">
          <w:rPr>
            <w:noProof/>
            <w:webHidden/>
          </w:rPr>
          <w:instrText xml:space="preserve"> PAGEREF _Toc17907479 \h </w:instrText>
        </w:r>
        <w:r w:rsidR="00560219">
          <w:rPr>
            <w:noProof/>
            <w:webHidden/>
          </w:rPr>
        </w:r>
        <w:r w:rsidR="00560219">
          <w:rPr>
            <w:noProof/>
            <w:webHidden/>
          </w:rPr>
          <w:fldChar w:fldCharType="separate"/>
        </w:r>
        <w:r w:rsidR="00560219">
          <w:rPr>
            <w:noProof/>
            <w:webHidden/>
          </w:rPr>
          <w:t>55</w:t>
        </w:r>
        <w:r w:rsidR="00560219">
          <w:rPr>
            <w:noProof/>
            <w:webHidden/>
          </w:rPr>
          <w:fldChar w:fldCharType="end"/>
        </w:r>
      </w:hyperlink>
    </w:p>
    <w:p w:rsidR="00560219" w:rsidRDefault="00962A1D">
      <w:pPr>
        <w:pStyle w:val="31"/>
        <w:rPr>
          <w:rFonts w:eastAsiaTheme="minorEastAsia"/>
          <w:noProof/>
          <w:lang w:val="uk-UA" w:eastAsia="uk-UA"/>
        </w:rPr>
      </w:pPr>
      <w:hyperlink w:anchor="_Toc17907480" w:history="1">
        <w:r w:rsidR="00560219" w:rsidRPr="00E902FC">
          <w:rPr>
            <w:rStyle w:val="ad"/>
            <w:noProof/>
          </w:rPr>
          <w:t>4.3.6.</w:t>
        </w:r>
        <w:r w:rsidR="00560219">
          <w:rPr>
            <w:rFonts w:eastAsiaTheme="minorEastAsia"/>
            <w:noProof/>
            <w:lang w:val="uk-UA" w:eastAsia="uk-UA"/>
          </w:rPr>
          <w:tab/>
        </w:r>
        <w:r w:rsidR="00560219" w:rsidRPr="00E902FC">
          <w:rPr>
            <w:rStyle w:val="ad"/>
            <w:noProof/>
          </w:rPr>
          <w:t>Вимоги щодо збереження інформації при аваріях (G.SP)</w:t>
        </w:r>
        <w:r w:rsidR="00560219">
          <w:rPr>
            <w:noProof/>
            <w:webHidden/>
          </w:rPr>
          <w:tab/>
        </w:r>
        <w:r w:rsidR="00560219">
          <w:rPr>
            <w:noProof/>
            <w:webHidden/>
          </w:rPr>
          <w:fldChar w:fldCharType="begin"/>
        </w:r>
        <w:r w:rsidR="00560219">
          <w:rPr>
            <w:noProof/>
            <w:webHidden/>
          </w:rPr>
          <w:instrText xml:space="preserve"> PAGEREF _Toc17907480 \h </w:instrText>
        </w:r>
        <w:r w:rsidR="00560219">
          <w:rPr>
            <w:noProof/>
            <w:webHidden/>
          </w:rPr>
        </w:r>
        <w:r w:rsidR="00560219">
          <w:rPr>
            <w:noProof/>
            <w:webHidden/>
          </w:rPr>
          <w:fldChar w:fldCharType="separate"/>
        </w:r>
        <w:r w:rsidR="00560219">
          <w:rPr>
            <w:noProof/>
            <w:webHidden/>
          </w:rPr>
          <w:t>56</w:t>
        </w:r>
        <w:r w:rsidR="00560219">
          <w:rPr>
            <w:noProof/>
            <w:webHidden/>
          </w:rPr>
          <w:fldChar w:fldCharType="end"/>
        </w:r>
      </w:hyperlink>
    </w:p>
    <w:p w:rsidR="00560219" w:rsidRDefault="00962A1D">
      <w:pPr>
        <w:pStyle w:val="31"/>
        <w:rPr>
          <w:rFonts w:eastAsiaTheme="minorEastAsia"/>
          <w:noProof/>
          <w:lang w:val="uk-UA" w:eastAsia="uk-UA"/>
        </w:rPr>
      </w:pPr>
      <w:hyperlink w:anchor="_Toc17907481" w:history="1">
        <w:r w:rsidR="00560219" w:rsidRPr="00E902FC">
          <w:rPr>
            <w:rStyle w:val="ad"/>
            <w:noProof/>
          </w:rPr>
          <w:t>4.3.7.</w:t>
        </w:r>
        <w:r w:rsidR="00560219">
          <w:rPr>
            <w:rFonts w:eastAsiaTheme="minorEastAsia"/>
            <w:noProof/>
            <w:lang w:val="uk-UA" w:eastAsia="uk-UA"/>
          </w:rPr>
          <w:tab/>
        </w:r>
        <w:r w:rsidR="00560219" w:rsidRPr="00E902FC">
          <w:rPr>
            <w:rStyle w:val="ad"/>
            <w:noProof/>
          </w:rPr>
          <w:t>Вимоги до стандартизації та уніфікації</w:t>
        </w:r>
        <w:r w:rsidR="00560219">
          <w:rPr>
            <w:noProof/>
            <w:webHidden/>
          </w:rPr>
          <w:tab/>
        </w:r>
        <w:r w:rsidR="00560219">
          <w:rPr>
            <w:noProof/>
            <w:webHidden/>
          </w:rPr>
          <w:fldChar w:fldCharType="begin"/>
        </w:r>
        <w:r w:rsidR="00560219">
          <w:rPr>
            <w:noProof/>
            <w:webHidden/>
          </w:rPr>
          <w:instrText xml:space="preserve"> PAGEREF _Toc17907481 \h </w:instrText>
        </w:r>
        <w:r w:rsidR="00560219">
          <w:rPr>
            <w:noProof/>
            <w:webHidden/>
          </w:rPr>
        </w:r>
        <w:r w:rsidR="00560219">
          <w:rPr>
            <w:noProof/>
            <w:webHidden/>
          </w:rPr>
          <w:fldChar w:fldCharType="separate"/>
        </w:r>
        <w:r w:rsidR="00560219">
          <w:rPr>
            <w:noProof/>
            <w:webHidden/>
          </w:rPr>
          <w:t>56</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82" w:history="1">
        <w:r w:rsidR="00560219" w:rsidRPr="00E902FC">
          <w:rPr>
            <w:rStyle w:val="ad"/>
            <w:noProof/>
            <w:lang w:val="uk-UA"/>
          </w:rPr>
          <w:t>4.4.</w:t>
        </w:r>
        <w:r w:rsidR="00560219">
          <w:rPr>
            <w:rFonts w:asciiTheme="minorHAnsi" w:eastAsiaTheme="minorEastAsia" w:hAnsiTheme="minorHAnsi"/>
            <w:noProof/>
            <w:lang w:val="uk-UA" w:eastAsia="uk-UA"/>
          </w:rPr>
          <w:tab/>
        </w:r>
        <w:r w:rsidR="00560219" w:rsidRPr="00E902FC">
          <w:rPr>
            <w:rStyle w:val="ad"/>
            <w:noProof/>
            <w:lang w:val="uk-UA"/>
          </w:rPr>
          <w:t>Вимоги до видів забезпечення</w:t>
        </w:r>
        <w:r w:rsidR="00560219">
          <w:rPr>
            <w:noProof/>
            <w:webHidden/>
          </w:rPr>
          <w:tab/>
        </w:r>
        <w:r w:rsidR="00560219">
          <w:rPr>
            <w:noProof/>
            <w:webHidden/>
          </w:rPr>
          <w:fldChar w:fldCharType="begin"/>
        </w:r>
        <w:r w:rsidR="00560219">
          <w:rPr>
            <w:noProof/>
            <w:webHidden/>
          </w:rPr>
          <w:instrText xml:space="preserve"> PAGEREF _Toc17907482 \h </w:instrText>
        </w:r>
        <w:r w:rsidR="00560219">
          <w:rPr>
            <w:noProof/>
            <w:webHidden/>
          </w:rPr>
        </w:r>
        <w:r w:rsidR="00560219">
          <w:rPr>
            <w:noProof/>
            <w:webHidden/>
          </w:rPr>
          <w:fldChar w:fldCharType="separate"/>
        </w:r>
        <w:r w:rsidR="00560219">
          <w:rPr>
            <w:noProof/>
            <w:webHidden/>
          </w:rPr>
          <w:t>57</w:t>
        </w:r>
        <w:r w:rsidR="00560219">
          <w:rPr>
            <w:noProof/>
            <w:webHidden/>
          </w:rPr>
          <w:fldChar w:fldCharType="end"/>
        </w:r>
      </w:hyperlink>
    </w:p>
    <w:p w:rsidR="00560219" w:rsidRDefault="00962A1D">
      <w:pPr>
        <w:pStyle w:val="31"/>
        <w:rPr>
          <w:rFonts w:eastAsiaTheme="minorEastAsia"/>
          <w:noProof/>
          <w:lang w:val="uk-UA" w:eastAsia="uk-UA"/>
        </w:rPr>
      </w:pPr>
      <w:hyperlink w:anchor="_Toc17907483" w:history="1">
        <w:r w:rsidR="00560219" w:rsidRPr="00E902FC">
          <w:rPr>
            <w:rStyle w:val="ad"/>
            <w:noProof/>
          </w:rPr>
          <w:t>4.4.1.</w:t>
        </w:r>
        <w:r w:rsidR="00560219">
          <w:rPr>
            <w:rFonts w:eastAsiaTheme="minorEastAsia"/>
            <w:noProof/>
            <w:lang w:val="uk-UA" w:eastAsia="uk-UA"/>
          </w:rPr>
          <w:tab/>
        </w:r>
        <w:r w:rsidR="00560219" w:rsidRPr="00E902FC">
          <w:rPr>
            <w:rStyle w:val="ad"/>
            <w:noProof/>
          </w:rPr>
          <w:t>Вимоги до процедури надання юридичної сили документам</w:t>
        </w:r>
        <w:r w:rsidR="00560219">
          <w:rPr>
            <w:noProof/>
            <w:webHidden/>
          </w:rPr>
          <w:tab/>
        </w:r>
        <w:r w:rsidR="00560219">
          <w:rPr>
            <w:noProof/>
            <w:webHidden/>
          </w:rPr>
          <w:fldChar w:fldCharType="begin"/>
        </w:r>
        <w:r w:rsidR="00560219">
          <w:rPr>
            <w:noProof/>
            <w:webHidden/>
          </w:rPr>
          <w:instrText xml:space="preserve"> PAGEREF _Toc17907483 \h </w:instrText>
        </w:r>
        <w:r w:rsidR="00560219">
          <w:rPr>
            <w:noProof/>
            <w:webHidden/>
          </w:rPr>
        </w:r>
        <w:r w:rsidR="00560219">
          <w:rPr>
            <w:noProof/>
            <w:webHidden/>
          </w:rPr>
          <w:fldChar w:fldCharType="separate"/>
        </w:r>
        <w:r w:rsidR="00560219">
          <w:rPr>
            <w:noProof/>
            <w:webHidden/>
          </w:rPr>
          <w:t>57</w:t>
        </w:r>
        <w:r w:rsidR="00560219">
          <w:rPr>
            <w:noProof/>
            <w:webHidden/>
          </w:rPr>
          <w:fldChar w:fldCharType="end"/>
        </w:r>
      </w:hyperlink>
    </w:p>
    <w:p w:rsidR="00560219" w:rsidRDefault="00962A1D">
      <w:pPr>
        <w:pStyle w:val="31"/>
        <w:rPr>
          <w:rFonts w:eastAsiaTheme="minorEastAsia"/>
          <w:noProof/>
          <w:lang w:val="uk-UA" w:eastAsia="uk-UA"/>
        </w:rPr>
      </w:pPr>
      <w:hyperlink w:anchor="_Toc17907484" w:history="1">
        <w:r w:rsidR="00560219" w:rsidRPr="00E902FC">
          <w:rPr>
            <w:rStyle w:val="ad"/>
            <w:noProof/>
          </w:rPr>
          <w:t>4.4.2.</w:t>
        </w:r>
        <w:r w:rsidR="00560219">
          <w:rPr>
            <w:rFonts w:eastAsiaTheme="minorEastAsia"/>
            <w:noProof/>
            <w:lang w:val="uk-UA" w:eastAsia="uk-UA"/>
          </w:rPr>
          <w:tab/>
        </w:r>
        <w:r w:rsidR="00560219" w:rsidRPr="00E902FC">
          <w:rPr>
            <w:rStyle w:val="ad"/>
            <w:noProof/>
          </w:rPr>
          <w:t>Вимоги до лінгвістичного забезпечення</w:t>
        </w:r>
        <w:r w:rsidR="00560219">
          <w:rPr>
            <w:noProof/>
            <w:webHidden/>
          </w:rPr>
          <w:tab/>
        </w:r>
        <w:r w:rsidR="00560219">
          <w:rPr>
            <w:noProof/>
            <w:webHidden/>
          </w:rPr>
          <w:fldChar w:fldCharType="begin"/>
        </w:r>
        <w:r w:rsidR="00560219">
          <w:rPr>
            <w:noProof/>
            <w:webHidden/>
          </w:rPr>
          <w:instrText xml:space="preserve"> PAGEREF _Toc17907484 \h </w:instrText>
        </w:r>
        <w:r w:rsidR="00560219">
          <w:rPr>
            <w:noProof/>
            <w:webHidden/>
          </w:rPr>
        </w:r>
        <w:r w:rsidR="00560219">
          <w:rPr>
            <w:noProof/>
            <w:webHidden/>
          </w:rPr>
          <w:fldChar w:fldCharType="separate"/>
        </w:r>
        <w:r w:rsidR="00560219">
          <w:rPr>
            <w:noProof/>
            <w:webHidden/>
          </w:rPr>
          <w:t>57</w:t>
        </w:r>
        <w:r w:rsidR="00560219">
          <w:rPr>
            <w:noProof/>
            <w:webHidden/>
          </w:rPr>
          <w:fldChar w:fldCharType="end"/>
        </w:r>
      </w:hyperlink>
    </w:p>
    <w:p w:rsidR="00560219" w:rsidRDefault="00962A1D">
      <w:pPr>
        <w:pStyle w:val="31"/>
        <w:rPr>
          <w:rFonts w:eastAsiaTheme="minorEastAsia"/>
          <w:noProof/>
          <w:lang w:val="uk-UA" w:eastAsia="uk-UA"/>
        </w:rPr>
      </w:pPr>
      <w:hyperlink w:anchor="_Toc17907485" w:history="1">
        <w:r w:rsidR="00560219" w:rsidRPr="00E902FC">
          <w:rPr>
            <w:rStyle w:val="ad"/>
            <w:noProof/>
          </w:rPr>
          <w:t>4.4.3.</w:t>
        </w:r>
        <w:r w:rsidR="00560219">
          <w:rPr>
            <w:rFonts w:eastAsiaTheme="minorEastAsia"/>
            <w:noProof/>
            <w:lang w:val="uk-UA" w:eastAsia="uk-UA"/>
          </w:rPr>
          <w:tab/>
        </w:r>
        <w:r w:rsidR="00560219" w:rsidRPr="00E902FC">
          <w:rPr>
            <w:rStyle w:val="ad"/>
            <w:noProof/>
          </w:rPr>
          <w:t>Вимоги до програмного забезпечення</w:t>
        </w:r>
        <w:r w:rsidR="00560219">
          <w:rPr>
            <w:noProof/>
            <w:webHidden/>
          </w:rPr>
          <w:tab/>
        </w:r>
        <w:r w:rsidR="00560219">
          <w:rPr>
            <w:noProof/>
            <w:webHidden/>
          </w:rPr>
          <w:fldChar w:fldCharType="begin"/>
        </w:r>
        <w:r w:rsidR="00560219">
          <w:rPr>
            <w:noProof/>
            <w:webHidden/>
          </w:rPr>
          <w:instrText xml:space="preserve"> PAGEREF _Toc17907485 \h </w:instrText>
        </w:r>
        <w:r w:rsidR="00560219">
          <w:rPr>
            <w:noProof/>
            <w:webHidden/>
          </w:rPr>
        </w:r>
        <w:r w:rsidR="00560219">
          <w:rPr>
            <w:noProof/>
            <w:webHidden/>
          </w:rPr>
          <w:fldChar w:fldCharType="separate"/>
        </w:r>
        <w:r w:rsidR="00560219">
          <w:rPr>
            <w:noProof/>
            <w:webHidden/>
          </w:rPr>
          <w:t>57</w:t>
        </w:r>
        <w:r w:rsidR="00560219">
          <w:rPr>
            <w:noProof/>
            <w:webHidden/>
          </w:rPr>
          <w:fldChar w:fldCharType="end"/>
        </w:r>
      </w:hyperlink>
    </w:p>
    <w:p w:rsidR="00560219" w:rsidRDefault="00962A1D">
      <w:pPr>
        <w:pStyle w:val="31"/>
        <w:rPr>
          <w:rFonts w:eastAsiaTheme="minorEastAsia"/>
          <w:noProof/>
          <w:lang w:val="uk-UA" w:eastAsia="uk-UA"/>
        </w:rPr>
      </w:pPr>
      <w:hyperlink w:anchor="_Toc17907486" w:history="1">
        <w:r w:rsidR="00560219" w:rsidRPr="00E902FC">
          <w:rPr>
            <w:rStyle w:val="ad"/>
            <w:noProof/>
          </w:rPr>
          <w:t>4.4.4.</w:t>
        </w:r>
        <w:r w:rsidR="00560219">
          <w:rPr>
            <w:rFonts w:eastAsiaTheme="minorEastAsia"/>
            <w:noProof/>
            <w:lang w:val="uk-UA" w:eastAsia="uk-UA"/>
          </w:rPr>
          <w:tab/>
        </w:r>
        <w:r w:rsidR="00560219" w:rsidRPr="00E902FC">
          <w:rPr>
            <w:rStyle w:val="ad"/>
            <w:noProof/>
          </w:rPr>
          <w:t>Вимоги до технічного забезпечення</w:t>
        </w:r>
        <w:r w:rsidR="00560219">
          <w:rPr>
            <w:noProof/>
            <w:webHidden/>
          </w:rPr>
          <w:tab/>
        </w:r>
        <w:r w:rsidR="00560219">
          <w:rPr>
            <w:noProof/>
            <w:webHidden/>
          </w:rPr>
          <w:fldChar w:fldCharType="begin"/>
        </w:r>
        <w:r w:rsidR="00560219">
          <w:rPr>
            <w:noProof/>
            <w:webHidden/>
          </w:rPr>
          <w:instrText xml:space="preserve"> PAGEREF _Toc17907486 \h </w:instrText>
        </w:r>
        <w:r w:rsidR="00560219">
          <w:rPr>
            <w:noProof/>
            <w:webHidden/>
          </w:rPr>
        </w:r>
        <w:r w:rsidR="00560219">
          <w:rPr>
            <w:noProof/>
            <w:webHidden/>
          </w:rPr>
          <w:fldChar w:fldCharType="separate"/>
        </w:r>
        <w:r w:rsidR="00560219">
          <w:rPr>
            <w:noProof/>
            <w:webHidden/>
          </w:rPr>
          <w:t>58</w:t>
        </w:r>
        <w:r w:rsidR="00560219">
          <w:rPr>
            <w:noProof/>
            <w:webHidden/>
          </w:rPr>
          <w:fldChar w:fldCharType="end"/>
        </w:r>
      </w:hyperlink>
    </w:p>
    <w:p w:rsidR="00560219" w:rsidRDefault="00962A1D">
      <w:pPr>
        <w:pStyle w:val="31"/>
        <w:rPr>
          <w:rFonts w:eastAsiaTheme="minorEastAsia"/>
          <w:noProof/>
          <w:lang w:val="uk-UA" w:eastAsia="uk-UA"/>
        </w:rPr>
      </w:pPr>
      <w:hyperlink w:anchor="_Toc17907487" w:history="1">
        <w:r w:rsidR="00560219" w:rsidRPr="00E902FC">
          <w:rPr>
            <w:rStyle w:val="ad"/>
            <w:noProof/>
          </w:rPr>
          <w:t>4.4.5.</w:t>
        </w:r>
        <w:r w:rsidR="00560219">
          <w:rPr>
            <w:rFonts w:eastAsiaTheme="minorEastAsia"/>
            <w:noProof/>
            <w:lang w:val="uk-UA" w:eastAsia="uk-UA"/>
          </w:rPr>
          <w:tab/>
        </w:r>
        <w:r w:rsidR="00560219" w:rsidRPr="00E902FC">
          <w:rPr>
            <w:rStyle w:val="ad"/>
            <w:noProof/>
          </w:rPr>
          <w:t>Вимоги до інтеграції із іншими системами (I.I)</w:t>
        </w:r>
        <w:r w:rsidR="00560219">
          <w:rPr>
            <w:noProof/>
            <w:webHidden/>
          </w:rPr>
          <w:tab/>
        </w:r>
        <w:r w:rsidR="00560219">
          <w:rPr>
            <w:noProof/>
            <w:webHidden/>
          </w:rPr>
          <w:fldChar w:fldCharType="begin"/>
        </w:r>
        <w:r w:rsidR="00560219">
          <w:rPr>
            <w:noProof/>
            <w:webHidden/>
          </w:rPr>
          <w:instrText xml:space="preserve"> PAGEREF _Toc17907487 \h </w:instrText>
        </w:r>
        <w:r w:rsidR="00560219">
          <w:rPr>
            <w:noProof/>
            <w:webHidden/>
          </w:rPr>
        </w:r>
        <w:r w:rsidR="00560219">
          <w:rPr>
            <w:noProof/>
            <w:webHidden/>
          </w:rPr>
          <w:fldChar w:fldCharType="separate"/>
        </w:r>
        <w:r w:rsidR="00560219">
          <w:rPr>
            <w:noProof/>
            <w:webHidden/>
          </w:rPr>
          <w:t>58</w:t>
        </w:r>
        <w:r w:rsidR="00560219">
          <w:rPr>
            <w:noProof/>
            <w:webHidden/>
          </w:rPr>
          <w:fldChar w:fldCharType="end"/>
        </w:r>
      </w:hyperlink>
    </w:p>
    <w:p w:rsidR="00560219" w:rsidRDefault="00962A1D">
      <w:pPr>
        <w:pStyle w:val="31"/>
        <w:rPr>
          <w:rFonts w:eastAsiaTheme="minorEastAsia"/>
          <w:noProof/>
          <w:lang w:val="uk-UA" w:eastAsia="uk-UA"/>
        </w:rPr>
      </w:pPr>
      <w:hyperlink w:anchor="_Toc17907488" w:history="1">
        <w:r w:rsidR="00560219" w:rsidRPr="00E902FC">
          <w:rPr>
            <w:rStyle w:val="ad"/>
            <w:noProof/>
          </w:rPr>
          <w:t>4.4.6.</w:t>
        </w:r>
        <w:r w:rsidR="00560219">
          <w:rPr>
            <w:rFonts w:eastAsiaTheme="minorEastAsia"/>
            <w:noProof/>
            <w:lang w:val="uk-UA" w:eastAsia="uk-UA"/>
          </w:rPr>
          <w:tab/>
        </w:r>
        <w:r w:rsidR="00560219" w:rsidRPr="00E902FC">
          <w:rPr>
            <w:rStyle w:val="ad"/>
            <w:noProof/>
          </w:rPr>
          <w:t>Вимоги до організаційного забезпечення підтримки системи (G.S)</w:t>
        </w:r>
        <w:r w:rsidR="00560219">
          <w:rPr>
            <w:noProof/>
            <w:webHidden/>
          </w:rPr>
          <w:tab/>
        </w:r>
        <w:r w:rsidR="00560219">
          <w:rPr>
            <w:noProof/>
            <w:webHidden/>
          </w:rPr>
          <w:fldChar w:fldCharType="begin"/>
        </w:r>
        <w:r w:rsidR="00560219">
          <w:rPr>
            <w:noProof/>
            <w:webHidden/>
          </w:rPr>
          <w:instrText xml:space="preserve"> PAGEREF _Toc17907488 \h </w:instrText>
        </w:r>
        <w:r w:rsidR="00560219">
          <w:rPr>
            <w:noProof/>
            <w:webHidden/>
          </w:rPr>
        </w:r>
        <w:r w:rsidR="00560219">
          <w:rPr>
            <w:noProof/>
            <w:webHidden/>
          </w:rPr>
          <w:fldChar w:fldCharType="separate"/>
        </w:r>
        <w:r w:rsidR="00560219">
          <w:rPr>
            <w:noProof/>
            <w:webHidden/>
          </w:rPr>
          <w:t>58</w:t>
        </w:r>
        <w:r w:rsidR="00560219">
          <w:rPr>
            <w:noProof/>
            <w:webHidden/>
          </w:rPr>
          <w:fldChar w:fldCharType="end"/>
        </w:r>
      </w:hyperlink>
    </w:p>
    <w:p w:rsidR="00560219" w:rsidRDefault="00962A1D">
      <w:pPr>
        <w:pStyle w:val="31"/>
        <w:rPr>
          <w:rFonts w:eastAsiaTheme="minorEastAsia"/>
          <w:noProof/>
          <w:lang w:val="uk-UA" w:eastAsia="uk-UA"/>
        </w:rPr>
      </w:pPr>
      <w:hyperlink w:anchor="_Toc17907489" w:history="1">
        <w:r w:rsidR="00560219" w:rsidRPr="00E902FC">
          <w:rPr>
            <w:rStyle w:val="ad"/>
            <w:noProof/>
          </w:rPr>
          <w:t>4.4.7.</w:t>
        </w:r>
        <w:r w:rsidR="00560219">
          <w:rPr>
            <w:rFonts w:eastAsiaTheme="minorEastAsia"/>
            <w:noProof/>
            <w:lang w:val="uk-UA" w:eastAsia="uk-UA"/>
          </w:rPr>
          <w:tab/>
        </w:r>
        <w:r w:rsidR="00560219" w:rsidRPr="00E902FC">
          <w:rPr>
            <w:rStyle w:val="ad"/>
            <w:noProof/>
          </w:rPr>
          <w:t>Вимоги до патентної чистоти (IP, Intellectual Property)</w:t>
        </w:r>
        <w:r w:rsidR="00560219">
          <w:rPr>
            <w:noProof/>
            <w:webHidden/>
          </w:rPr>
          <w:tab/>
        </w:r>
        <w:r w:rsidR="00560219">
          <w:rPr>
            <w:noProof/>
            <w:webHidden/>
          </w:rPr>
          <w:fldChar w:fldCharType="begin"/>
        </w:r>
        <w:r w:rsidR="00560219">
          <w:rPr>
            <w:noProof/>
            <w:webHidden/>
          </w:rPr>
          <w:instrText xml:space="preserve"> PAGEREF _Toc17907489 \h </w:instrText>
        </w:r>
        <w:r w:rsidR="00560219">
          <w:rPr>
            <w:noProof/>
            <w:webHidden/>
          </w:rPr>
        </w:r>
        <w:r w:rsidR="00560219">
          <w:rPr>
            <w:noProof/>
            <w:webHidden/>
          </w:rPr>
          <w:fldChar w:fldCharType="separate"/>
        </w:r>
        <w:r w:rsidR="00560219">
          <w:rPr>
            <w:noProof/>
            <w:webHidden/>
          </w:rPr>
          <w:t>59</w:t>
        </w:r>
        <w:r w:rsidR="00560219">
          <w:rPr>
            <w:noProof/>
            <w:webHidden/>
          </w:rPr>
          <w:fldChar w:fldCharType="end"/>
        </w:r>
      </w:hyperlink>
    </w:p>
    <w:p w:rsidR="00560219" w:rsidRDefault="00962A1D">
      <w:pPr>
        <w:pStyle w:val="13"/>
        <w:rPr>
          <w:rFonts w:asciiTheme="minorHAnsi" w:eastAsiaTheme="minorEastAsia" w:hAnsiTheme="minorHAnsi"/>
          <w:sz w:val="22"/>
          <w:lang w:val="uk-UA" w:eastAsia="uk-UA"/>
        </w:rPr>
      </w:pPr>
      <w:hyperlink w:anchor="_Toc17907490" w:history="1">
        <w:r w:rsidR="00560219" w:rsidRPr="00E902FC">
          <w:rPr>
            <w:rStyle w:val="ad"/>
          </w:rPr>
          <w:t>5.</w:t>
        </w:r>
        <w:r w:rsidR="00560219">
          <w:rPr>
            <w:rFonts w:asciiTheme="minorHAnsi" w:eastAsiaTheme="minorEastAsia" w:hAnsiTheme="minorHAnsi"/>
            <w:sz w:val="22"/>
            <w:lang w:val="uk-UA" w:eastAsia="uk-UA"/>
          </w:rPr>
          <w:tab/>
        </w:r>
        <w:r w:rsidR="00560219" w:rsidRPr="00E902FC">
          <w:rPr>
            <w:rStyle w:val="ad"/>
          </w:rPr>
          <w:t>Склад і зміст робіт зі створення системи</w:t>
        </w:r>
        <w:r w:rsidR="00560219">
          <w:rPr>
            <w:webHidden/>
          </w:rPr>
          <w:tab/>
        </w:r>
        <w:r w:rsidR="00560219">
          <w:rPr>
            <w:webHidden/>
          </w:rPr>
          <w:fldChar w:fldCharType="begin"/>
        </w:r>
        <w:r w:rsidR="00560219">
          <w:rPr>
            <w:webHidden/>
          </w:rPr>
          <w:instrText xml:space="preserve"> PAGEREF _Toc17907490 \h </w:instrText>
        </w:r>
        <w:r w:rsidR="00560219">
          <w:rPr>
            <w:webHidden/>
          </w:rPr>
        </w:r>
        <w:r w:rsidR="00560219">
          <w:rPr>
            <w:webHidden/>
          </w:rPr>
          <w:fldChar w:fldCharType="separate"/>
        </w:r>
        <w:r w:rsidR="00560219">
          <w:rPr>
            <w:webHidden/>
          </w:rPr>
          <w:t>61</w:t>
        </w:r>
        <w:r w:rsidR="00560219">
          <w:rPr>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91" w:history="1">
        <w:r w:rsidR="00560219" w:rsidRPr="00E902FC">
          <w:rPr>
            <w:rStyle w:val="ad"/>
            <w:noProof/>
            <w:lang w:val="uk-UA"/>
          </w:rPr>
          <w:t>5.1.</w:t>
        </w:r>
        <w:r w:rsidR="00560219">
          <w:rPr>
            <w:rFonts w:asciiTheme="minorHAnsi" w:eastAsiaTheme="minorEastAsia" w:hAnsiTheme="minorHAnsi"/>
            <w:noProof/>
            <w:lang w:val="uk-UA" w:eastAsia="uk-UA"/>
          </w:rPr>
          <w:tab/>
        </w:r>
        <w:r w:rsidR="00560219" w:rsidRPr="00E902FC">
          <w:rPr>
            <w:rStyle w:val="ad"/>
            <w:noProof/>
            <w:lang w:val="uk-UA"/>
          </w:rPr>
          <w:t>Ролі у проекті</w:t>
        </w:r>
        <w:r w:rsidR="00560219">
          <w:rPr>
            <w:noProof/>
            <w:webHidden/>
          </w:rPr>
          <w:tab/>
        </w:r>
        <w:r w:rsidR="00560219">
          <w:rPr>
            <w:noProof/>
            <w:webHidden/>
          </w:rPr>
          <w:fldChar w:fldCharType="begin"/>
        </w:r>
        <w:r w:rsidR="00560219">
          <w:rPr>
            <w:noProof/>
            <w:webHidden/>
          </w:rPr>
          <w:instrText xml:space="preserve"> PAGEREF _Toc17907491 \h </w:instrText>
        </w:r>
        <w:r w:rsidR="00560219">
          <w:rPr>
            <w:noProof/>
            <w:webHidden/>
          </w:rPr>
        </w:r>
        <w:r w:rsidR="00560219">
          <w:rPr>
            <w:noProof/>
            <w:webHidden/>
          </w:rPr>
          <w:fldChar w:fldCharType="separate"/>
        </w:r>
        <w:r w:rsidR="00560219">
          <w:rPr>
            <w:noProof/>
            <w:webHidden/>
          </w:rPr>
          <w:t>61</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92" w:history="1">
        <w:r w:rsidR="00560219" w:rsidRPr="00E902FC">
          <w:rPr>
            <w:rStyle w:val="ad"/>
            <w:noProof/>
            <w:lang w:val="uk-UA"/>
          </w:rPr>
          <w:t>5.2.</w:t>
        </w:r>
        <w:r w:rsidR="00560219">
          <w:rPr>
            <w:rFonts w:asciiTheme="minorHAnsi" w:eastAsiaTheme="minorEastAsia" w:hAnsiTheme="minorHAnsi"/>
            <w:noProof/>
            <w:lang w:val="uk-UA" w:eastAsia="uk-UA"/>
          </w:rPr>
          <w:tab/>
        </w:r>
        <w:r w:rsidR="00560219" w:rsidRPr="00E902FC">
          <w:rPr>
            <w:rStyle w:val="ad"/>
            <w:noProof/>
            <w:lang w:val="uk-UA"/>
          </w:rPr>
          <w:t>Процедури управління проектом</w:t>
        </w:r>
        <w:r w:rsidR="00560219">
          <w:rPr>
            <w:noProof/>
            <w:webHidden/>
          </w:rPr>
          <w:tab/>
        </w:r>
        <w:r w:rsidR="00560219">
          <w:rPr>
            <w:noProof/>
            <w:webHidden/>
          </w:rPr>
          <w:fldChar w:fldCharType="begin"/>
        </w:r>
        <w:r w:rsidR="00560219">
          <w:rPr>
            <w:noProof/>
            <w:webHidden/>
          </w:rPr>
          <w:instrText xml:space="preserve"> PAGEREF _Toc17907492 \h </w:instrText>
        </w:r>
        <w:r w:rsidR="00560219">
          <w:rPr>
            <w:noProof/>
            <w:webHidden/>
          </w:rPr>
        </w:r>
        <w:r w:rsidR="00560219">
          <w:rPr>
            <w:noProof/>
            <w:webHidden/>
          </w:rPr>
          <w:fldChar w:fldCharType="separate"/>
        </w:r>
        <w:r w:rsidR="00560219">
          <w:rPr>
            <w:noProof/>
            <w:webHidden/>
          </w:rPr>
          <w:t>61</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93" w:history="1">
        <w:r w:rsidR="00560219" w:rsidRPr="00E902FC">
          <w:rPr>
            <w:rStyle w:val="ad"/>
            <w:noProof/>
            <w:lang w:val="uk-UA"/>
          </w:rPr>
          <w:t>5.3.</w:t>
        </w:r>
        <w:r w:rsidR="00560219">
          <w:rPr>
            <w:rFonts w:asciiTheme="minorHAnsi" w:eastAsiaTheme="minorEastAsia" w:hAnsiTheme="minorHAnsi"/>
            <w:noProof/>
            <w:lang w:val="uk-UA" w:eastAsia="uk-UA"/>
          </w:rPr>
          <w:tab/>
        </w:r>
        <w:r w:rsidR="00560219" w:rsidRPr="00E902FC">
          <w:rPr>
            <w:rStyle w:val="ad"/>
            <w:noProof/>
            <w:lang w:val="uk-UA"/>
          </w:rPr>
          <w:t>Етапи робіт за проектом</w:t>
        </w:r>
        <w:r w:rsidR="00560219">
          <w:rPr>
            <w:noProof/>
            <w:webHidden/>
          </w:rPr>
          <w:tab/>
        </w:r>
        <w:r w:rsidR="00560219">
          <w:rPr>
            <w:noProof/>
            <w:webHidden/>
          </w:rPr>
          <w:fldChar w:fldCharType="begin"/>
        </w:r>
        <w:r w:rsidR="00560219">
          <w:rPr>
            <w:noProof/>
            <w:webHidden/>
          </w:rPr>
          <w:instrText xml:space="preserve"> PAGEREF _Toc17907493 \h </w:instrText>
        </w:r>
        <w:r w:rsidR="00560219">
          <w:rPr>
            <w:noProof/>
            <w:webHidden/>
          </w:rPr>
        </w:r>
        <w:r w:rsidR="00560219">
          <w:rPr>
            <w:noProof/>
            <w:webHidden/>
          </w:rPr>
          <w:fldChar w:fldCharType="separate"/>
        </w:r>
        <w:r w:rsidR="00560219">
          <w:rPr>
            <w:noProof/>
            <w:webHidden/>
          </w:rPr>
          <w:t>61</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94" w:history="1">
        <w:r w:rsidR="00560219" w:rsidRPr="00E902FC">
          <w:rPr>
            <w:rStyle w:val="ad"/>
            <w:noProof/>
            <w:lang w:val="uk-UA"/>
          </w:rPr>
          <w:t>5.4.</w:t>
        </w:r>
        <w:r w:rsidR="00560219">
          <w:rPr>
            <w:rFonts w:asciiTheme="minorHAnsi" w:eastAsiaTheme="minorEastAsia" w:hAnsiTheme="minorHAnsi"/>
            <w:noProof/>
            <w:lang w:val="uk-UA" w:eastAsia="uk-UA"/>
          </w:rPr>
          <w:tab/>
        </w:r>
        <w:r w:rsidR="00560219" w:rsidRPr="00E902FC">
          <w:rPr>
            <w:rStyle w:val="ad"/>
            <w:noProof/>
            <w:lang w:val="uk-UA"/>
          </w:rPr>
          <w:t>Вимоги до навчання</w:t>
        </w:r>
        <w:r w:rsidR="00560219">
          <w:rPr>
            <w:noProof/>
            <w:webHidden/>
          </w:rPr>
          <w:tab/>
        </w:r>
        <w:r w:rsidR="00560219">
          <w:rPr>
            <w:noProof/>
            <w:webHidden/>
          </w:rPr>
          <w:fldChar w:fldCharType="begin"/>
        </w:r>
        <w:r w:rsidR="00560219">
          <w:rPr>
            <w:noProof/>
            <w:webHidden/>
          </w:rPr>
          <w:instrText xml:space="preserve"> PAGEREF _Toc17907494 \h </w:instrText>
        </w:r>
        <w:r w:rsidR="00560219">
          <w:rPr>
            <w:noProof/>
            <w:webHidden/>
          </w:rPr>
        </w:r>
        <w:r w:rsidR="00560219">
          <w:rPr>
            <w:noProof/>
            <w:webHidden/>
          </w:rPr>
          <w:fldChar w:fldCharType="separate"/>
        </w:r>
        <w:r w:rsidR="00560219">
          <w:rPr>
            <w:noProof/>
            <w:webHidden/>
          </w:rPr>
          <w:t>62</w:t>
        </w:r>
        <w:r w:rsidR="00560219">
          <w:rPr>
            <w:noProof/>
            <w:webHidden/>
          </w:rPr>
          <w:fldChar w:fldCharType="end"/>
        </w:r>
      </w:hyperlink>
    </w:p>
    <w:p w:rsidR="00560219" w:rsidRDefault="00962A1D">
      <w:pPr>
        <w:pStyle w:val="13"/>
        <w:rPr>
          <w:rFonts w:asciiTheme="minorHAnsi" w:eastAsiaTheme="minorEastAsia" w:hAnsiTheme="minorHAnsi"/>
          <w:sz w:val="22"/>
          <w:lang w:val="uk-UA" w:eastAsia="uk-UA"/>
        </w:rPr>
      </w:pPr>
      <w:hyperlink w:anchor="_Toc17907495" w:history="1">
        <w:r w:rsidR="00560219" w:rsidRPr="00E902FC">
          <w:rPr>
            <w:rStyle w:val="ad"/>
          </w:rPr>
          <w:t>6.</w:t>
        </w:r>
        <w:r w:rsidR="00560219">
          <w:rPr>
            <w:rFonts w:asciiTheme="minorHAnsi" w:eastAsiaTheme="minorEastAsia" w:hAnsiTheme="minorHAnsi"/>
            <w:sz w:val="22"/>
            <w:lang w:val="uk-UA" w:eastAsia="uk-UA"/>
          </w:rPr>
          <w:tab/>
        </w:r>
        <w:r w:rsidR="00560219" w:rsidRPr="00E902FC">
          <w:rPr>
            <w:rStyle w:val="ad"/>
          </w:rPr>
          <w:t>Порядок контролю та приймання ІС</w:t>
        </w:r>
        <w:r w:rsidR="00560219">
          <w:rPr>
            <w:webHidden/>
          </w:rPr>
          <w:tab/>
        </w:r>
        <w:r w:rsidR="00560219">
          <w:rPr>
            <w:webHidden/>
          </w:rPr>
          <w:fldChar w:fldCharType="begin"/>
        </w:r>
        <w:r w:rsidR="00560219">
          <w:rPr>
            <w:webHidden/>
          </w:rPr>
          <w:instrText xml:space="preserve"> PAGEREF _Toc17907495 \h </w:instrText>
        </w:r>
        <w:r w:rsidR="00560219">
          <w:rPr>
            <w:webHidden/>
          </w:rPr>
        </w:r>
        <w:r w:rsidR="00560219">
          <w:rPr>
            <w:webHidden/>
          </w:rPr>
          <w:fldChar w:fldCharType="separate"/>
        </w:r>
        <w:r w:rsidR="00560219">
          <w:rPr>
            <w:webHidden/>
          </w:rPr>
          <w:t>63</w:t>
        </w:r>
        <w:r w:rsidR="00560219">
          <w:rPr>
            <w:webHidden/>
          </w:rPr>
          <w:fldChar w:fldCharType="end"/>
        </w:r>
      </w:hyperlink>
    </w:p>
    <w:p w:rsidR="00560219" w:rsidRDefault="00962A1D">
      <w:pPr>
        <w:pStyle w:val="21"/>
        <w:rPr>
          <w:rFonts w:asciiTheme="minorHAnsi" w:eastAsiaTheme="minorEastAsia" w:hAnsiTheme="minorHAnsi"/>
          <w:noProof/>
          <w:lang w:val="uk-UA" w:eastAsia="uk-UA"/>
        </w:rPr>
      </w:pPr>
      <w:hyperlink w:anchor="_Toc17907496" w:history="1">
        <w:r w:rsidR="00560219" w:rsidRPr="00E902FC">
          <w:rPr>
            <w:rStyle w:val="ad"/>
            <w:noProof/>
            <w:lang w:val="uk-UA"/>
          </w:rPr>
          <w:t>6.1.</w:t>
        </w:r>
        <w:r w:rsidR="00560219">
          <w:rPr>
            <w:rFonts w:asciiTheme="minorHAnsi" w:eastAsiaTheme="minorEastAsia" w:hAnsiTheme="minorHAnsi"/>
            <w:noProof/>
            <w:lang w:val="uk-UA" w:eastAsia="uk-UA"/>
          </w:rPr>
          <w:tab/>
        </w:r>
        <w:r w:rsidR="00560219" w:rsidRPr="00E902FC">
          <w:rPr>
            <w:rStyle w:val="ad"/>
            <w:noProof/>
            <w:lang w:val="uk-UA"/>
          </w:rPr>
          <w:t>Вимоги до приймання робіт по стадіях виконання робіт</w:t>
        </w:r>
        <w:r w:rsidR="00560219">
          <w:rPr>
            <w:noProof/>
            <w:webHidden/>
          </w:rPr>
          <w:tab/>
        </w:r>
        <w:r w:rsidR="00560219">
          <w:rPr>
            <w:noProof/>
            <w:webHidden/>
          </w:rPr>
          <w:fldChar w:fldCharType="begin"/>
        </w:r>
        <w:r w:rsidR="00560219">
          <w:rPr>
            <w:noProof/>
            <w:webHidden/>
          </w:rPr>
          <w:instrText xml:space="preserve"> PAGEREF _Toc17907496 \h </w:instrText>
        </w:r>
        <w:r w:rsidR="00560219">
          <w:rPr>
            <w:noProof/>
            <w:webHidden/>
          </w:rPr>
        </w:r>
        <w:r w:rsidR="00560219">
          <w:rPr>
            <w:noProof/>
            <w:webHidden/>
          </w:rPr>
          <w:fldChar w:fldCharType="separate"/>
        </w:r>
        <w:r w:rsidR="00560219">
          <w:rPr>
            <w:noProof/>
            <w:webHidden/>
          </w:rPr>
          <w:t>63</w:t>
        </w:r>
        <w:r w:rsidR="00560219">
          <w:rPr>
            <w:noProof/>
            <w:webHidden/>
          </w:rPr>
          <w:fldChar w:fldCharType="end"/>
        </w:r>
      </w:hyperlink>
    </w:p>
    <w:p w:rsidR="00560219" w:rsidRDefault="00962A1D">
      <w:pPr>
        <w:pStyle w:val="31"/>
        <w:rPr>
          <w:rFonts w:eastAsiaTheme="minorEastAsia"/>
          <w:noProof/>
          <w:lang w:val="uk-UA" w:eastAsia="uk-UA"/>
        </w:rPr>
      </w:pPr>
      <w:hyperlink w:anchor="_Toc17907497" w:history="1">
        <w:r w:rsidR="00560219" w:rsidRPr="00E902FC">
          <w:rPr>
            <w:rStyle w:val="ad"/>
            <w:noProof/>
          </w:rPr>
          <w:t>6.1.1.</w:t>
        </w:r>
        <w:r w:rsidR="00560219">
          <w:rPr>
            <w:rFonts w:eastAsiaTheme="minorEastAsia"/>
            <w:noProof/>
            <w:lang w:val="uk-UA" w:eastAsia="uk-UA"/>
          </w:rPr>
          <w:tab/>
        </w:r>
        <w:r w:rsidR="00560219" w:rsidRPr="00E902FC">
          <w:rPr>
            <w:rStyle w:val="ad"/>
            <w:noProof/>
          </w:rPr>
          <w:t>Перевірка повноти поставки ліцензій програмного забезпечення:</w:t>
        </w:r>
        <w:r w:rsidR="00560219">
          <w:rPr>
            <w:noProof/>
            <w:webHidden/>
          </w:rPr>
          <w:tab/>
        </w:r>
        <w:r w:rsidR="00560219">
          <w:rPr>
            <w:noProof/>
            <w:webHidden/>
          </w:rPr>
          <w:fldChar w:fldCharType="begin"/>
        </w:r>
        <w:r w:rsidR="00560219">
          <w:rPr>
            <w:noProof/>
            <w:webHidden/>
          </w:rPr>
          <w:instrText xml:space="preserve"> PAGEREF _Toc17907497 \h </w:instrText>
        </w:r>
        <w:r w:rsidR="00560219">
          <w:rPr>
            <w:noProof/>
            <w:webHidden/>
          </w:rPr>
        </w:r>
        <w:r w:rsidR="00560219">
          <w:rPr>
            <w:noProof/>
            <w:webHidden/>
          </w:rPr>
          <w:fldChar w:fldCharType="separate"/>
        </w:r>
        <w:r w:rsidR="00560219">
          <w:rPr>
            <w:noProof/>
            <w:webHidden/>
          </w:rPr>
          <w:t>63</w:t>
        </w:r>
        <w:r w:rsidR="00560219">
          <w:rPr>
            <w:noProof/>
            <w:webHidden/>
          </w:rPr>
          <w:fldChar w:fldCharType="end"/>
        </w:r>
      </w:hyperlink>
    </w:p>
    <w:p w:rsidR="00560219" w:rsidRDefault="00962A1D">
      <w:pPr>
        <w:pStyle w:val="31"/>
        <w:rPr>
          <w:rFonts w:eastAsiaTheme="minorEastAsia"/>
          <w:noProof/>
          <w:lang w:val="uk-UA" w:eastAsia="uk-UA"/>
        </w:rPr>
      </w:pPr>
      <w:hyperlink w:anchor="_Toc17907498" w:history="1">
        <w:r w:rsidR="00560219" w:rsidRPr="00E902FC">
          <w:rPr>
            <w:rStyle w:val="ad"/>
            <w:noProof/>
          </w:rPr>
          <w:t>6.1.2.</w:t>
        </w:r>
        <w:r w:rsidR="00560219">
          <w:rPr>
            <w:rFonts w:eastAsiaTheme="minorEastAsia"/>
            <w:noProof/>
            <w:lang w:val="uk-UA" w:eastAsia="uk-UA"/>
          </w:rPr>
          <w:tab/>
        </w:r>
        <w:r w:rsidR="00560219" w:rsidRPr="00E902FC">
          <w:rPr>
            <w:rStyle w:val="ad"/>
            <w:noProof/>
          </w:rPr>
          <w:t>Приймання робіт по виконаних етапах проекту</w:t>
        </w:r>
        <w:r w:rsidR="00560219">
          <w:rPr>
            <w:noProof/>
            <w:webHidden/>
          </w:rPr>
          <w:tab/>
        </w:r>
        <w:r w:rsidR="00560219">
          <w:rPr>
            <w:noProof/>
            <w:webHidden/>
          </w:rPr>
          <w:fldChar w:fldCharType="begin"/>
        </w:r>
        <w:r w:rsidR="00560219">
          <w:rPr>
            <w:noProof/>
            <w:webHidden/>
          </w:rPr>
          <w:instrText xml:space="preserve"> PAGEREF _Toc17907498 \h </w:instrText>
        </w:r>
        <w:r w:rsidR="00560219">
          <w:rPr>
            <w:noProof/>
            <w:webHidden/>
          </w:rPr>
        </w:r>
        <w:r w:rsidR="00560219">
          <w:rPr>
            <w:noProof/>
            <w:webHidden/>
          </w:rPr>
          <w:fldChar w:fldCharType="separate"/>
        </w:r>
        <w:r w:rsidR="00560219">
          <w:rPr>
            <w:noProof/>
            <w:webHidden/>
          </w:rPr>
          <w:t>63</w:t>
        </w:r>
        <w:r w:rsidR="00560219">
          <w:rPr>
            <w:noProof/>
            <w:webHidden/>
          </w:rPr>
          <w:fldChar w:fldCharType="end"/>
        </w:r>
      </w:hyperlink>
    </w:p>
    <w:p w:rsidR="00560219" w:rsidRDefault="00962A1D">
      <w:pPr>
        <w:pStyle w:val="31"/>
        <w:rPr>
          <w:rFonts w:eastAsiaTheme="minorEastAsia"/>
          <w:noProof/>
          <w:lang w:val="uk-UA" w:eastAsia="uk-UA"/>
        </w:rPr>
      </w:pPr>
      <w:hyperlink w:anchor="_Toc17907499" w:history="1">
        <w:r w:rsidR="00560219" w:rsidRPr="00E902FC">
          <w:rPr>
            <w:rStyle w:val="ad"/>
            <w:noProof/>
          </w:rPr>
          <w:t>6.1.3.</w:t>
        </w:r>
        <w:r w:rsidR="00560219">
          <w:rPr>
            <w:rFonts w:eastAsiaTheme="minorEastAsia"/>
            <w:noProof/>
            <w:lang w:val="uk-UA" w:eastAsia="uk-UA"/>
          </w:rPr>
          <w:tab/>
        </w:r>
        <w:r w:rsidR="00560219" w:rsidRPr="00E902FC">
          <w:rPr>
            <w:rStyle w:val="ad"/>
            <w:noProof/>
          </w:rPr>
          <w:t>Тестування системи на протязі проекту</w:t>
        </w:r>
        <w:r w:rsidR="00560219">
          <w:rPr>
            <w:noProof/>
            <w:webHidden/>
          </w:rPr>
          <w:tab/>
        </w:r>
        <w:r w:rsidR="00560219">
          <w:rPr>
            <w:noProof/>
            <w:webHidden/>
          </w:rPr>
          <w:fldChar w:fldCharType="begin"/>
        </w:r>
        <w:r w:rsidR="00560219">
          <w:rPr>
            <w:noProof/>
            <w:webHidden/>
          </w:rPr>
          <w:instrText xml:space="preserve"> PAGEREF _Toc17907499 \h </w:instrText>
        </w:r>
        <w:r w:rsidR="00560219">
          <w:rPr>
            <w:noProof/>
            <w:webHidden/>
          </w:rPr>
        </w:r>
        <w:r w:rsidR="00560219">
          <w:rPr>
            <w:noProof/>
            <w:webHidden/>
          </w:rPr>
          <w:fldChar w:fldCharType="separate"/>
        </w:r>
        <w:r w:rsidR="00560219">
          <w:rPr>
            <w:noProof/>
            <w:webHidden/>
          </w:rPr>
          <w:t>63</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500" w:history="1">
        <w:r w:rsidR="00560219" w:rsidRPr="00E902FC">
          <w:rPr>
            <w:rStyle w:val="ad"/>
            <w:noProof/>
            <w:lang w:val="uk-UA"/>
          </w:rPr>
          <w:t>6.2.</w:t>
        </w:r>
        <w:r w:rsidR="00560219">
          <w:rPr>
            <w:rFonts w:asciiTheme="minorHAnsi" w:eastAsiaTheme="minorEastAsia" w:hAnsiTheme="minorHAnsi"/>
            <w:noProof/>
            <w:lang w:val="uk-UA" w:eastAsia="uk-UA"/>
          </w:rPr>
          <w:tab/>
        </w:r>
        <w:r w:rsidR="00560219" w:rsidRPr="00E902FC">
          <w:rPr>
            <w:rStyle w:val="ad"/>
            <w:noProof/>
            <w:lang w:val="uk-UA"/>
          </w:rPr>
          <w:t>Вимоги до статусу Приймальної комісії</w:t>
        </w:r>
        <w:r w:rsidR="00560219">
          <w:rPr>
            <w:noProof/>
            <w:webHidden/>
          </w:rPr>
          <w:tab/>
        </w:r>
        <w:r w:rsidR="00560219">
          <w:rPr>
            <w:noProof/>
            <w:webHidden/>
          </w:rPr>
          <w:fldChar w:fldCharType="begin"/>
        </w:r>
        <w:r w:rsidR="00560219">
          <w:rPr>
            <w:noProof/>
            <w:webHidden/>
          </w:rPr>
          <w:instrText xml:space="preserve"> PAGEREF _Toc17907500 \h </w:instrText>
        </w:r>
        <w:r w:rsidR="00560219">
          <w:rPr>
            <w:noProof/>
            <w:webHidden/>
          </w:rPr>
        </w:r>
        <w:r w:rsidR="00560219">
          <w:rPr>
            <w:noProof/>
            <w:webHidden/>
          </w:rPr>
          <w:fldChar w:fldCharType="separate"/>
        </w:r>
        <w:r w:rsidR="00560219">
          <w:rPr>
            <w:noProof/>
            <w:webHidden/>
          </w:rPr>
          <w:t>64</w:t>
        </w:r>
        <w:r w:rsidR="00560219">
          <w:rPr>
            <w:noProof/>
            <w:webHidden/>
          </w:rPr>
          <w:fldChar w:fldCharType="end"/>
        </w:r>
      </w:hyperlink>
    </w:p>
    <w:p w:rsidR="00560219" w:rsidRDefault="00962A1D">
      <w:pPr>
        <w:pStyle w:val="13"/>
        <w:rPr>
          <w:rFonts w:asciiTheme="minorHAnsi" w:eastAsiaTheme="minorEastAsia" w:hAnsiTheme="minorHAnsi"/>
          <w:sz w:val="22"/>
          <w:lang w:val="uk-UA" w:eastAsia="uk-UA"/>
        </w:rPr>
      </w:pPr>
      <w:hyperlink w:anchor="_Toc17907501" w:history="1">
        <w:r w:rsidR="00560219" w:rsidRPr="00E902FC">
          <w:rPr>
            <w:rStyle w:val="ad"/>
          </w:rPr>
          <w:t>7.</w:t>
        </w:r>
        <w:r w:rsidR="00560219">
          <w:rPr>
            <w:rFonts w:asciiTheme="minorHAnsi" w:eastAsiaTheme="minorEastAsia" w:hAnsiTheme="minorHAnsi"/>
            <w:sz w:val="22"/>
            <w:lang w:val="uk-UA" w:eastAsia="uk-UA"/>
          </w:rPr>
          <w:tab/>
        </w:r>
        <w:r w:rsidR="00560219" w:rsidRPr="00E902FC">
          <w:rPr>
            <w:rStyle w:val="ad"/>
          </w:rPr>
          <w:t>Вимоги до документування</w:t>
        </w:r>
        <w:r w:rsidR="00560219">
          <w:rPr>
            <w:webHidden/>
          </w:rPr>
          <w:tab/>
        </w:r>
        <w:r w:rsidR="00560219">
          <w:rPr>
            <w:webHidden/>
          </w:rPr>
          <w:fldChar w:fldCharType="begin"/>
        </w:r>
        <w:r w:rsidR="00560219">
          <w:rPr>
            <w:webHidden/>
          </w:rPr>
          <w:instrText xml:space="preserve"> PAGEREF _Toc17907501 \h </w:instrText>
        </w:r>
        <w:r w:rsidR="00560219">
          <w:rPr>
            <w:webHidden/>
          </w:rPr>
        </w:r>
        <w:r w:rsidR="00560219">
          <w:rPr>
            <w:webHidden/>
          </w:rPr>
          <w:fldChar w:fldCharType="separate"/>
        </w:r>
        <w:r w:rsidR="00560219">
          <w:rPr>
            <w:webHidden/>
          </w:rPr>
          <w:t>65</w:t>
        </w:r>
        <w:r w:rsidR="00560219">
          <w:rPr>
            <w:webHidden/>
          </w:rPr>
          <w:fldChar w:fldCharType="end"/>
        </w:r>
      </w:hyperlink>
    </w:p>
    <w:p w:rsidR="00560219" w:rsidRDefault="00962A1D">
      <w:pPr>
        <w:pStyle w:val="21"/>
        <w:rPr>
          <w:rFonts w:asciiTheme="minorHAnsi" w:eastAsiaTheme="minorEastAsia" w:hAnsiTheme="minorHAnsi"/>
          <w:noProof/>
          <w:lang w:val="uk-UA" w:eastAsia="uk-UA"/>
        </w:rPr>
      </w:pPr>
      <w:hyperlink w:anchor="_Toc17907502" w:history="1">
        <w:r w:rsidR="00560219" w:rsidRPr="00E902FC">
          <w:rPr>
            <w:rStyle w:val="ad"/>
            <w:noProof/>
            <w:lang w:val="uk-UA"/>
          </w:rPr>
          <w:t>7.1.</w:t>
        </w:r>
        <w:r w:rsidR="00560219">
          <w:rPr>
            <w:rFonts w:asciiTheme="minorHAnsi" w:eastAsiaTheme="minorEastAsia" w:hAnsiTheme="minorHAnsi"/>
            <w:noProof/>
            <w:lang w:val="uk-UA" w:eastAsia="uk-UA"/>
          </w:rPr>
          <w:tab/>
        </w:r>
        <w:r w:rsidR="00560219" w:rsidRPr="00E902FC">
          <w:rPr>
            <w:rStyle w:val="ad"/>
            <w:noProof/>
            <w:lang w:val="uk-UA"/>
          </w:rPr>
          <w:t>Перелік вимог до документування</w:t>
        </w:r>
        <w:r w:rsidR="00560219">
          <w:rPr>
            <w:noProof/>
            <w:webHidden/>
          </w:rPr>
          <w:tab/>
        </w:r>
        <w:r w:rsidR="00560219">
          <w:rPr>
            <w:noProof/>
            <w:webHidden/>
          </w:rPr>
          <w:fldChar w:fldCharType="begin"/>
        </w:r>
        <w:r w:rsidR="00560219">
          <w:rPr>
            <w:noProof/>
            <w:webHidden/>
          </w:rPr>
          <w:instrText xml:space="preserve"> PAGEREF _Toc17907502 \h </w:instrText>
        </w:r>
        <w:r w:rsidR="00560219">
          <w:rPr>
            <w:noProof/>
            <w:webHidden/>
          </w:rPr>
        </w:r>
        <w:r w:rsidR="00560219">
          <w:rPr>
            <w:noProof/>
            <w:webHidden/>
          </w:rPr>
          <w:fldChar w:fldCharType="separate"/>
        </w:r>
        <w:r w:rsidR="00560219">
          <w:rPr>
            <w:noProof/>
            <w:webHidden/>
          </w:rPr>
          <w:t>65</w:t>
        </w:r>
        <w:r w:rsidR="00560219">
          <w:rPr>
            <w:noProof/>
            <w:webHidden/>
          </w:rPr>
          <w:fldChar w:fldCharType="end"/>
        </w:r>
      </w:hyperlink>
    </w:p>
    <w:p w:rsidR="00560219" w:rsidRDefault="00962A1D">
      <w:pPr>
        <w:pStyle w:val="21"/>
        <w:rPr>
          <w:rFonts w:asciiTheme="minorHAnsi" w:eastAsiaTheme="minorEastAsia" w:hAnsiTheme="minorHAnsi"/>
          <w:noProof/>
          <w:lang w:val="uk-UA" w:eastAsia="uk-UA"/>
        </w:rPr>
      </w:pPr>
      <w:hyperlink w:anchor="_Toc17907503" w:history="1">
        <w:r w:rsidR="00560219" w:rsidRPr="00E902FC">
          <w:rPr>
            <w:rStyle w:val="ad"/>
            <w:noProof/>
            <w:lang w:val="uk-UA"/>
          </w:rPr>
          <w:t>7.2.</w:t>
        </w:r>
        <w:r w:rsidR="00560219">
          <w:rPr>
            <w:rFonts w:asciiTheme="minorHAnsi" w:eastAsiaTheme="minorEastAsia" w:hAnsiTheme="minorHAnsi"/>
            <w:noProof/>
            <w:lang w:val="uk-UA" w:eastAsia="uk-UA"/>
          </w:rPr>
          <w:tab/>
        </w:r>
        <w:r w:rsidR="00560219" w:rsidRPr="00E902FC">
          <w:rPr>
            <w:rStyle w:val="ad"/>
            <w:noProof/>
            <w:lang w:val="uk-UA"/>
          </w:rPr>
          <w:t>Вимоги до документування елементів системи</w:t>
        </w:r>
        <w:r w:rsidR="00560219">
          <w:rPr>
            <w:noProof/>
            <w:webHidden/>
          </w:rPr>
          <w:tab/>
        </w:r>
        <w:r w:rsidR="00560219">
          <w:rPr>
            <w:noProof/>
            <w:webHidden/>
          </w:rPr>
          <w:fldChar w:fldCharType="begin"/>
        </w:r>
        <w:r w:rsidR="00560219">
          <w:rPr>
            <w:noProof/>
            <w:webHidden/>
          </w:rPr>
          <w:instrText xml:space="preserve"> PAGEREF _Toc17907503 \h </w:instrText>
        </w:r>
        <w:r w:rsidR="00560219">
          <w:rPr>
            <w:noProof/>
            <w:webHidden/>
          </w:rPr>
        </w:r>
        <w:r w:rsidR="00560219">
          <w:rPr>
            <w:noProof/>
            <w:webHidden/>
          </w:rPr>
          <w:fldChar w:fldCharType="separate"/>
        </w:r>
        <w:r w:rsidR="00560219">
          <w:rPr>
            <w:noProof/>
            <w:webHidden/>
          </w:rPr>
          <w:t>65</w:t>
        </w:r>
        <w:r w:rsidR="00560219">
          <w:rPr>
            <w:noProof/>
            <w:webHidden/>
          </w:rPr>
          <w:fldChar w:fldCharType="end"/>
        </w:r>
      </w:hyperlink>
    </w:p>
    <w:p w:rsidR="008867FE" w:rsidRPr="000C74AD" w:rsidRDefault="00605A27" w:rsidP="00605A27">
      <w:pPr>
        <w:spacing w:after="1000" w:line="240" w:lineRule="auto"/>
        <w:ind w:left="426" w:hanging="426"/>
        <w:rPr>
          <w:rFonts w:ascii="Times New Roman" w:hAnsi="Times New Roman" w:cs="Times New Roman"/>
          <w:sz w:val="24"/>
          <w:szCs w:val="24"/>
          <w:lang w:val="uk-UA"/>
        </w:rPr>
      </w:pPr>
      <w:r w:rsidRPr="00685C39">
        <w:rPr>
          <w:rFonts w:ascii="Times New Roman" w:hAnsi="Times New Roman" w:cs="Times New Roman"/>
          <w:sz w:val="24"/>
          <w:szCs w:val="24"/>
          <w:lang w:val="uk-UA"/>
        </w:rPr>
        <w:fldChar w:fldCharType="end"/>
      </w:r>
      <w:r w:rsidR="008867FE" w:rsidRPr="000C74AD">
        <w:rPr>
          <w:rFonts w:ascii="Times New Roman" w:hAnsi="Times New Roman" w:cs="Times New Roman"/>
          <w:sz w:val="24"/>
          <w:szCs w:val="24"/>
          <w:lang w:val="uk-UA"/>
        </w:rPr>
        <w:br w:type="page"/>
      </w:r>
    </w:p>
    <w:p w:rsidR="00160E12" w:rsidRPr="000C74AD" w:rsidRDefault="003E7282" w:rsidP="00E629EF">
      <w:pPr>
        <w:pStyle w:val="1"/>
        <w:numPr>
          <w:ilvl w:val="0"/>
          <w:numId w:val="0"/>
        </w:numPr>
        <w:ind w:left="432" w:hanging="432"/>
      </w:pPr>
      <w:bookmarkStart w:id="2" w:name="_Toc9522708"/>
      <w:bookmarkStart w:id="3" w:name="_Toc12442419"/>
      <w:bookmarkStart w:id="4" w:name="_Toc17907415"/>
      <w:r w:rsidRPr="000C74AD">
        <w:t>Перелік скорочень</w:t>
      </w:r>
      <w:bookmarkEnd w:id="2"/>
      <w:bookmarkEnd w:id="3"/>
      <w:bookmarkEnd w:id="4"/>
    </w:p>
    <w:p w:rsidR="00785781" w:rsidRPr="000C74AD" w:rsidRDefault="00785781" w:rsidP="00785781">
      <w:pPr>
        <w:spacing w:after="0" w:line="240" w:lineRule="auto"/>
        <w:rPr>
          <w:rFonts w:ascii="Times New Roman" w:hAnsi="Times New Roman" w:cs="Times New Roman"/>
          <w:sz w:val="32"/>
          <w:szCs w:val="32"/>
          <w:lang w:val="uk-UA"/>
        </w:rPr>
      </w:pP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API (</w:t>
      </w:r>
      <w:proofErr w:type="spellStart"/>
      <w:r w:rsidRPr="000C74AD">
        <w:rPr>
          <w:rFonts w:ascii="Times New Roman" w:hAnsi="Times New Roman" w:cs="Times New Roman"/>
          <w:sz w:val="24"/>
          <w:szCs w:val="24"/>
          <w:lang w:val="uk-UA"/>
        </w:rPr>
        <w:t>англ</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Application</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Programming</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Interface</w:t>
      </w:r>
      <w:proofErr w:type="spellEnd"/>
      <w:r w:rsidRPr="000C74AD">
        <w:rPr>
          <w:rFonts w:ascii="Times New Roman" w:hAnsi="Times New Roman" w:cs="Times New Roman"/>
          <w:sz w:val="24"/>
          <w:szCs w:val="24"/>
          <w:lang w:val="uk-UA"/>
        </w:rPr>
        <w:t>) – інтерфейс прикладного програмування</w:t>
      </w:r>
    </w:p>
    <w:p w:rsidR="000D23C1" w:rsidRPr="000C74AD" w:rsidRDefault="000D23C1"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DRG (</w:t>
      </w:r>
      <w:proofErr w:type="spellStart"/>
      <w:r w:rsidRPr="000C74AD">
        <w:rPr>
          <w:rFonts w:ascii="Times New Roman" w:hAnsi="Times New Roman" w:cs="Times New Roman"/>
          <w:sz w:val="24"/>
          <w:szCs w:val="24"/>
          <w:lang w:val="uk-UA"/>
        </w:rPr>
        <w:t>англ</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Diagnostically</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Related</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Groups</w:t>
      </w:r>
      <w:proofErr w:type="spellEnd"/>
      <w:r w:rsidRPr="000C74AD">
        <w:rPr>
          <w:rFonts w:ascii="Times New Roman" w:hAnsi="Times New Roman" w:cs="Times New Roman"/>
          <w:sz w:val="24"/>
          <w:szCs w:val="24"/>
          <w:lang w:val="uk-UA"/>
        </w:rPr>
        <w:t xml:space="preserve">) – </w:t>
      </w:r>
      <w:proofErr w:type="spellStart"/>
      <w:r w:rsidRPr="000C74AD">
        <w:rPr>
          <w:rFonts w:ascii="Times New Roman" w:hAnsi="Times New Roman" w:cs="Times New Roman"/>
          <w:sz w:val="24"/>
          <w:szCs w:val="24"/>
          <w:lang w:val="uk-UA"/>
        </w:rPr>
        <w:t>д</w:t>
      </w:r>
      <w:r w:rsidR="00F20ED1" w:rsidRPr="000C74AD">
        <w:rPr>
          <w:rFonts w:ascii="Times New Roman" w:hAnsi="Times New Roman" w:cs="Times New Roman"/>
          <w:sz w:val="24"/>
          <w:szCs w:val="24"/>
          <w:lang w:val="uk-UA"/>
        </w:rPr>
        <w:t>і</w:t>
      </w:r>
      <w:r w:rsidRPr="000C74AD">
        <w:rPr>
          <w:rFonts w:ascii="Times New Roman" w:hAnsi="Times New Roman" w:cs="Times New Roman"/>
          <w:sz w:val="24"/>
          <w:szCs w:val="24"/>
          <w:lang w:val="uk-UA"/>
        </w:rPr>
        <w:t>агностично</w:t>
      </w:r>
      <w:proofErr w:type="spellEnd"/>
      <w:r w:rsidRPr="000C74AD">
        <w:rPr>
          <w:rFonts w:ascii="Times New Roman" w:hAnsi="Times New Roman" w:cs="Times New Roman"/>
          <w:sz w:val="24"/>
          <w:szCs w:val="24"/>
          <w:lang w:val="uk-UA"/>
        </w:rPr>
        <w:t xml:space="preserve"> споріднені групи (див. також </w:t>
      </w:r>
      <w:r w:rsidRPr="000C74AD">
        <w:rPr>
          <w:rFonts w:ascii="Times New Roman" w:hAnsi="Times New Roman" w:cs="Times New Roman"/>
          <w:i/>
          <w:sz w:val="24"/>
          <w:szCs w:val="24"/>
          <w:lang w:val="uk-UA"/>
        </w:rPr>
        <w:t>ДСГ</w:t>
      </w:r>
      <w:r w:rsidRPr="000C74AD">
        <w:rPr>
          <w:rFonts w:ascii="Times New Roman" w:hAnsi="Times New Roman" w:cs="Times New Roman"/>
          <w:sz w:val="24"/>
          <w:szCs w:val="24"/>
          <w:lang w:val="uk-UA"/>
        </w:rPr>
        <w:t>)</w:t>
      </w:r>
    </w:p>
    <w:p w:rsidR="000D23C1" w:rsidRPr="000C74AD" w:rsidRDefault="000D23C1"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WBS (</w:t>
      </w:r>
      <w:proofErr w:type="spellStart"/>
      <w:r w:rsidRPr="000C74AD">
        <w:rPr>
          <w:rFonts w:ascii="Times New Roman" w:hAnsi="Times New Roman" w:cs="Times New Roman"/>
          <w:sz w:val="24"/>
          <w:szCs w:val="24"/>
          <w:lang w:val="uk-UA"/>
        </w:rPr>
        <w:t>англ</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Work</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Breakdown</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Structure</w:t>
      </w:r>
      <w:proofErr w:type="spellEnd"/>
      <w:r w:rsidRPr="000C74AD">
        <w:rPr>
          <w:rFonts w:ascii="Times New Roman" w:hAnsi="Times New Roman" w:cs="Times New Roman"/>
          <w:sz w:val="24"/>
          <w:szCs w:val="24"/>
          <w:lang w:val="uk-UA"/>
        </w:rPr>
        <w:t>) – структура робіт проекту</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ІС –інформаційна система</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АПК – апаратно-програмний комплекс</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АРМ – автоматизоване робоче місце</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БД – база даних</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ВІП – внутрішній інформаційний простір</w:t>
      </w:r>
    </w:p>
    <w:p w:rsidR="0040083C" w:rsidRPr="000C74AD" w:rsidRDefault="0040083C" w:rsidP="0040083C">
      <w:pPr>
        <w:rPr>
          <w:rFonts w:ascii="Times New Roman" w:hAnsi="Times New Roman" w:cs="Times New Roman"/>
          <w:sz w:val="24"/>
          <w:szCs w:val="24"/>
          <w:lang w:val="uk-UA"/>
        </w:rPr>
      </w:pPr>
      <w:r w:rsidRPr="000C74AD">
        <w:rPr>
          <w:rFonts w:ascii="Times New Roman" w:hAnsi="Times New Roman" w:cs="Times New Roman"/>
          <w:sz w:val="24"/>
          <w:szCs w:val="24"/>
          <w:lang w:val="uk-UA"/>
        </w:rPr>
        <w:t>ДКСУ – Державна казначейська служба України</w:t>
      </w:r>
    </w:p>
    <w:p w:rsidR="00CE780C" w:rsidRPr="000C74AD" w:rsidRDefault="00CE780C" w:rsidP="00CE780C">
      <w:pPr>
        <w:pStyle w:val="Documentdate"/>
        <w:rPr>
          <w:rFonts w:ascii="Times New Roman" w:hAnsi="Times New Roman" w:cs="Times New Roman"/>
          <w:sz w:val="24"/>
          <w:szCs w:val="24"/>
          <w:lang w:val="uk-UA"/>
        </w:rPr>
      </w:pPr>
      <w:r w:rsidRPr="00560219">
        <w:rPr>
          <w:rFonts w:ascii="Times New Roman" w:hAnsi="Times New Roman" w:cs="Times New Roman"/>
          <w:bCs/>
          <w:sz w:val="24"/>
          <w:szCs w:val="24"/>
          <w:lang w:val="uk-UA"/>
        </w:rPr>
        <w:t xml:space="preserve">ДЛС, </w:t>
      </w:r>
      <w:proofErr w:type="spellStart"/>
      <w:r w:rsidRPr="00560219">
        <w:rPr>
          <w:rFonts w:ascii="Times New Roman" w:hAnsi="Times New Roman" w:cs="Times New Roman"/>
          <w:bCs/>
          <w:sz w:val="24"/>
          <w:szCs w:val="24"/>
          <w:lang w:val="uk-UA"/>
        </w:rPr>
        <w:t>Держлікслужба</w:t>
      </w:r>
      <w:proofErr w:type="spellEnd"/>
      <w:r w:rsidRPr="000C74AD">
        <w:rPr>
          <w:rFonts w:ascii="Times New Roman" w:hAnsi="Times New Roman" w:cs="Times New Roman"/>
          <w:sz w:val="24"/>
          <w:szCs w:val="24"/>
          <w:lang w:val="uk-UA"/>
        </w:rPr>
        <w:t xml:space="preserve"> – Державна служба України з лікарських засобів та контролю за наркотиками</w:t>
      </w:r>
    </w:p>
    <w:p w:rsidR="000D23C1" w:rsidRPr="000C74AD" w:rsidRDefault="000D23C1" w:rsidP="000D23C1">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ДС – державна служба</w:t>
      </w:r>
    </w:p>
    <w:p w:rsidR="000D23C1" w:rsidRPr="000C74AD" w:rsidRDefault="000D23C1"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ДСГ – </w:t>
      </w:r>
      <w:proofErr w:type="spellStart"/>
      <w:r w:rsidRPr="000C74AD">
        <w:rPr>
          <w:rFonts w:ascii="Times New Roman" w:hAnsi="Times New Roman" w:cs="Times New Roman"/>
          <w:sz w:val="24"/>
          <w:szCs w:val="24"/>
          <w:lang w:val="uk-UA"/>
        </w:rPr>
        <w:t>д</w:t>
      </w:r>
      <w:r w:rsidR="00F20ED1" w:rsidRPr="000C74AD">
        <w:rPr>
          <w:rFonts w:ascii="Times New Roman" w:hAnsi="Times New Roman" w:cs="Times New Roman"/>
          <w:sz w:val="24"/>
          <w:szCs w:val="24"/>
          <w:lang w:val="uk-UA"/>
        </w:rPr>
        <w:t>і</w:t>
      </w:r>
      <w:r w:rsidRPr="000C74AD">
        <w:rPr>
          <w:rFonts w:ascii="Times New Roman" w:hAnsi="Times New Roman" w:cs="Times New Roman"/>
          <w:sz w:val="24"/>
          <w:szCs w:val="24"/>
          <w:lang w:val="uk-UA"/>
        </w:rPr>
        <w:t>агностично</w:t>
      </w:r>
      <w:proofErr w:type="spellEnd"/>
      <w:r w:rsidRPr="000C74AD">
        <w:rPr>
          <w:rFonts w:ascii="Times New Roman" w:hAnsi="Times New Roman" w:cs="Times New Roman"/>
          <w:sz w:val="24"/>
          <w:szCs w:val="24"/>
          <w:lang w:val="uk-UA"/>
        </w:rPr>
        <w:t xml:space="preserve"> споріднені групи (див. також </w:t>
      </w:r>
      <w:r w:rsidRPr="000C74AD">
        <w:rPr>
          <w:rFonts w:ascii="Times New Roman" w:hAnsi="Times New Roman" w:cs="Times New Roman"/>
          <w:i/>
          <w:sz w:val="24"/>
          <w:szCs w:val="24"/>
          <w:lang w:val="uk-UA"/>
        </w:rPr>
        <w:t>DRG</w:t>
      </w:r>
      <w:r w:rsidRPr="000C74AD">
        <w:rPr>
          <w:rFonts w:ascii="Times New Roman" w:hAnsi="Times New Roman" w:cs="Times New Roman"/>
          <w:sz w:val="24"/>
          <w:szCs w:val="24"/>
          <w:lang w:val="uk-UA"/>
        </w:rPr>
        <w:t>)</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ЕЦП – електронний цифровий підпис</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ІТ – інформаційні технології</w:t>
      </w:r>
    </w:p>
    <w:p w:rsidR="00D405E4" w:rsidRPr="000C74AD" w:rsidRDefault="0040083C"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w:t>
      </w:r>
      <w:r w:rsidR="00D405E4" w:rsidRPr="000C74AD">
        <w:rPr>
          <w:rFonts w:ascii="Times New Roman" w:hAnsi="Times New Roman" w:cs="Times New Roman"/>
          <w:sz w:val="24"/>
          <w:szCs w:val="24"/>
          <w:lang w:val="uk-UA"/>
        </w:rPr>
        <w:t xml:space="preserve"> – </w:t>
      </w:r>
      <w:r w:rsidR="000D23C1" w:rsidRPr="000C74AD">
        <w:rPr>
          <w:rFonts w:ascii="Times New Roman" w:hAnsi="Times New Roman" w:cs="Times New Roman"/>
          <w:sz w:val="24"/>
          <w:szCs w:val="24"/>
          <w:lang w:val="uk-UA"/>
        </w:rPr>
        <w:t>Інформаційна</w:t>
      </w:r>
      <w:r w:rsidR="00D405E4" w:rsidRPr="000C74AD">
        <w:rPr>
          <w:rFonts w:ascii="Times New Roman" w:hAnsi="Times New Roman" w:cs="Times New Roman"/>
          <w:sz w:val="24"/>
          <w:szCs w:val="24"/>
          <w:lang w:val="uk-UA"/>
        </w:rPr>
        <w:t xml:space="preserve"> система </w:t>
      </w:r>
      <w:r w:rsidRPr="000C74AD">
        <w:rPr>
          <w:rFonts w:ascii="Times New Roman" w:hAnsi="Times New Roman" w:cs="Times New Roman"/>
          <w:sz w:val="24"/>
          <w:szCs w:val="24"/>
          <w:lang w:val="uk-UA"/>
        </w:rPr>
        <w:t>Національної служби здоров’я України</w:t>
      </w:r>
      <w:r w:rsidR="000D23C1" w:rsidRPr="000C74AD">
        <w:rPr>
          <w:rFonts w:ascii="Times New Roman" w:hAnsi="Times New Roman" w:cs="Times New Roman"/>
          <w:sz w:val="24"/>
          <w:szCs w:val="24"/>
          <w:lang w:val="uk-UA"/>
        </w:rPr>
        <w:t xml:space="preserve"> (див. тлумачення у </w:t>
      </w:r>
      <w:r w:rsidR="000D23C1" w:rsidRPr="000C74AD">
        <w:rPr>
          <w:rFonts w:ascii="Times New Roman" w:hAnsi="Times New Roman" w:cs="Times New Roman"/>
          <w:i/>
          <w:sz w:val="24"/>
          <w:szCs w:val="24"/>
          <w:lang w:val="uk-UA"/>
        </w:rPr>
        <w:t>2. Словнику термінів</w:t>
      </w:r>
      <w:r w:rsidR="000D23C1" w:rsidRPr="000C74AD">
        <w:rPr>
          <w:rFonts w:ascii="Times New Roman" w:hAnsi="Times New Roman" w:cs="Times New Roman"/>
          <w:sz w:val="24"/>
          <w:szCs w:val="24"/>
          <w:lang w:val="uk-UA"/>
        </w:rPr>
        <w:t>)</w:t>
      </w:r>
    </w:p>
    <w:p w:rsidR="0040083C" w:rsidRPr="000C74AD" w:rsidRDefault="0040083C" w:rsidP="0040083C">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КЕКВ – код економічної класифікації видатків бюджету</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КСЗІ – комплексна система захисту інформації </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МІС – медичні інформаційні системи</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МОЗ – Міністерство охорони </w:t>
      </w:r>
      <w:r w:rsidR="00894B6C" w:rsidRPr="000C74AD">
        <w:rPr>
          <w:rFonts w:ascii="Times New Roman" w:hAnsi="Times New Roman" w:cs="Times New Roman"/>
          <w:sz w:val="24"/>
          <w:szCs w:val="24"/>
          <w:lang w:val="uk-UA"/>
        </w:rPr>
        <w:t xml:space="preserve">здоров’я </w:t>
      </w:r>
      <w:r w:rsidRPr="000C74AD">
        <w:rPr>
          <w:rFonts w:ascii="Times New Roman" w:hAnsi="Times New Roman" w:cs="Times New Roman"/>
          <w:sz w:val="24"/>
          <w:szCs w:val="24"/>
          <w:lang w:val="uk-UA"/>
        </w:rPr>
        <w:t>України</w:t>
      </w:r>
    </w:p>
    <w:p w:rsidR="0040083C" w:rsidRPr="000C74AD" w:rsidRDefault="0040083C" w:rsidP="0040083C">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НДІ – нормативно-довідкова інформація</w:t>
      </w:r>
    </w:p>
    <w:p w:rsidR="00315F66" w:rsidRPr="000C74AD" w:rsidRDefault="00315F66"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НП(с)БОДС – Національні положення (стандарти) бухгалтерського обліку в державному секторі</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НСЗУ – Національна служба здоров’я України</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ПЗ –</w:t>
      </w:r>
      <w:r w:rsidR="00894B6C" w:rsidRPr="000C74AD">
        <w:rPr>
          <w:rFonts w:ascii="Times New Roman" w:hAnsi="Times New Roman" w:cs="Times New Roman"/>
          <w:sz w:val="24"/>
          <w:szCs w:val="24"/>
          <w:lang w:val="uk-UA"/>
        </w:rPr>
        <w:t xml:space="preserve"> </w:t>
      </w:r>
      <w:r w:rsidRPr="000C74AD">
        <w:rPr>
          <w:rFonts w:ascii="Times New Roman" w:hAnsi="Times New Roman" w:cs="Times New Roman"/>
          <w:sz w:val="24"/>
          <w:szCs w:val="24"/>
          <w:lang w:val="uk-UA"/>
        </w:rPr>
        <w:t>програмне забезпечення</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СЕВ – система електронної взаємодії органів виконавчої влади</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СЕД – система електронного документообігу</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СКБД – система керування базою даних</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СПЗ – спеціалізоване програмне забезпечення</w:t>
      </w:r>
    </w:p>
    <w:p w:rsidR="00D405E4" w:rsidRPr="000C74AD" w:rsidRDefault="00D405E4" w:rsidP="00D405E4">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ТЗ – технічне завдання</w:t>
      </w:r>
    </w:p>
    <w:p w:rsidR="00315F66" w:rsidRPr="000C74AD" w:rsidRDefault="00315F66" w:rsidP="00F0010F">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ЦК (</w:t>
      </w:r>
      <w:proofErr w:type="spellStart"/>
      <w:r w:rsidR="00B51A63" w:rsidRPr="000C74AD">
        <w:rPr>
          <w:rFonts w:ascii="Times New Roman" w:hAnsi="Times New Roman" w:cs="Times New Roman"/>
          <w:sz w:val="24"/>
          <w:szCs w:val="24"/>
          <w:lang w:val="uk-UA"/>
        </w:rPr>
        <w:t>eHealth</w:t>
      </w:r>
      <w:proofErr w:type="spellEnd"/>
      <w:r w:rsidRPr="000C74AD">
        <w:rPr>
          <w:rFonts w:ascii="Times New Roman" w:hAnsi="Times New Roman" w:cs="Times New Roman"/>
          <w:sz w:val="24"/>
          <w:szCs w:val="24"/>
          <w:lang w:val="uk-UA"/>
        </w:rPr>
        <w:t>) – центральний компонент (</w:t>
      </w:r>
      <w:proofErr w:type="spellStart"/>
      <w:r w:rsidR="00B51A63" w:rsidRPr="000C74AD">
        <w:rPr>
          <w:rFonts w:ascii="Times New Roman" w:hAnsi="Times New Roman" w:cs="Times New Roman"/>
          <w:sz w:val="24"/>
          <w:szCs w:val="24"/>
          <w:lang w:val="uk-UA"/>
        </w:rPr>
        <w:t>eHealth</w:t>
      </w:r>
      <w:proofErr w:type="spellEnd"/>
      <w:r w:rsidRPr="000C74AD">
        <w:rPr>
          <w:rFonts w:ascii="Times New Roman" w:hAnsi="Times New Roman" w:cs="Times New Roman"/>
          <w:sz w:val="24"/>
          <w:szCs w:val="24"/>
          <w:lang w:val="uk-UA"/>
        </w:rPr>
        <w:t>)</w:t>
      </w:r>
    </w:p>
    <w:p w:rsidR="00160E12" w:rsidRPr="000C74AD" w:rsidRDefault="00160E12" w:rsidP="00F0010F">
      <w:pPr>
        <w:spacing w:before="120" w:after="120" w:line="240" w:lineRule="auto"/>
        <w:rPr>
          <w:rFonts w:ascii="Times New Roman" w:hAnsi="Times New Roman" w:cs="Times New Roman"/>
          <w:sz w:val="24"/>
          <w:szCs w:val="24"/>
          <w:lang w:val="uk-UA"/>
        </w:rPr>
      </w:pPr>
      <w:r w:rsidRPr="000C74AD">
        <w:rPr>
          <w:rFonts w:ascii="Times New Roman" w:hAnsi="Times New Roman" w:cs="Times New Roman"/>
          <w:sz w:val="24"/>
          <w:szCs w:val="24"/>
          <w:lang w:val="uk-UA"/>
        </w:rPr>
        <w:t>ЦОД – центр обробки даних</w:t>
      </w:r>
    </w:p>
    <w:p w:rsidR="00770BE2" w:rsidRPr="000C74AD" w:rsidRDefault="00770BE2" w:rsidP="00F0010F">
      <w:pPr>
        <w:spacing w:before="120" w:after="120" w:line="240" w:lineRule="auto"/>
        <w:rPr>
          <w:rFonts w:ascii="Times New Roman" w:hAnsi="Times New Roman" w:cs="Times New Roman"/>
          <w:sz w:val="18"/>
          <w:szCs w:val="24"/>
          <w:lang w:val="uk-UA"/>
        </w:rPr>
      </w:pPr>
      <w:r w:rsidRPr="000C74AD">
        <w:rPr>
          <w:rFonts w:ascii="Times New Roman" w:hAnsi="Times New Roman" w:cs="Times New Roman"/>
          <w:sz w:val="18"/>
          <w:szCs w:val="24"/>
          <w:lang w:val="uk-UA"/>
        </w:rPr>
        <w:br w:type="page"/>
      </w:r>
    </w:p>
    <w:p w:rsidR="00160E12" w:rsidRPr="000C74AD" w:rsidRDefault="003E7282" w:rsidP="00E629EF">
      <w:pPr>
        <w:pStyle w:val="1"/>
        <w:numPr>
          <w:ilvl w:val="0"/>
          <w:numId w:val="0"/>
        </w:numPr>
        <w:ind w:left="432" w:hanging="432"/>
      </w:pPr>
      <w:bookmarkStart w:id="5" w:name="_Toc9522709"/>
      <w:bookmarkStart w:id="6" w:name="_Toc12442420"/>
      <w:bookmarkStart w:id="7" w:name="_Toc17907416"/>
      <w:r w:rsidRPr="000C74AD">
        <w:t>Словник термінів</w:t>
      </w:r>
      <w:bookmarkEnd w:id="5"/>
      <w:bookmarkEnd w:id="6"/>
      <w:bookmarkEnd w:id="7"/>
    </w:p>
    <w:p w:rsidR="00785781" w:rsidRPr="000C74AD" w:rsidRDefault="00785781" w:rsidP="006F6B3E">
      <w:pPr>
        <w:pStyle w:val="Documentdate"/>
        <w:rPr>
          <w:rFonts w:ascii="Times New Roman" w:hAnsi="Times New Roman" w:cs="Times New Roman"/>
          <w:b/>
          <w:sz w:val="24"/>
          <w:szCs w:val="24"/>
          <w:lang w:val="uk-UA"/>
        </w:rPr>
      </w:pP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Авторизація, автентифікація –</w:t>
      </w:r>
      <w:r w:rsidRPr="000C74AD">
        <w:rPr>
          <w:rFonts w:ascii="Times New Roman" w:hAnsi="Times New Roman" w:cs="Times New Roman"/>
          <w:sz w:val="24"/>
          <w:szCs w:val="24"/>
          <w:lang w:val="uk-UA"/>
        </w:rPr>
        <w:t xml:space="preserve"> перевірка прав доступу користувача відповідно до введених логіну і пароля, та отримання ним доступу до ресурсів відповідно до наданих йому прав.</w:t>
      </w:r>
    </w:p>
    <w:p w:rsidR="0040083C" w:rsidRPr="000C74AD" w:rsidRDefault="0040083C" w:rsidP="006F6B3E">
      <w:pPr>
        <w:pStyle w:val="Documentdate"/>
        <w:rPr>
          <w:rFonts w:ascii="Times New Roman" w:hAnsi="Times New Roman" w:cs="Times New Roman"/>
          <w:sz w:val="24"/>
          <w:szCs w:val="24"/>
          <w:lang w:val="uk-UA"/>
        </w:rPr>
      </w:pPr>
      <w:r w:rsidRPr="00995E9F">
        <w:rPr>
          <w:rFonts w:ascii="Times New Roman" w:hAnsi="Times New Roman" w:cs="Times New Roman"/>
          <w:b/>
          <w:bCs/>
          <w:sz w:val="24"/>
          <w:szCs w:val="24"/>
          <w:lang w:val="uk-UA"/>
        </w:rPr>
        <w:t>База даних –</w:t>
      </w:r>
      <w:r w:rsidRPr="000C74AD">
        <w:rPr>
          <w:rFonts w:ascii="Times New Roman" w:hAnsi="Times New Roman" w:cs="Times New Roman"/>
          <w:sz w:val="24"/>
          <w:szCs w:val="24"/>
          <w:lang w:val="uk-UA"/>
        </w:rPr>
        <w:t xml:space="preserve"> велике структуроване зібрання даних, організованих з метою отримання аналітичних звітів з метою підтримки прийняття управлінських рішень, для якого характерна предметна орієнтованість, інтегрованість, постійність, прив’язка до часу. </w:t>
      </w:r>
    </w:p>
    <w:p w:rsidR="008E3BCF" w:rsidRPr="004D595C" w:rsidRDefault="008E3BCF" w:rsidP="008E3BCF">
      <w:pPr>
        <w:pStyle w:val="Documentdate"/>
        <w:rPr>
          <w:rFonts w:ascii="Times New Roman" w:hAnsi="Times New Roman" w:cs="Times New Roman"/>
          <w:sz w:val="24"/>
          <w:szCs w:val="24"/>
          <w:lang w:val="uk-UA"/>
        </w:rPr>
      </w:pPr>
      <w:r w:rsidRPr="004D595C">
        <w:rPr>
          <w:rFonts w:ascii="Times New Roman" w:hAnsi="Times New Roman" w:cs="Times New Roman"/>
          <w:b/>
          <w:bCs/>
          <w:sz w:val="24"/>
          <w:szCs w:val="24"/>
          <w:lang w:val="uk-UA"/>
        </w:rPr>
        <w:t xml:space="preserve">Виконавець – </w:t>
      </w:r>
      <w:r w:rsidRPr="004D595C">
        <w:rPr>
          <w:rFonts w:ascii="Times New Roman" w:hAnsi="Times New Roman" w:cs="Times New Roman"/>
          <w:sz w:val="24"/>
          <w:szCs w:val="24"/>
          <w:lang w:val="uk-UA"/>
        </w:rPr>
        <w:t xml:space="preserve">юридична особа, або консорціум юридичних осіб, що </w:t>
      </w:r>
      <w:r w:rsidR="00A97E96" w:rsidRPr="004D595C">
        <w:rPr>
          <w:rFonts w:ascii="Times New Roman" w:hAnsi="Times New Roman" w:cs="Times New Roman"/>
          <w:sz w:val="24"/>
          <w:szCs w:val="24"/>
          <w:lang w:val="uk-UA"/>
        </w:rPr>
        <w:t>проводить</w:t>
      </w:r>
      <w:r w:rsidRPr="004D595C">
        <w:rPr>
          <w:rFonts w:ascii="Times New Roman" w:hAnsi="Times New Roman" w:cs="Times New Roman"/>
          <w:sz w:val="24"/>
          <w:szCs w:val="24"/>
          <w:lang w:val="uk-UA"/>
        </w:rPr>
        <w:t xml:space="preserve"> проектування, розробку, тестування, впровадження та передачу ІС в експлуатацію, здійснює підтримку та супровід ІС на начальному етапі функціонування системи.</w:t>
      </w:r>
    </w:p>
    <w:p w:rsidR="009B3DBB" w:rsidRPr="004D595C" w:rsidRDefault="009B3DBB" w:rsidP="008E3BCF">
      <w:pPr>
        <w:pStyle w:val="Documentdate"/>
        <w:rPr>
          <w:rFonts w:ascii="Times New Roman" w:hAnsi="Times New Roman" w:cs="Times New Roman"/>
          <w:sz w:val="24"/>
          <w:szCs w:val="24"/>
          <w:lang w:val="uk-UA"/>
        </w:rPr>
      </w:pPr>
      <w:r w:rsidRPr="004D595C">
        <w:rPr>
          <w:rFonts w:ascii="Times New Roman" w:hAnsi="Times New Roman" w:cs="Times New Roman"/>
          <w:b/>
          <w:bCs/>
          <w:sz w:val="24"/>
          <w:szCs w:val="24"/>
          <w:lang w:val="uk-UA"/>
        </w:rPr>
        <w:t>Виробник платформи ПЗ</w:t>
      </w:r>
      <w:r w:rsidR="004D595C" w:rsidRPr="004D595C">
        <w:rPr>
          <w:rFonts w:ascii="Times New Roman" w:hAnsi="Times New Roman" w:cs="Times New Roman"/>
          <w:b/>
          <w:bCs/>
          <w:sz w:val="24"/>
          <w:szCs w:val="24"/>
          <w:lang w:val="uk-UA"/>
        </w:rPr>
        <w:t xml:space="preserve"> (Вендор)</w:t>
      </w:r>
      <w:r w:rsidRPr="004D595C">
        <w:rPr>
          <w:rFonts w:ascii="Times New Roman" w:hAnsi="Times New Roman" w:cs="Times New Roman"/>
          <w:b/>
          <w:bCs/>
          <w:sz w:val="24"/>
          <w:szCs w:val="24"/>
          <w:lang w:val="uk-UA"/>
        </w:rPr>
        <w:t xml:space="preserve"> – </w:t>
      </w:r>
      <w:r w:rsidRPr="004D595C">
        <w:rPr>
          <w:rFonts w:ascii="Times New Roman" w:hAnsi="Times New Roman" w:cs="Times New Roman"/>
          <w:sz w:val="24"/>
          <w:szCs w:val="24"/>
          <w:lang w:val="uk-UA"/>
        </w:rPr>
        <w:t xml:space="preserve">компанія-розробник платформи, на якій буде реалізовано ІС НСЗУ, яка </w:t>
      </w:r>
      <w:proofErr w:type="spellStart"/>
      <w:r w:rsidRPr="004D595C">
        <w:rPr>
          <w:rFonts w:ascii="Times New Roman" w:hAnsi="Times New Roman" w:cs="Times New Roman"/>
          <w:sz w:val="24"/>
          <w:szCs w:val="24"/>
          <w:lang w:val="uk-UA"/>
        </w:rPr>
        <w:t>безпосереньо</w:t>
      </w:r>
      <w:proofErr w:type="spellEnd"/>
      <w:r w:rsidRPr="004D595C">
        <w:rPr>
          <w:rFonts w:ascii="Times New Roman" w:hAnsi="Times New Roman" w:cs="Times New Roman"/>
          <w:sz w:val="24"/>
          <w:szCs w:val="24"/>
          <w:lang w:val="uk-UA"/>
        </w:rPr>
        <w:t xml:space="preserve"> не задіяна у реалізації ІС НСЗУ але надає свою платформу на умовах ліцензування</w:t>
      </w:r>
      <w:r w:rsidR="004D595C" w:rsidRPr="004D595C">
        <w:rPr>
          <w:rFonts w:ascii="Times New Roman" w:hAnsi="Times New Roman" w:cs="Times New Roman"/>
          <w:sz w:val="24"/>
          <w:szCs w:val="24"/>
          <w:lang w:val="uk-UA"/>
        </w:rPr>
        <w:t>,</w:t>
      </w:r>
      <w:r w:rsidRPr="004D595C">
        <w:rPr>
          <w:rFonts w:ascii="Times New Roman" w:hAnsi="Times New Roman" w:cs="Times New Roman"/>
          <w:sz w:val="24"/>
          <w:szCs w:val="24"/>
          <w:lang w:val="uk-UA"/>
        </w:rPr>
        <w:t xml:space="preserve"> передачі прав власності.</w:t>
      </w:r>
    </w:p>
    <w:p w:rsidR="008E3BCF" w:rsidRPr="000C74AD" w:rsidRDefault="008E3BCF" w:rsidP="008E3BCF">
      <w:pPr>
        <w:pStyle w:val="Documentdate"/>
        <w:rPr>
          <w:rFonts w:ascii="Times New Roman" w:hAnsi="Times New Roman" w:cs="Times New Roman"/>
          <w:sz w:val="24"/>
          <w:szCs w:val="24"/>
          <w:lang w:val="uk-UA"/>
        </w:rPr>
      </w:pPr>
      <w:r w:rsidRPr="00BA2740">
        <w:rPr>
          <w:rFonts w:ascii="Times New Roman" w:hAnsi="Times New Roman" w:cs="Times New Roman"/>
          <w:b/>
          <w:bCs/>
          <w:sz w:val="24"/>
          <w:szCs w:val="24"/>
          <w:lang w:val="uk-UA"/>
        </w:rPr>
        <w:t xml:space="preserve">Замовник </w:t>
      </w:r>
      <w:r w:rsidRPr="00BA2740">
        <w:rPr>
          <w:rFonts w:ascii="Times New Roman" w:hAnsi="Times New Roman" w:cs="Times New Roman"/>
          <w:sz w:val="24"/>
          <w:szCs w:val="24"/>
          <w:lang w:val="uk-UA"/>
        </w:rPr>
        <w:t>– організація, яка здійснює замовлення ІС, приймання результатів за ІС.</w:t>
      </w:r>
      <w:r w:rsidRPr="000C74AD">
        <w:rPr>
          <w:rFonts w:ascii="Times New Roman" w:hAnsi="Times New Roman" w:cs="Times New Roman"/>
          <w:sz w:val="24"/>
          <w:szCs w:val="24"/>
          <w:lang w:val="uk-UA"/>
        </w:rPr>
        <w:t xml:space="preserve"> </w:t>
      </w:r>
    </w:p>
    <w:p w:rsidR="0040083C" w:rsidRPr="000C74AD" w:rsidRDefault="0040083C" w:rsidP="006F6B3E">
      <w:pPr>
        <w:pStyle w:val="Documentdate"/>
        <w:rPr>
          <w:rFonts w:ascii="Times New Roman" w:hAnsi="Times New Roman" w:cs="Times New Roman"/>
          <w:sz w:val="24"/>
          <w:szCs w:val="24"/>
          <w:lang w:val="uk-UA"/>
        </w:rPr>
      </w:pPr>
      <w:r w:rsidRPr="00685C39">
        <w:rPr>
          <w:rFonts w:ascii="Times New Roman" w:hAnsi="Times New Roman" w:cs="Times New Roman"/>
          <w:b/>
          <w:bCs/>
          <w:sz w:val="24"/>
          <w:szCs w:val="24"/>
          <w:lang w:val="uk-UA"/>
        </w:rPr>
        <w:t>Глобальний бюджет на послугу (</w:t>
      </w:r>
      <w:proofErr w:type="spellStart"/>
      <w:r w:rsidRPr="00685C39">
        <w:rPr>
          <w:rFonts w:ascii="Times New Roman" w:hAnsi="Times New Roman" w:cs="Times New Roman"/>
          <w:b/>
          <w:bCs/>
          <w:sz w:val="24"/>
          <w:szCs w:val="24"/>
          <w:lang w:val="uk-UA"/>
        </w:rPr>
        <w:t>Global</w:t>
      </w:r>
      <w:proofErr w:type="spellEnd"/>
      <w:r w:rsidRPr="00685C39">
        <w:rPr>
          <w:rFonts w:ascii="Times New Roman" w:hAnsi="Times New Roman" w:cs="Times New Roman"/>
          <w:b/>
          <w:bCs/>
          <w:sz w:val="24"/>
          <w:szCs w:val="24"/>
          <w:lang w:val="uk-UA"/>
        </w:rPr>
        <w:t xml:space="preserve"> </w:t>
      </w:r>
      <w:proofErr w:type="spellStart"/>
      <w:r w:rsidRPr="00685C39">
        <w:rPr>
          <w:rFonts w:ascii="Times New Roman" w:hAnsi="Times New Roman" w:cs="Times New Roman"/>
          <w:b/>
          <w:bCs/>
          <w:sz w:val="24"/>
          <w:szCs w:val="24"/>
          <w:lang w:val="uk-UA"/>
        </w:rPr>
        <w:t>Budget</w:t>
      </w:r>
      <w:proofErr w:type="spellEnd"/>
      <w:r w:rsidRPr="00685C39">
        <w:rPr>
          <w:rFonts w:ascii="Times New Roman" w:hAnsi="Times New Roman" w:cs="Times New Roman"/>
          <w:b/>
          <w:bCs/>
          <w:sz w:val="24"/>
          <w:szCs w:val="24"/>
          <w:lang w:val="uk-UA"/>
        </w:rPr>
        <w:t>)</w:t>
      </w:r>
      <w:r w:rsidRPr="000C74AD">
        <w:rPr>
          <w:rFonts w:ascii="Times New Roman" w:hAnsi="Times New Roman" w:cs="Times New Roman"/>
          <w:sz w:val="24"/>
          <w:szCs w:val="24"/>
          <w:lang w:val="uk-UA"/>
        </w:rPr>
        <w:t xml:space="preserve"> – модель фінансування медичних послуг,</w:t>
      </w:r>
      <w:r w:rsidR="00CE780C" w:rsidRPr="000C74AD">
        <w:rPr>
          <w:rFonts w:ascii="Times New Roman" w:hAnsi="Times New Roman" w:cs="Times New Roman"/>
          <w:sz w:val="24"/>
          <w:szCs w:val="24"/>
          <w:lang w:val="uk-UA"/>
        </w:rPr>
        <w:t xml:space="preserve"> при якій послуги, надані медичним закладом, закуповуються Національною службою у межах</w:t>
      </w:r>
      <w:r w:rsidRPr="000C74AD">
        <w:rPr>
          <w:rFonts w:ascii="Times New Roman" w:hAnsi="Times New Roman" w:cs="Times New Roman"/>
          <w:sz w:val="24"/>
          <w:szCs w:val="24"/>
          <w:lang w:val="uk-UA"/>
        </w:rPr>
        <w:t xml:space="preserve"> </w:t>
      </w:r>
      <w:r w:rsidR="00CE780C" w:rsidRPr="000C74AD">
        <w:rPr>
          <w:rFonts w:ascii="Times New Roman" w:hAnsi="Times New Roman" w:cs="Times New Roman"/>
          <w:sz w:val="24"/>
          <w:szCs w:val="24"/>
          <w:lang w:val="uk-UA"/>
        </w:rPr>
        <w:t xml:space="preserve">встановленого </w:t>
      </w:r>
      <w:r w:rsidRPr="000C74AD">
        <w:rPr>
          <w:rFonts w:ascii="Times New Roman" w:hAnsi="Times New Roman" w:cs="Times New Roman"/>
          <w:sz w:val="24"/>
          <w:szCs w:val="24"/>
          <w:lang w:val="uk-UA"/>
        </w:rPr>
        <w:t xml:space="preserve">загального ліміту незалежно від кількості та собівартості </w:t>
      </w:r>
      <w:r w:rsidR="00CE780C" w:rsidRPr="000C74AD">
        <w:rPr>
          <w:rFonts w:ascii="Times New Roman" w:hAnsi="Times New Roman" w:cs="Times New Roman"/>
          <w:sz w:val="24"/>
          <w:szCs w:val="24"/>
          <w:lang w:val="uk-UA"/>
        </w:rPr>
        <w:t xml:space="preserve">тієї чи іншої медичної послуги </w:t>
      </w:r>
      <w:r w:rsidR="00562837" w:rsidRPr="000C74AD">
        <w:rPr>
          <w:rFonts w:ascii="Times New Roman" w:hAnsi="Times New Roman" w:cs="Times New Roman"/>
          <w:sz w:val="24"/>
          <w:szCs w:val="24"/>
          <w:lang w:val="uk-UA"/>
        </w:rPr>
        <w:t>.</w:t>
      </w:r>
    </w:p>
    <w:p w:rsidR="00460BE8" w:rsidRPr="000C74AD" w:rsidRDefault="00460BE8" w:rsidP="006F6B3E">
      <w:pPr>
        <w:pStyle w:val="Documentdate"/>
        <w:rPr>
          <w:rFonts w:ascii="Times New Roman" w:hAnsi="Times New Roman" w:cs="Times New Roman"/>
          <w:b/>
          <w:sz w:val="24"/>
          <w:szCs w:val="24"/>
          <w:lang w:val="uk-UA"/>
        </w:rPr>
      </w:pPr>
      <w:r w:rsidRPr="00BC2FCA">
        <w:rPr>
          <w:rFonts w:ascii="Times New Roman" w:hAnsi="Times New Roman" w:cs="Times New Roman"/>
          <w:b/>
          <w:sz w:val="24"/>
          <w:szCs w:val="24"/>
          <w:lang w:val="uk-UA"/>
        </w:rPr>
        <w:t xml:space="preserve">Запит – </w:t>
      </w:r>
      <w:r w:rsidRPr="00BC2FCA">
        <w:rPr>
          <w:rFonts w:ascii="Times New Roman" w:hAnsi="Times New Roman" w:cs="Times New Roman"/>
          <w:sz w:val="24"/>
          <w:szCs w:val="24"/>
          <w:lang w:val="uk-UA"/>
        </w:rPr>
        <w:t>отримане через різні канали зв’язку повідомлення, що вимагає виконання певних дій: надання інформації, ліквідації інциденту, надання адміністративної послуги, офіційної відповіді, тощо.</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Інформаційний об’єкт –</w:t>
      </w:r>
      <w:r w:rsidRPr="000C74AD">
        <w:rPr>
          <w:rFonts w:ascii="Times New Roman" w:hAnsi="Times New Roman" w:cs="Times New Roman"/>
          <w:sz w:val="24"/>
          <w:szCs w:val="24"/>
          <w:lang w:val="uk-UA"/>
        </w:rPr>
        <w:t xml:space="preserve"> це змістовна інформація одного із дозволених типів даних (наприклад, особисті дані користувача, публікації та інше), що складається з метаданих (описова інформація) та повного тексту матеріалу, на який є посилання з метаданих. У деяких випадках повний текст може бути відсутній. У ВІП інтегруються і зберігаються лише метадані. Повні тексти матеріалів зберігаються у сховищі даних.</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Інформаційні ресурси</w:t>
      </w:r>
      <w:r w:rsidRPr="000C74AD">
        <w:rPr>
          <w:rFonts w:ascii="Times New Roman" w:hAnsi="Times New Roman" w:cs="Times New Roman"/>
          <w:sz w:val="24"/>
          <w:szCs w:val="24"/>
          <w:lang w:val="uk-UA"/>
        </w:rPr>
        <w:t xml:space="preserve"> – тематичні інформаційні блоки, функціональні сервіси та програмні продукти.</w:t>
      </w:r>
    </w:p>
    <w:p w:rsidR="00785781" w:rsidRPr="000C74AD" w:rsidRDefault="00785781" w:rsidP="006F6B3E">
      <w:pPr>
        <w:pStyle w:val="Documentdate"/>
        <w:rPr>
          <w:rFonts w:ascii="Times New Roman" w:hAnsi="Times New Roman" w:cs="Times New Roman"/>
          <w:sz w:val="24"/>
          <w:szCs w:val="24"/>
          <w:lang w:val="uk-UA"/>
        </w:rPr>
      </w:pPr>
      <w:r w:rsidRPr="00685C39">
        <w:rPr>
          <w:rFonts w:ascii="Times New Roman" w:hAnsi="Times New Roman" w:cs="Times New Roman"/>
          <w:b/>
          <w:bCs/>
          <w:sz w:val="24"/>
          <w:szCs w:val="24"/>
          <w:lang w:val="uk-UA"/>
        </w:rPr>
        <w:t>Інформаційна система (ІС)</w:t>
      </w:r>
      <w:r w:rsidRPr="000C74AD">
        <w:rPr>
          <w:rFonts w:ascii="Times New Roman" w:hAnsi="Times New Roman" w:cs="Times New Roman"/>
          <w:sz w:val="24"/>
          <w:szCs w:val="24"/>
          <w:lang w:val="uk-UA"/>
        </w:rPr>
        <w:t xml:space="preserve"> - комплекс програмних, технічних; інформаційних, організаційно-технологічних засобів і персоналу, призначений для збору, первинної обробки, зберігання, пошуку, подальшої обробки та видачі даних в заданій формі (вигляді) для вирішення різнорідних професійних завдань користувачів системи</w:t>
      </w:r>
      <w:r w:rsidR="000909E9" w:rsidRPr="000C74AD">
        <w:rPr>
          <w:rFonts w:ascii="Times New Roman" w:hAnsi="Times New Roman" w:cs="Times New Roman"/>
          <w:sz w:val="24"/>
          <w:szCs w:val="24"/>
          <w:lang w:val="uk-UA"/>
        </w:rPr>
        <w:t>.</w:t>
      </w:r>
    </w:p>
    <w:p w:rsidR="000909E9" w:rsidRPr="000C74AD" w:rsidRDefault="000909E9" w:rsidP="000909E9">
      <w:pPr>
        <w:pStyle w:val="Documentdate"/>
        <w:rPr>
          <w:rFonts w:ascii="Times New Roman" w:hAnsi="Times New Roman" w:cs="Times New Roman"/>
          <w:sz w:val="24"/>
          <w:szCs w:val="24"/>
          <w:lang w:val="uk-UA"/>
        </w:rPr>
      </w:pPr>
      <w:proofErr w:type="spellStart"/>
      <w:r w:rsidRPr="00685C39">
        <w:rPr>
          <w:rFonts w:ascii="Times New Roman" w:hAnsi="Times New Roman" w:cs="Times New Roman"/>
          <w:b/>
          <w:bCs/>
          <w:sz w:val="24"/>
          <w:szCs w:val="24"/>
          <w:lang w:val="uk-UA"/>
        </w:rPr>
        <w:t>Капітаційна</w:t>
      </w:r>
      <w:proofErr w:type="spellEnd"/>
      <w:r w:rsidRPr="00685C39">
        <w:rPr>
          <w:rFonts w:ascii="Times New Roman" w:hAnsi="Times New Roman" w:cs="Times New Roman"/>
          <w:b/>
          <w:bCs/>
          <w:sz w:val="24"/>
          <w:szCs w:val="24"/>
          <w:lang w:val="uk-UA"/>
        </w:rPr>
        <w:t xml:space="preserve"> винагорода –</w:t>
      </w:r>
      <w:r w:rsidRPr="000C74AD">
        <w:rPr>
          <w:rFonts w:ascii="Times New Roman" w:hAnsi="Times New Roman" w:cs="Times New Roman"/>
          <w:sz w:val="24"/>
          <w:szCs w:val="24"/>
          <w:lang w:val="uk-UA"/>
        </w:rPr>
        <w:t xml:space="preserve"> сума відшкодування, що розраховується як добуток </w:t>
      </w:r>
      <w:proofErr w:type="spellStart"/>
      <w:r w:rsidRPr="000C74AD">
        <w:rPr>
          <w:rFonts w:ascii="Times New Roman" w:hAnsi="Times New Roman" w:cs="Times New Roman"/>
          <w:sz w:val="24"/>
          <w:szCs w:val="24"/>
          <w:lang w:val="uk-UA"/>
        </w:rPr>
        <w:t>капітаційної</w:t>
      </w:r>
      <w:proofErr w:type="spellEnd"/>
      <w:r w:rsidRPr="000C74AD">
        <w:rPr>
          <w:rFonts w:ascii="Times New Roman" w:hAnsi="Times New Roman" w:cs="Times New Roman"/>
          <w:sz w:val="24"/>
          <w:szCs w:val="24"/>
          <w:lang w:val="uk-UA"/>
        </w:rPr>
        <w:t xml:space="preserve"> ставки та кількості поданих пацієнтами декларацій про вибір лікаря первинної медичної допомоги (з урахуванням коефіцієнтів для вікових груп та інших коефіцієнтів).</w:t>
      </w:r>
    </w:p>
    <w:p w:rsidR="000909E9" w:rsidRPr="000C74AD" w:rsidRDefault="000909E9" w:rsidP="000909E9">
      <w:pPr>
        <w:pStyle w:val="Documentdate"/>
        <w:rPr>
          <w:rFonts w:ascii="Times New Roman" w:hAnsi="Times New Roman" w:cs="Times New Roman"/>
          <w:sz w:val="24"/>
          <w:szCs w:val="24"/>
          <w:lang w:val="uk-UA"/>
        </w:rPr>
      </w:pPr>
      <w:r w:rsidRPr="00685C39">
        <w:rPr>
          <w:rFonts w:ascii="Times New Roman" w:hAnsi="Times New Roman" w:cs="Times New Roman"/>
          <w:b/>
          <w:bCs/>
          <w:sz w:val="24"/>
          <w:szCs w:val="24"/>
          <w:lang w:val="uk-UA"/>
        </w:rPr>
        <w:t xml:space="preserve">Категоризація </w:t>
      </w:r>
      <w:r w:rsidRPr="000C74AD">
        <w:rPr>
          <w:rFonts w:ascii="Times New Roman" w:hAnsi="Times New Roman" w:cs="Times New Roman"/>
          <w:sz w:val="24"/>
          <w:szCs w:val="24"/>
          <w:lang w:val="uk-UA"/>
        </w:rPr>
        <w:t>– розподіл інформації на тематичні блоки.</w:t>
      </w:r>
    </w:p>
    <w:p w:rsidR="000909E9" w:rsidRPr="00685C39" w:rsidRDefault="000909E9">
      <w:pPr>
        <w:pStyle w:val="Documentdate"/>
        <w:rPr>
          <w:rFonts w:ascii="Times New Roman" w:hAnsi="Times New Roman" w:cs="Times New Roman"/>
          <w:b/>
          <w:bCs/>
          <w:sz w:val="24"/>
          <w:szCs w:val="24"/>
          <w:lang w:val="uk-UA"/>
        </w:rPr>
      </w:pPr>
      <w:r w:rsidRPr="00BA30FF">
        <w:rPr>
          <w:rFonts w:ascii="Times New Roman" w:hAnsi="Times New Roman" w:cs="Times New Roman"/>
          <w:b/>
          <w:bCs/>
          <w:sz w:val="24"/>
          <w:szCs w:val="24"/>
          <w:lang w:val="uk-UA"/>
        </w:rPr>
        <w:t>Клієнти</w:t>
      </w:r>
      <w:r w:rsidRPr="00BA30FF">
        <w:rPr>
          <w:rFonts w:ascii="Times New Roman" w:hAnsi="Times New Roman" w:cs="Times New Roman"/>
          <w:sz w:val="24"/>
          <w:szCs w:val="24"/>
          <w:lang w:val="uk-UA"/>
        </w:rPr>
        <w:t xml:space="preserve"> (НСЗУ) – юридичні або фізичні особи, які звертаються із запитами та/або вимогами до НСЗУ у рамках виконання Програми медичних гарантій.</w:t>
      </w:r>
    </w:p>
    <w:p w:rsidR="002B2EAD" w:rsidRDefault="00CF1DEB" w:rsidP="006F6B3E">
      <w:pPr>
        <w:pStyle w:val="Documentdate"/>
        <w:rPr>
          <w:rFonts w:ascii="Times New Roman" w:hAnsi="Times New Roman" w:cs="Times New Roman"/>
          <w:sz w:val="24"/>
          <w:szCs w:val="24"/>
          <w:lang w:val="uk-UA"/>
        </w:rPr>
      </w:pPr>
      <w:r w:rsidRPr="00BA30FF">
        <w:rPr>
          <w:rFonts w:ascii="Times New Roman" w:hAnsi="Times New Roman" w:cs="Times New Roman"/>
          <w:b/>
          <w:bCs/>
          <w:sz w:val="24"/>
          <w:szCs w:val="24"/>
          <w:lang w:val="uk-UA"/>
        </w:rPr>
        <w:t>Ключовий користувач</w:t>
      </w:r>
      <w:r w:rsidRPr="00BA30FF">
        <w:rPr>
          <w:rFonts w:ascii="Times New Roman" w:hAnsi="Times New Roman" w:cs="Times New Roman"/>
          <w:sz w:val="24"/>
          <w:szCs w:val="24"/>
          <w:lang w:val="uk-UA"/>
        </w:rPr>
        <w:t xml:space="preserve"> (</w:t>
      </w:r>
      <w:r w:rsidRPr="000C74AD">
        <w:rPr>
          <w:rFonts w:ascii="Times New Roman" w:hAnsi="Times New Roman" w:cs="Times New Roman"/>
          <w:sz w:val="24"/>
          <w:szCs w:val="24"/>
          <w:lang w:val="uk-UA"/>
        </w:rPr>
        <w:t xml:space="preserve">інформаційної системи) – </w:t>
      </w:r>
      <w:r w:rsidRPr="00BA30FF">
        <w:rPr>
          <w:rFonts w:ascii="Times New Roman" w:hAnsi="Times New Roman" w:cs="Times New Roman"/>
          <w:sz w:val="24"/>
          <w:szCs w:val="24"/>
          <w:lang w:val="uk-UA"/>
        </w:rPr>
        <w:t>це</w:t>
      </w:r>
      <w:r w:rsidRPr="00BA30FF">
        <w:rPr>
          <w:rFonts w:ascii="Times New Roman" w:hAnsi="Times New Roman" w:cs="Times New Roman"/>
          <w:sz w:val="24"/>
          <w:szCs w:val="24"/>
        </w:rPr>
        <w:t xml:space="preserve"> </w:t>
      </w:r>
      <w:r w:rsidRPr="00BA30FF">
        <w:rPr>
          <w:rFonts w:ascii="Times New Roman" w:hAnsi="Times New Roman" w:cs="Times New Roman"/>
          <w:sz w:val="24"/>
          <w:szCs w:val="24"/>
          <w:lang w:val="uk-UA"/>
        </w:rPr>
        <w:t>сп</w:t>
      </w:r>
      <w:r w:rsidRPr="000C74AD">
        <w:rPr>
          <w:rFonts w:ascii="Times New Roman" w:hAnsi="Times New Roman" w:cs="Times New Roman"/>
          <w:sz w:val="24"/>
          <w:szCs w:val="24"/>
          <w:lang w:val="uk-UA"/>
        </w:rPr>
        <w:t>івробітник організації</w:t>
      </w:r>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який</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спеціалізується</w:t>
      </w:r>
      <w:proofErr w:type="spellEnd"/>
      <w:r w:rsidRPr="00BA30FF">
        <w:rPr>
          <w:rFonts w:ascii="Times New Roman" w:hAnsi="Times New Roman" w:cs="Times New Roman"/>
          <w:sz w:val="24"/>
          <w:szCs w:val="24"/>
        </w:rPr>
        <w:t xml:space="preserve"> на </w:t>
      </w:r>
      <w:proofErr w:type="spellStart"/>
      <w:r w:rsidRPr="00BA30FF">
        <w:rPr>
          <w:rFonts w:ascii="Times New Roman" w:hAnsi="Times New Roman" w:cs="Times New Roman"/>
          <w:sz w:val="24"/>
          <w:szCs w:val="24"/>
        </w:rPr>
        <w:t>своїй</w:t>
      </w:r>
      <w:proofErr w:type="spellEnd"/>
      <w:r w:rsidRPr="00BA30FF">
        <w:rPr>
          <w:rFonts w:ascii="Times New Roman" w:hAnsi="Times New Roman" w:cs="Times New Roman"/>
          <w:sz w:val="24"/>
          <w:szCs w:val="24"/>
        </w:rPr>
        <w:t xml:space="preserve"> </w:t>
      </w:r>
      <w:r w:rsidRPr="000C74AD">
        <w:rPr>
          <w:rFonts w:ascii="Times New Roman" w:hAnsi="Times New Roman" w:cs="Times New Roman"/>
          <w:sz w:val="24"/>
          <w:szCs w:val="24"/>
          <w:lang w:val="uk-UA"/>
        </w:rPr>
        <w:t xml:space="preserve">функціональній </w:t>
      </w:r>
      <w:proofErr w:type="spellStart"/>
      <w:r w:rsidRPr="00BA30FF">
        <w:rPr>
          <w:rFonts w:ascii="Times New Roman" w:hAnsi="Times New Roman" w:cs="Times New Roman"/>
          <w:sz w:val="24"/>
          <w:szCs w:val="24"/>
        </w:rPr>
        <w:t>області</w:t>
      </w:r>
      <w:proofErr w:type="spellEnd"/>
      <w:r w:rsidRPr="00BA30FF">
        <w:rPr>
          <w:rFonts w:ascii="Times New Roman" w:hAnsi="Times New Roman" w:cs="Times New Roman"/>
          <w:sz w:val="24"/>
          <w:szCs w:val="24"/>
        </w:rPr>
        <w:t xml:space="preserve"> </w:t>
      </w:r>
      <w:r w:rsidRPr="000C74AD">
        <w:rPr>
          <w:rFonts w:ascii="Times New Roman" w:hAnsi="Times New Roman" w:cs="Times New Roman"/>
          <w:sz w:val="24"/>
          <w:szCs w:val="24"/>
          <w:lang w:val="uk-UA"/>
        </w:rPr>
        <w:t xml:space="preserve">та </w:t>
      </w:r>
      <w:r w:rsidRPr="00BA30FF">
        <w:rPr>
          <w:rFonts w:ascii="Times New Roman" w:hAnsi="Times New Roman" w:cs="Times New Roman"/>
          <w:sz w:val="24"/>
          <w:szCs w:val="24"/>
        </w:rPr>
        <w:t xml:space="preserve">на </w:t>
      </w:r>
      <w:r w:rsidRPr="000C74AD">
        <w:rPr>
          <w:rFonts w:ascii="Times New Roman" w:hAnsi="Times New Roman" w:cs="Times New Roman"/>
          <w:sz w:val="24"/>
          <w:szCs w:val="24"/>
          <w:lang w:val="uk-UA"/>
        </w:rPr>
        <w:t>автоматизованих за допомогою інформаційної системи</w:t>
      </w:r>
      <w:r w:rsidRPr="00BA30FF">
        <w:rPr>
          <w:rFonts w:ascii="Times New Roman" w:hAnsi="Times New Roman" w:cs="Times New Roman"/>
          <w:sz w:val="24"/>
          <w:szCs w:val="24"/>
        </w:rPr>
        <w:t xml:space="preserve">  </w:t>
      </w:r>
      <w:r w:rsidRPr="000C74AD">
        <w:rPr>
          <w:rFonts w:ascii="Times New Roman" w:hAnsi="Times New Roman" w:cs="Times New Roman"/>
          <w:sz w:val="24"/>
          <w:szCs w:val="24"/>
          <w:lang w:val="uk-UA"/>
        </w:rPr>
        <w:t>процесах</w:t>
      </w:r>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або</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програмних</w:t>
      </w:r>
      <w:proofErr w:type="spellEnd"/>
      <w:r w:rsidRPr="00BA30FF">
        <w:rPr>
          <w:rFonts w:ascii="Times New Roman" w:hAnsi="Times New Roman" w:cs="Times New Roman"/>
          <w:sz w:val="24"/>
          <w:szCs w:val="24"/>
        </w:rPr>
        <w:t xml:space="preserve"> модулях. </w:t>
      </w:r>
      <w:proofErr w:type="spellStart"/>
      <w:r w:rsidRPr="00BA30FF">
        <w:rPr>
          <w:rFonts w:ascii="Times New Roman" w:hAnsi="Times New Roman" w:cs="Times New Roman"/>
          <w:sz w:val="24"/>
          <w:szCs w:val="24"/>
        </w:rPr>
        <w:t>Ключовий</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користувач</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підтримує</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глибину</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розширення</w:t>
      </w:r>
      <w:proofErr w:type="spellEnd"/>
      <w:r w:rsidRPr="00BA30FF">
        <w:rPr>
          <w:rFonts w:ascii="Times New Roman" w:hAnsi="Times New Roman" w:cs="Times New Roman"/>
          <w:sz w:val="24"/>
          <w:szCs w:val="24"/>
        </w:rPr>
        <w:t xml:space="preserve"> та </w:t>
      </w:r>
      <w:proofErr w:type="spellStart"/>
      <w:r w:rsidRPr="00BA30FF">
        <w:rPr>
          <w:rFonts w:ascii="Times New Roman" w:hAnsi="Times New Roman" w:cs="Times New Roman"/>
          <w:sz w:val="24"/>
          <w:szCs w:val="24"/>
        </w:rPr>
        <w:t>інтеграції</w:t>
      </w:r>
      <w:proofErr w:type="spellEnd"/>
      <w:r w:rsidRPr="00BA30FF">
        <w:rPr>
          <w:rFonts w:ascii="Times New Roman" w:hAnsi="Times New Roman" w:cs="Times New Roman"/>
          <w:sz w:val="24"/>
          <w:szCs w:val="24"/>
        </w:rPr>
        <w:t xml:space="preserve"> та </w:t>
      </w:r>
      <w:proofErr w:type="spellStart"/>
      <w:r w:rsidRPr="00BA30FF">
        <w:rPr>
          <w:rFonts w:ascii="Times New Roman" w:hAnsi="Times New Roman" w:cs="Times New Roman"/>
          <w:sz w:val="24"/>
          <w:szCs w:val="24"/>
        </w:rPr>
        <w:t>представляє</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професійні</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інтереси</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відділу</w:t>
      </w:r>
      <w:proofErr w:type="spellEnd"/>
      <w:r w:rsidRPr="00BA30FF">
        <w:rPr>
          <w:rFonts w:ascii="Times New Roman" w:hAnsi="Times New Roman" w:cs="Times New Roman"/>
          <w:sz w:val="24"/>
          <w:szCs w:val="24"/>
        </w:rPr>
        <w:t xml:space="preserve"> в </w:t>
      </w:r>
      <w:proofErr w:type="spellStart"/>
      <w:r w:rsidRPr="00BA30FF">
        <w:rPr>
          <w:rFonts w:ascii="Times New Roman" w:hAnsi="Times New Roman" w:cs="Times New Roman"/>
          <w:sz w:val="24"/>
          <w:szCs w:val="24"/>
        </w:rPr>
        <w:t>команді</w:t>
      </w:r>
      <w:proofErr w:type="spellEnd"/>
      <w:r w:rsidRPr="00BA30FF">
        <w:rPr>
          <w:rFonts w:ascii="Times New Roman" w:hAnsi="Times New Roman" w:cs="Times New Roman"/>
          <w:sz w:val="24"/>
          <w:szCs w:val="24"/>
        </w:rPr>
        <w:t xml:space="preserve"> проекту. </w:t>
      </w:r>
      <w:proofErr w:type="spellStart"/>
      <w:r w:rsidRPr="00BA30FF">
        <w:rPr>
          <w:rFonts w:ascii="Times New Roman" w:hAnsi="Times New Roman" w:cs="Times New Roman"/>
          <w:sz w:val="24"/>
          <w:szCs w:val="24"/>
        </w:rPr>
        <w:t>Він</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також</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виступає</w:t>
      </w:r>
      <w:proofErr w:type="spellEnd"/>
      <w:r w:rsidRPr="00BA30FF">
        <w:rPr>
          <w:rFonts w:ascii="Times New Roman" w:hAnsi="Times New Roman" w:cs="Times New Roman"/>
          <w:sz w:val="24"/>
          <w:szCs w:val="24"/>
        </w:rPr>
        <w:t xml:space="preserve"> контактною особою для </w:t>
      </w:r>
      <w:proofErr w:type="spellStart"/>
      <w:r w:rsidRPr="00BA30FF">
        <w:rPr>
          <w:rFonts w:ascii="Times New Roman" w:hAnsi="Times New Roman" w:cs="Times New Roman"/>
          <w:sz w:val="24"/>
          <w:szCs w:val="24"/>
        </w:rPr>
        <w:t>колег</w:t>
      </w:r>
      <w:proofErr w:type="spellEnd"/>
      <w:r w:rsidRPr="00BA30FF">
        <w:rPr>
          <w:rFonts w:ascii="Times New Roman" w:hAnsi="Times New Roman" w:cs="Times New Roman"/>
          <w:sz w:val="24"/>
          <w:szCs w:val="24"/>
        </w:rPr>
        <w:t xml:space="preserve"> у </w:t>
      </w:r>
      <w:proofErr w:type="spellStart"/>
      <w:r w:rsidRPr="00BA30FF">
        <w:rPr>
          <w:rFonts w:ascii="Times New Roman" w:hAnsi="Times New Roman" w:cs="Times New Roman"/>
          <w:sz w:val="24"/>
          <w:szCs w:val="24"/>
        </w:rPr>
        <w:t>своєму</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відділі</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постачальника</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програмного</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забезпечення</w:t>
      </w:r>
      <w:proofErr w:type="spellEnd"/>
      <w:r w:rsidRPr="00BA30FF">
        <w:rPr>
          <w:rFonts w:ascii="Times New Roman" w:hAnsi="Times New Roman" w:cs="Times New Roman"/>
          <w:sz w:val="24"/>
          <w:szCs w:val="24"/>
        </w:rPr>
        <w:t xml:space="preserve"> та </w:t>
      </w:r>
      <w:proofErr w:type="spellStart"/>
      <w:r w:rsidRPr="00BA30FF">
        <w:rPr>
          <w:rFonts w:ascii="Times New Roman" w:hAnsi="Times New Roman" w:cs="Times New Roman"/>
          <w:sz w:val="24"/>
          <w:szCs w:val="24"/>
        </w:rPr>
        <w:t>керівника</w:t>
      </w:r>
      <w:proofErr w:type="spellEnd"/>
      <w:r w:rsidRPr="00BA30FF">
        <w:rPr>
          <w:rFonts w:ascii="Times New Roman" w:hAnsi="Times New Roman" w:cs="Times New Roman"/>
          <w:sz w:val="24"/>
          <w:szCs w:val="24"/>
        </w:rPr>
        <w:t xml:space="preserve"> проекту. </w:t>
      </w:r>
      <w:proofErr w:type="spellStart"/>
      <w:r w:rsidRPr="00BA30FF">
        <w:rPr>
          <w:rFonts w:ascii="Times New Roman" w:hAnsi="Times New Roman" w:cs="Times New Roman"/>
          <w:sz w:val="24"/>
          <w:szCs w:val="24"/>
        </w:rPr>
        <w:t>Ключовий</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користувач</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може</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самостійно</w:t>
      </w:r>
      <w:proofErr w:type="spellEnd"/>
      <w:r w:rsidRPr="00BA30FF">
        <w:rPr>
          <w:rFonts w:ascii="Times New Roman" w:hAnsi="Times New Roman" w:cs="Times New Roman"/>
          <w:sz w:val="24"/>
          <w:szCs w:val="24"/>
        </w:rPr>
        <w:t xml:space="preserve"> провести </w:t>
      </w:r>
      <w:proofErr w:type="spellStart"/>
      <w:r w:rsidRPr="00BA30FF">
        <w:rPr>
          <w:rFonts w:ascii="Times New Roman" w:hAnsi="Times New Roman" w:cs="Times New Roman"/>
          <w:sz w:val="24"/>
          <w:szCs w:val="24"/>
        </w:rPr>
        <w:t>необхідне</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навчання</w:t>
      </w:r>
      <w:proofErr w:type="spellEnd"/>
      <w:r w:rsidRPr="00BA30FF">
        <w:rPr>
          <w:rFonts w:ascii="Times New Roman" w:hAnsi="Times New Roman" w:cs="Times New Roman"/>
          <w:sz w:val="24"/>
          <w:szCs w:val="24"/>
        </w:rPr>
        <w:t xml:space="preserve"> для </w:t>
      </w:r>
      <w:proofErr w:type="spellStart"/>
      <w:r w:rsidRPr="00BA30FF">
        <w:rPr>
          <w:rFonts w:ascii="Times New Roman" w:hAnsi="Times New Roman" w:cs="Times New Roman"/>
          <w:sz w:val="24"/>
          <w:szCs w:val="24"/>
        </w:rPr>
        <w:t>своїх</w:t>
      </w:r>
      <w:proofErr w:type="spellEnd"/>
      <w:r w:rsidRPr="00BA30FF">
        <w:rPr>
          <w:rFonts w:ascii="Times New Roman" w:hAnsi="Times New Roman" w:cs="Times New Roman"/>
          <w:sz w:val="24"/>
          <w:szCs w:val="24"/>
        </w:rPr>
        <w:t xml:space="preserve"> </w:t>
      </w:r>
      <w:proofErr w:type="spellStart"/>
      <w:r w:rsidRPr="00BA30FF">
        <w:rPr>
          <w:rFonts w:ascii="Times New Roman" w:hAnsi="Times New Roman" w:cs="Times New Roman"/>
          <w:sz w:val="24"/>
          <w:szCs w:val="24"/>
        </w:rPr>
        <w:t>колег</w:t>
      </w:r>
      <w:proofErr w:type="spellEnd"/>
      <w:r w:rsidRPr="00BA30FF">
        <w:rPr>
          <w:rFonts w:ascii="Times New Roman" w:hAnsi="Times New Roman" w:cs="Times New Roman"/>
          <w:sz w:val="24"/>
          <w:szCs w:val="24"/>
        </w:rPr>
        <w:t>.</w:t>
      </w:r>
      <w:r w:rsidRPr="00BA30FF" w:rsidDel="000909E9">
        <w:rPr>
          <w:rFonts w:ascii="Times New Roman" w:hAnsi="Times New Roman" w:cs="Times New Roman"/>
          <w:sz w:val="24"/>
          <w:szCs w:val="24"/>
          <w:lang w:val="uk-UA"/>
        </w:rPr>
        <w:t xml:space="preserve"> </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Комплексна система захисту інформації (КСЗІ)</w:t>
      </w:r>
      <w:r w:rsidRPr="000C74AD">
        <w:rPr>
          <w:rFonts w:ascii="Times New Roman" w:hAnsi="Times New Roman" w:cs="Times New Roman"/>
          <w:sz w:val="24"/>
          <w:szCs w:val="24"/>
          <w:lang w:val="uk-UA"/>
        </w:rPr>
        <w:t xml:space="preserve"> - сукупність організаційних і інженерно-технічних заходів, які спрямовані на забезпечення захисту інформації від розголошення, витоку і несанкціонованого доступу (статус надається Державною службою спеціального зв’язку та захисту інформації України)</w:t>
      </w:r>
      <w:r w:rsidR="00562837" w:rsidRPr="000C74AD">
        <w:rPr>
          <w:rFonts w:ascii="Times New Roman" w:hAnsi="Times New Roman" w:cs="Times New Roman"/>
          <w:sz w:val="24"/>
          <w:szCs w:val="24"/>
          <w:lang w:val="uk-UA"/>
        </w:rPr>
        <w:t>.</w:t>
      </w:r>
    </w:p>
    <w:p w:rsidR="000909E9" w:rsidRPr="000C74AD" w:rsidRDefault="000909E9" w:rsidP="000909E9">
      <w:pPr>
        <w:pStyle w:val="Documentdate"/>
        <w:rPr>
          <w:rFonts w:ascii="Times New Roman" w:hAnsi="Times New Roman" w:cs="Times New Roman"/>
          <w:sz w:val="24"/>
          <w:szCs w:val="24"/>
          <w:lang w:val="uk-UA"/>
        </w:rPr>
      </w:pPr>
      <w:r w:rsidRPr="00685C39">
        <w:rPr>
          <w:rFonts w:ascii="Times New Roman" w:hAnsi="Times New Roman" w:cs="Times New Roman"/>
          <w:b/>
          <w:bCs/>
          <w:sz w:val="24"/>
          <w:szCs w:val="24"/>
          <w:lang w:val="uk-UA"/>
        </w:rPr>
        <w:t>Консолідована інформація</w:t>
      </w:r>
      <w:r w:rsidRPr="000C74AD">
        <w:rPr>
          <w:rFonts w:ascii="Times New Roman" w:hAnsi="Times New Roman" w:cs="Times New Roman"/>
          <w:sz w:val="24"/>
          <w:szCs w:val="24"/>
          <w:lang w:val="uk-UA"/>
        </w:rPr>
        <w:t xml:space="preserve"> – спеціальним чином підготовлена інформація (відібрана з різних джерел, проаналізована, оцінена та структурована) для задоволення інформаційних потреб користувачів. За деякими визначеннями, утворює відкрите знання, що важкодоступне в його первинній формі та розподілене по багатьом джерелам.</w:t>
      </w:r>
    </w:p>
    <w:p w:rsidR="00F74B39" w:rsidRPr="00685C39" w:rsidRDefault="00F74B39">
      <w:pPr>
        <w:pStyle w:val="Documentdate"/>
        <w:rPr>
          <w:rFonts w:ascii="Times New Roman" w:hAnsi="Times New Roman" w:cs="Times New Roman"/>
          <w:b/>
          <w:bCs/>
          <w:sz w:val="24"/>
          <w:szCs w:val="24"/>
          <w:lang w:val="uk-UA"/>
        </w:rPr>
      </w:pPr>
      <w:r w:rsidRPr="00685C39">
        <w:rPr>
          <w:rFonts w:ascii="Times New Roman" w:hAnsi="Times New Roman" w:cs="Times New Roman"/>
          <w:b/>
          <w:bCs/>
          <w:sz w:val="24"/>
          <w:szCs w:val="24"/>
          <w:lang w:val="uk-UA"/>
        </w:rPr>
        <w:t>Контакт-центр</w:t>
      </w:r>
      <w:r w:rsidRPr="00E06ED9">
        <w:rPr>
          <w:rFonts w:ascii="Times New Roman" w:hAnsi="Times New Roman" w:cs="Times New Roman"/>
          <w:sz w:val="24"/>
          <w:szCs w:val="24"/>
          <w:lang w:val="uk-UA"/>
        </w:rPr>
        <w:t xml:space="preserve"> –</w:t>
      </w:r>
      <w:r w:rsidR="00BE3AF9" w:rsidRPr="000C74AD">
        <w:rPr>
          <w:rFonts w:ascii="Times New Roman" w:hAnsi="Times New Roman" w:cs="Times New Roman"/>
          <w:sz w:val="24"/>
          <w:szCs w:val="24"/>
          <w:lang w:val="uk-UA"/>
        </w:rPr>
        <w:t xml:space="preserve"> спеціалізована організація або виділений підрозділ в організації, що займаються обробкою звернень та інформуванням по голосовому, електронному та інших каналах зв'язку в інтересах головної організації.</w:t>
      </w:r>
    </w:p>
    <w:p w:rsidR="000909E9" w:rsidRPr="00685C39" w:rsidRDefault="000909E9">
      <w:pPr>
        <w:pStyle w:val="Documentdate"/>
        <w:rPr>
          <w:rFonts w:ascii="Times New Roman" w:hAnsi="Times New Roman" w:cs="Times New Roman"/>
          <w:b/>
          <w:bCs/>
          <w:sz w:val="24"/>
          <w:szCs w:val="24"/>
          <w:lang w:val="uk-UA"/>
        </w:rPr>
      </w:pPr>
      <w:r w:rsidRPr="00685C39">
        <w:rPr>
          <w:rFonts w:ascii="Times New Roman" w:hAnsi="Times New Roman" w:cs="Times New Roman"/>
          <w:b/>
          <w:bCs/>
          <w:sz w:val="24"/>
          <w:szCs w:val="24"/>
          <w:lang w:val="uk-UA"/>
        </w:rPr>
        <w:t xml:space="preserve">Контрагенти (НСЗУ) - </w:t>
      </w:r>
      <w:r w:rsidR="009A46BF" w:rsidRPr="00E06ED9">
        <w:rPr>
          <w:rFonts w:ascii="Times New Roman" w:hAnsi="Times New Roman" w:cs="Times New Roman"/>
          <w:sz w:val="24"/>
          <w:szCs w:val="24"/>
          <w:lang w:val="uk-UA"/>
        </w:rPr>
        <w:t>надавачі</w:t>
      </w:r>
      <w:r w:rsidR="001D6111" w:rsidRPr="00E06ED9">
        <w:rPr>
          <w:rFonts w:ascii="Times New Roman" w:hAnsi="Times New Roman" w:cs="Times New Roman"/>
          <w:sz w:val="24"/>
          <w:szCs w:val="24"/>
          <w:lang w:val="uk-UA"/>
        </w:rPr>
        <w:t xml:space="preserve"> медичних послуг (у рамках Програми медичних гарантій) та </w:t>
      </w:r>
      <w:r w:rsidR="001B1DB0" w:rsidRPr="00E06ED9">
        <w:rPr>
          <w:rFonts w:ascii="Times New Roman" w:hAnsi="Times New Roman" w:cs="Times New Roman"/>
          <w:sz w:val="24"/>
          <w:szCs w:val="24"/>
          <w:lang w:val="uk-UA"/>
        </w:rPr>
        <w:t xml:space="preserve">суб’єкти господарювання, які здійснюють діяльність з роздрібної торгівлі лікарськими засобами </w:t>
      </w:r>
      <w:r w:rsidR="001D6111" w:rsidRPr="00E06ED9">
        <w:rPr>
          <w:rFonts w:ascii="Times New Roman" w:hAnsi="Times New Roman" w:cs="Times New Roman"/>
          <w:sz w:val="24"/>
          <w:szCs w:val="24"/>
          <w:lang w:val="uk-UA"/>
        </w:rPr>
        <w:t xml:space="preserve">(у рамках Програми </w:t>
      </w:r>
      <w:proofErr w:type="spellStart"/>
      <w:r w:rsidR="001D6111" w:rsidRPr="00E06ED9">
        <w:rPr>
          <w:rFonts w:ascii="Times New Roman" w:hAnsi="Times New Roman" w:cs="Times New Roman"/>
          <w:sz w:val="24"/>
          <w:szCs w:val="24"/>
          <w:lang w:val="uk-UA"/>
        </w:rPr>
        <w:t>реімбурсації</w:t>
      </w:r>
      <w:proofErr w:type="spellEnd"/>
      <w:r w:rsidR="001D6111" w:rsidRPr="00E06ED9">
        <w:rPr>
          <w:rFonts w:ascii="Times New Roman" w:hAnsi="Times New Roman" w:cs="Times New Roman"/>
          <w:sz w:val="24"/>
          <w:szCs w:val="24"/>
          <w:lang w:val="uk-UA"/>
        </w:rPr>
        <w:t xml:space="preserve"> «Доступні ліки»)</w:t>
      </w:r>
      <w:r w:rsidR="009A46BF" w:rsidRPr="00E06ED9">
        <w:rPr>
          <w:rFonts w:ascii="Times New Roman" w:hAnsi="Times New Roman" w:cs="Times New Roman"/>
          <w:sz w:val="24"/>
          <w:szCs w:val="24"/>
          <w:lang w:val="uk-UA"/>
        </w:rPr>
        <w:t xml:space="preserve">. Див.: </w:t>
      </w:r>
      <w:r w:rsidR="009A46BF" w:rsidRPr="00E06ED9">
        <w:rPr>
          <w:rFonts w:ascii="Times New Roman" w:hAnsi="Times New Roman" w:cs="Times New Roman"/>
          <w:i/>
          <w:iCs/>
          <w:sz w:val="24"/>
          <w:szCs w:val="24"/>
          <w:lang w:val="uk-UA"/>
        </w:rPr>
        <w:t>Постачальники (НСЗУ)</w:t>
      </w:r>
      <w:r w:rsidR="009A46BF" w:rsidRPr="00E06ED9">
        <w:rPr>
          <w:rFonts w:ascii="Times New Roman" w:hAnsi="Times New Roman" w:cs="Times New Roman"/>
          <w:sz w:val="24"/>
          <w:szCs w:val="24"/>
          <w:lang w:val="uk-UA"/>
        </w:rPr>
        <w:t>.</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Надавачі медичних послуг (в т. ч. – надавачі первинної медичної допомоги)</w:t>
      </w:r>
      <w:r w:rsidRPr="000C74AD">
        <w:rPr>
          <w:rFonts w:ascii="Times New Roman" w:hAnsi="Times New Roman" w:cs="Times New Roman"/>
          <w:sz w:val="24"/>
          <w:szCs w:val="24"/>
          <w:lang w:val="uk-UA"/>
        </w:rPr>
        <w:t xml:space="preserve"> – заклади охорони здоров’я усіх форм власності та фізичні особи - підприємці, які одержали ліцензію на провадження господарської діяльності з медичної практики та уклали договір про медичне обслуговування населення з НСЗУ</w:t>
      </w:r>
      <w:r w:rsidR="00562837" w:rsidRPr="000C74AD">
        <w:rPr>
          <w:rFonts w:ascii="Times New Roman" w:hAnsi="Times New Roman" w:cs="Times New Roman"/>
          <w:sz w:val="24"/>
          <w:szCs w:val="24"/>
          <w:lang w:val="uk-UA"/>
        </w:rPr>
        <w:t>.</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Національна служба здоров’я України (НСЗУ) -</w:t>
      </w:r>
      <w:r w:rsidRPr="000C74AD">
        <w:rPr>
          <w:rFonts w:ascii="Times New Roman" w:hAnsi="Times New Roman" w:cs="Times New Roman"/>
          <w:sz w:val="24"/>
          <w:szCs w:val="24"/>
          <w:lang w:val="uk-UA"/>
        </w:rPr>
        <w:t xml:space="preserve"> центральний орган виконавчої влади, що реалізує державну політику у сфері державних фінансових гарантії медичного обслуговування населення</w:t>
      </w:r>
      <w:r w:rsidR="00562837" w:rsidRPr="000C74AD">
        <w:rPr>
          <w:rFonts w:ascii="Times New Roman" w:hAnsi="Times New Roman" w:cs="Times New Roman"/>
          <w:sz w:val="24"/>
          <w:szCs w:val="24"/>
          <w:lang w:val="uk-UA"/>
        </w:rPr>
        <w:t>.</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 xml:space="preserve">Національні положення (стандарти) бухгалтерського обліку у державному секторі (НП(С)БОДС) </w:t>
      </w:r>
      <w:r w:rsidRPr="000C74AD">
        <w:rPr>
          <w:rFonts w:ascii="Times New Roman" w:hAnsi="Times New Roman" w:cs="Times New Roman"/>
          <w:sz w:val="24"/>
          <w:szCs w:val="24"/>
          <w:lang w:val="uk-UA"/>
        </w:rPr>
        <w:t>– нормативно-правовий акт, затверджений Міністерством фінансів України, що визначає принципи й методи ведення бухгалтерського обліку та складання фінансової звітності у державному секторі в Україні</w:t>
      </w:r>
      <w:r w:rsidR="00562837" w:rsidRPr="000C74AD">
        <w:rPr>
          <w:rFonts w:ascii="Times New Roman" w:hAnsi="Times New Roman" w:cs="Times New Roman"/>
          <w:sz w:val="24"/>
          <w:szCs w:val="24"/>
          <w:lang w:val="uk-UA"/>
        </w:rPr>
        <w:t>.</w:t>
      </w:r>
    </w:p>
    <w:p w:rsidR="0040083C" w:rsidRPr="000C74AD" w:rsidRDefault="0040083C" w:rsidP="006F6B3E">
      <w:pPr>
        <w:pStyle w:val="Documentdate"/>
        <w:rPr>
          <w:rFonts w:ascii="Times New Roman" w:hAnsi="Times New Roman" w:cs="Times New Roman"/>
          <w:sz w:val="24"/>
          <w:szCs w:val="24"/>
          <w:lang w:val="uk-UA"/>
        </w:rPr>
      </w:pPr>
      <w:proofErr w:type="spellStart"/>
      <w:r w:rsidRPr="000C74AD">
        <w:rPr>
          <w:rFonts w:ascii="Times New Roman" w:hAnsi="Times New Roman" w:cs="Times New Roman"/>
          <w:b/>
          <w:sz w:val="24"/>
          <w:szCs w:val="24"/>
          <w:lang w:val="uk-UA"/>
        </w:rPr>
        <w:t>Омніканальність</w:t>
      </w:r>
      <w:proofErr w:type="spellEnd"/>
      <w:r w:rsidRPr="000C74AD">
        <w:rPr>
          <w:rFonts w:ascii="Times New Roman" w:hAnsi="Times New Roman" w:cs="Times New Roman"/>
          <w:sz w:val="24"/>
          <w:szCs w:val="24"/>
          <w:lang w:val="uk-UA"/>
        </w:rPr>
        <w:t xml:space="preserve"> – це поєднання всіх каналів надходження інформації, систематизація запитів та уніфікація процесів її обробки. </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Оплата за послугу (</w:t>
      </w:r>
      <w:proofErr w:type="spellStart"/>
      <w:r w:rsidRPr="000C74AD">
        <w:rPr>
          <w:rFonts w:ascii="Times New Roman" w:hAnsi="Times New Roman" w:cs="Times New Roman"/>
          <w:b/>
          <w:sz w:val="24"/>
          <w:szCs w:val="24"/>
          <w:lang w:val="uk-UA"/>
        </w:rPr>
        <w:t>Fee</w:t>
      </w:r>
      <w:proofErr w:type="spellEnd"/>
      <w:r w:rsidRPr="000C74AD">
        <w:rPr>
          <w:rFonts w:ascii="Times New Roman" w:hAnsi="Times New Roman" w:cs="Times New Roman"/>
          <w:b/>
          <w:sz w:val="24"/>
          <w:szCs w:val="24"/>
          <w:lang w:val="uk-UA"/>
        </w:rPr>
        <w:t>-</w:t>
      </w:r>
      <w:proofErr w:type="spellStart"/>
      <w:r w:rsidRPr="000C74AD">
        <w:rPr>
          <w:rFonts w:ascii="Times New Roman" w:hAnsi="Times New Roman" w:cs="Times New Roman"/>
          <w:b/>
          <w:sz w:val="24"/>
          <w:szCs w:val="24"/>
          <w:lang w:val="uk-UA"/>
        </w:rPr>
        <w:t>for</w:t>
      </w:r>
      <w:proofErr w:type="spellEnd"/>
      <w:r w:rsidRPr="000C74AD">
        <w:rPr>
          <w:rFonts w:ascii="Times New Roman" w:hAnsi="Times New Roman" w:cs="Times New Roman"/>
          <w:b/>
          <w:sz w:val="24"/>
          <w:szCs w:val="24"/>
          <w:lang w:val="uk-UA"/>
        </w:rPr>
        <w:t>-Service)</w:t>
      </w:r>
      <w:r w:rsidRPr="000C74AD">
        <w:rPr>
          <w:rFonts w:ascii="Times New Roman" w:hAnsi="Times New Roman" w:cs="Times New Roman"/>
          <w:sz w:val="24"/>
          <w:szCs w:val="24"/>
          <w:lang w:val="uk-UA"/>
        </w:rPr>
        <w:t xml:space="preserve"> – модель фінансування медичних послуг, яка передбачає встановлення плати за кожну одиницю наданої медичної послуги</w:t>
      </w:r>
      <w:r w:rsidR="00562837" w:rsidRPr="000C74AD">
        <w:rPr>
          <w:rFonts w:ascii="Times New Roman" w:hAnsi="Times New Roman" w:cs="Times New Roman"/>
          <w:sz w:val="24"/>
          <w:szCs w:val="24"/>
          <w:lang w:val="uk-UA"/>
        </w:rPr>
        <w:t>.</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b/>
          <w:sz w:val="24"/>
          <w:lang w:val="uk-UA"/>
        </w:rPr>
        <w:t>Персоналізація</w:t>
      </w:r>
      <w:r w:rsidRPr="000C74AD">
        <w:rPr>
          <w:rFonts w:ascii="Times New Roman" w:hAnsi="Times New Roman" w:cs="Times New Roman"/>
          <w:sz w:val="24"/>
          <w:szCs w:val="24"/>
          <w:lang w:val="uk-UA"/>
        </w:rPr>
        <w:t xml:space="preserve"> – спеціальні інструменти, які дозволяють настроювати інтерфейс користувача та визначати наповнення його робочого інформаційного простору.</w:t>
      </w:r>
    </w:p>
    <w:p w:rsidR="00A97E96" w:rsidRPr="000C74AD" w:rsidRDefault="00A97E96" w:rsidP="006F6B3E">
      <w:pPr>
        <w:pStyle w:val="Documentdate"/>
        <w:rPr>
          <w:rFonts w:ascii="Times New Roman" w:hAnsi="Times New Roman" w:cs="Times New Roman"/>
          <w:sz w:val="24"/>
          <w:szCs w:val="24"/>
          <w:lang w:val="uk-UA"/>
        </w:rPr>
      </w:pPr>
      <w:r w:rsidRPr="00E06ED9">
        <w:rPr>
          <w:rFonts w:ascii="Times New Roman" w:hAnsi="Times New Roman" w:cs="Times New Roman"/>
          <w:b/>
          <w:sz w:val="24"/>
          <w:szCs w:val="24"/>
          <w:lang w:val="uk-UA"/>
        </w:rPr>
        <w:t xml:space="preserve">Платник </w:t>
      </w:r>
      <w:r w:rsidRPr="00E06ED9">
        <w:rPr>
          <w:rFonts w:ascii="Times New Roman" w:hAnsi="Times New Roman" w:cs="Times New Roman"/>
          <w:sz w:val="24"/>
          <w:szCs w:val="24"/>
          <w:lang w:val="uk-UA"/>
        </w:rPr>
        <w:t>– організація, що здійснює поетапні платежі за проектом, відповідно до умов договору про реалізацію проекту</w:t>
      </w:r>
      <w:r w:rsidRPr="000C74AD">
        <w:rPr>
          <w:rFonts w:ascii="Times New Roman" w:hAnsi="Times New Roman" w:cs="Times New Roman"/>
          <w:sz w:val="24"/>
          <w:szCs w:val="24"/>
          <w:lang w:val="uk-UA"/>
        </w:rPr>
        <w:t xml:space="preserve"> </w:t>
      </w:r>
    </w:p>
    <w:p w:rsidR="009A46BF" w:rsidRPr="00685C39" w:rsidRDefault="009A46BF">
      <w:pPr>
        <w:pStyle w:val="Documentdate"/>
        <w:rPr>
          <w:rFonts w:ascii="Times New Roman" w:hAnsi="Times New Roman" w:cs="Times New Roman"/>
          <w:b/>
          <w:bCs/>
          <w:sz w:val="24"/>
          <w:szCs w:val="24"/>
          <w:highlight w:val="green"/>
          <w:lang w:val="uk-UA"/>
        </w:rPr>
      </w:pPr>
      <w:r w:rsidRPr="00E06ED9">
        <w:rPr>
          <w:rFonts w:ascii="Times New Roman" w:hAnsi="Times New Roman" w:cs="Times New Roman"/>
          <w:b/>
          <w:bCs/>
          <w:sz w:val="24"/>
          <w:szCs w:val="24"/>
          <w:lang w:val="uk-UA"/>
        </w:rPr>
        <w:t xml:space="preserve">Постачальники - </w:t>
      </w:r>
      <w:r w:rsidRPr="00E06ED9">
        <w:rPr>
          <w:rFonts w:ascii="Times New Roman" w:hAnsi="Times New Roman" w:cs="Times New Roman"/>
          <w:sz w:val="24"/>
          <w:szCs w:val="24"/>
          <w:lang w:val="uk-UA"/>
        </w:rPr>
        <w:t xml:space="preserve">надавачі послуг та товарів у рамках адміністративних та підтримуючих процесів діяльності НСЗУ. Див.: </w:t>
      </w:r>
      <w:r w:rsidRPr="00E06ED9">
        <w:rPr>
          <w:rFonts w:ascii="Times New Roman" w:hAnsi="Times New Roman" w:cs="Times New Roman"/>
          <w:i/>
          <w:iCs/>
          <w:sz w:val="24"/>
          <w:szCs w:val="24"/>
          <w:lang w:val="uk-UA"/>
        </w:rPr>
        <w:t>Контрагенти (НСЗУ)</w:t>
      </w:r>
      <w:r w:rsidRPr="00E06ED9">
        <w:rPr>
          <w:rFonts w:ascii="Times New Roman" w:hAnsi="Times New Roman" w:cs="Times New Roman"/>
          <w:sz w:val="24"/>
          <w:szCs w:val="24"/>
          <w:lang w:val="uk-UA"/>
        </w:rPr>
        <w:t>.</w:t>
      </w:r>
    </w:p>
    <w:p w:rsidR="005C40D9" w:rsidRPr="000C74AD" w:rsidRDefault="005C40D9" w:rsidP="006F6B3E">
      <w:pPr>
        <w:pStyle w:val="Documentdate"/>
        <w:rPr>
          <w:rFonts w:ascii="Times New Roman" w:hAnsi="Times New Roman" w:cs="Times New Roman"/>
          <w:sz w:val="24"/>
          <w:szCs w:val="24"/>
          <w:lang w:val="uk-UA"/>
        </w:rPr>
      </w:pPr>
      <w:r w:rsidRPr="00E06ED9">
        <w:rPr>
          <w:rFonts w:ascii="Times New Roman" w:hAnsi="Times New Roman" w:cs="Times New Roman"/>
          <w:b/>
          <w:sz w:val="24"/>
          <w:szCs w:val="24"/>
          <w:lang w:val="uk-UA"/>
        </w:rPr>
        <w:t>Проектна бібліотека Замовника</w:t>
      </w:r>
      <w:r w:rsidRPr="00E06ED9">
        <w:rPr>
          <w:rFonts w:ascii="Times New Roman" w:hAnsi="Times New Roman" w:cs="Times New Roman"/>
          <w:sz w:val="24"/>
          <w:szCs w:val="24"/>
          <w:lang w:val="uk-UA"/>
        </w:rPr>
        <w:t xml:space="preserve"> – сукупність всієї проектної документації, що створюється на етапах підготовки проекту, його реалізації та завершення, зокрема Технічне завдання, Устав проекту, архітектура ІС, та її підсистем, запити щодо змін Уставу проекту, протоколи зустрічей команди проекту та робочої групи проекту, тощо.</w:t>
      </w:r>
    </w:p>
    <w:p w:rsidR="0040083C" w:rsidRPr="000C74AD" w:rsidRDefault="0040083C" w:rsidP="006F6B3E">
      <w:pPr>
        <w:pStyle w:val="Documentdate"/>
        <w:rPr>
          <w:rFonts w:ascii="Times New Roman" w:hAnsi="Times New Roman" w:cs="Times New Roman"/>
          <w:sz w:val="24"/>
          <w:szCs w:val="24"/>
          <w:lang w:val="uk-UA"/>
        </w:rPr>
      </w:pPr>
      <w:proofErr w:type="spellStart"/>
      <w:r w:rsidRPr="000C74AD">
        <w:rPr>
          <w:rFonts w:ascii="Times New Roman" w:hAnsi="Times New Roman" w:cs="Times New Roman"/>
          <w:b/>
          <w:sz w:val="24"/>
          <w:szCs w:val="24"/>
          <w:lang w:val="uk-UA"/>
        </w:rPr>
        <w:t>Реімбурсація</w:t>
      </w:r>
      <w:proofErr w:type="spellEnd"/>
      <w:r w:rsidRPr="000C74AD">
        <w:rPr>
          <w:rFonts w:ascii="Times New Roman" w:hAnsi="Times New Roman" w:cs="Times New Roman"/>
          <w:sz w:val="24"/>
          <w:szCs w:val="24"/>
          <w:lang w:val="uk-UA"/>
        </w:rPr>
        <w:t xml:space="preserve"> – повне або часткове відшкодування </w:t>
      </w:r>
      <w:r w:rsidR="00955D0B" w:rsidRPr="000C74AD">
        <w:rPr>
          <w:rFonts w:ascii="Times New Roman" w:hAnsi="Times New Roman" w:cs="Times New Roman"/>
          <w:sz w:val="24"/>
          <w:szCs w:val="24"/>
          <w:lang w:val="uk-UA"/>
        </w:rPr>
        <w:t>вартості лікарських засобів суб’єктам господарювання, які провадять господарську діяльність на підставі ліцензії на провадження господарської діяльності з роздрібної торгівлі лікарськими засобами</w:t>
      </w:r>
      <w:r w:rsidR="00562837" w:rsidRPr="000C74AD">
        <w:rPr>
          <w:rFonts w:ascii="Times New Roman" w:hAnsi="Times New Roman" w:cs="Times New Roman"/>
          <w:sz w:val="24"/>
          <w:szCs w:val="24"/>
          <w:lang w:val="uk-UA"/>
        </w:rPr>
        <w:t>.</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 xml:space="preserve">Сервіс </w:t>
      </w:r>
      <w:r w:rsidRPr="000C74AD">
        <w:rPr>
          <w:rFonts w:ascii="Times New Roman" w:hAnsi="Times New Roman" w:cs="Times New Roman"/>
          <w:sz w:val="24"/>
          <w:szCs w:val="24"/>
          <w:lang w:val="uk-UA"/>
        </w:rPr>
        <w:t>– програмний модуль, що реалізує функцію подання чи обробки даних.</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Система управління знаннями</w:t>
      </w:r>
      <w:r w:rsidRPr="000C74AD">
        <w:rPr>
          <w:rFonts w:ascii="Times New Roman" w:hAnsi="Times New Roman" w:cs="Times New Roman"/>
          <w:sz w:val="24"/>
          <w:szCs w:val="24"/>
          <w:lang w:val="uk-UA"/>
        </w:rPr>
        <w:t xml:space="preserve"> – багатофункціональний інформаційно-технологічний комплекс, що забезпечує єдиний підхід до створення та супроводу інформаційних ресурсів і сервісів, уніфіковані процедури збору та збереження знань, обміну знаннями та навчання, колективну роботу, а також персоніфікований доступ до ресурсів і сервісів. Система управління знаннями інтегрує в єдиний інформаційний простір різні види інформації та документів і забезпечує можливість їхнього спільного використання.</w:t>
      </w:r>
    </w:p>
    <w:p w:rsidR="0040083C" w:rsidRPr="000C74AD" w:rsidRDefault="004C4553"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Управління</w:t>
      </w:r>
      <w:r w:rsidR="0040083C" w:rsidRPr="000C74AD">
        <w:rPr>
          <w:rFonts w:ascii="Times New Roman" w:hAnsi="Times New Roman" w:cs="Times New Roman"/>
          <w:b/>
          <w:sz w:val="24"/>
          <w:szCs w:val="24"/>
          <w:lang w:val="uk-UA"/>
        </w:rPr>
        <w:t xml:space="preserve"> </w:t>
      </w:r>
      <w:r w:rsidRPr="000C74AD">
        <w:rPr>
          <w:rFonts w:ascii="Times New Roman" w:hAnsi="Times New Roman" w:cs="Times New Roman"/>
          <w:b/>
          <w:sz w:val="24"/>
          <w:szCs w:val="24"/>
          <w:lang w:val="uk-UA"/>
        </w:rPr>
        <w:t>знаннями</w:t>
      </w:r>
      <w:r w:rsidR="0040083C" w:rsidRPr="000C74AD">
        <w:rPr>
          <w:rFonts w:ascii="Times New Roman" w:hAnsi="Times New Roman" w:cs="Times New Roman"/>
          <w:b/>
          <w:sz w:val="24"/>
          <w:szCs w:val="24"/>
          <w:lang w:val="uk-UA"/>
        </w:rPr>
        <w:t xml:space="preserve"> (</w:t>
      </w:r>
      <w:proofErr w:type="spellStart"/>
      <w:r w:rsidR="0040083C" w:rsidRPr="000C74AD">
        <w:rPr>
          <w:rFonts w:ascii="Times New Roman" w:hAnsi="Times New Roman" w:cs="Times New Roman"/>
          <w:b/>
          <w:sz w:val="24"/>
          <w:szCs w:val="24"/>
          <w:lang w:val="uk-UA"/>
        </w:rPr>
        <w:t>англ</w:t>
      </w:r>
      <w:proofErr w:type="spellEnd"/>
      <w:r w:rsidR="0040083C" w:rsidRPr="000C74AD">
        <w:rPr>
          <w:rFonts w:ascii="Times New Roman" w:hAnsi="Times New Roman" w:cs="Times New Roman"/>
          <w:b/>
          <w:sz w:val="24"/>
          <w:szCs w:val="24"/>
          <w:lang w:val="uk-UA"/>
        </w:rPr>
        <w:t xml:space="preserve">. </w:t>
      </w:r>
      <w:proofErr w:type="spellStart"/>
      <w:r w:rsidR="0040083C" w:rsidRPr="000C74AD">
        <w:rPr>
          <w:rFonts w:ascii="Times New Roman" w:hAnsi="Times New Roman" w:cs="Times New Roman"/>
          <w:b/>
          <w:sz w:val="24"/>
          <w:szCs w:val="24"/>
          <w:lang w:val="uk-UA"/>
        </w:rPr>
        <w:t>knowledge</w:t>
      </w:r>
      <w:proofErr w:type="spellEnd"/>
      <w:r w:rsidR="0040083C" w:rsidRPr="000C74AD">
        <w:rPr>
          <w:rFonts w:ascii="Times New Roman" w:hAnsi="Times New Roman" w:cs="Times New Roman"/>
          <w:b/>
          <w:sz w:val="24"/>
          <w:szCs w:val="24"/>
          <w:lang w:val="uk-UA"/>
        </w:rPr>
        <w:t xml:space="preserve"> </w:t>
      </w:r>
      <w:proofErr w:type="spellStart"/>
      <w:r w:rsidR="0040083C" w:rsidRPr="000C74AD">
        <w:rPr>
          <w:rFonts w:ascii="Times New Roman" w:hAnsi="Times New Roman" w:cs="Times New Roman"/>
          <w:b/>
          <w:sz w:val="24"/>
          <w:szCs w:val="24"/>
          <w:lang w:val="uk-UA"/>
        </w:rPr>
        <w:t>management</w:t>
      </w:r>
      <w:proofErr w:type="spellEnd"/>
      <w:r w:rsidR="0040083C" w:rsidRPr="000C74AD">
        <w:rPr>
          <w:rFonts w:ascii="Times New Roman" w:hAnsi="Times New Roman" w:cs="Times New Roman"/>
          <w:b/>
          <w:sz w:val="24"/>
          <w:szCs w:val="24"/>
          <w:lang w:val="uk-UA"/>
        </w:rPr>
        <w:t>),</w:t>
      </w:r>
      <w:r w:rsidR="0040083C" w:rsidRPr="000C74AD">
        <w:rPr>
          <w:rFonts w:ascii="Times New Roman" w:hAnsi="Times New Roman" w:cs="Times New Roman"/>
          <w:sz w:val="24"/>
          <w:szCs w:val="24"/>
          <w:lang w:val="uk-UA"/>
        </w:rPr>
        <w:t xml:space="preserve"> також використовується термін «Менеджмент знань» — це систематичні процеси, завдяки яким знання, необхідні для успіху організації, створюються, зберігаються, розподіляються і застосовуються.</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Функціональний адміністратор системи</w:t>
      </w:r>
      <w:r w:rsidRPr="000C74AD">
        <w:rPr>
          <w:rFonts w:ascii="Times New Roman" w:hAnsi="Times New Roman" w:cs="Times New Roman"/>
          <w:sz w:val="24"/>
          <w:szCs w:val="24"/>
          <w:lang w:val="uk-UA"/>
        </w:rPr>
        <w:t xml:space="preserve"> – користувач ІС НСЗУ, яких здійснює налаштування та адміністрування наявного бізнес-функціоналу системи та прав доступу інших користувачів до нього</w:t>
      </w:r>
    </w:p>
    <w:p w:rsidR="0040083C" w:rsidRPr="000C74AD" w:rsidRDefault="0040083C" w:rsidP="006F6B3E">
      <w:pPr>
        <w:pStyle w:val="Documentdate"/>
        <w:rPr>
          <w:rFonts w:ascii="Times New Roman" w:hAnsi="Times New Roman" w:cs="Times New Roman"/>
          <w:sz w:val="24"/>
          <w:szCs w:val="24"/>
          <w:lang w:val="uk-UA"/>
        </w:rPr>
      </w:pPr>
      <w:r w:rsidRPr="000C74AD">
        <w:rPr>
          <w:rFonts w:ascii="Times New Roman" w:hAnsi="Times New Roman" w:cs="Times New Roman"/>
          <w:b/>
          <w:sz w:val="24"/>
          <w:szCs w:val="24"/>
          <w:lang w:val="uk-UA"/>
        </w:rPr>
        <w:t xml:space="preserve">Центральний компонент електронної системи охорони здоров’я (ЦК </w:t>
      </w:r>
      <w:proofErr w:type="spellStart"/>
      <w:r w:rsidR="00B51A63" w:rsidRPr="000C74AD">
        <w:rPr>
          <w:rFonts w:ascii="Times New Roman" w:hAnsi="Times New Roman" w:cs="Times New Roman"/>
          <w:b/>
          <w:sz w:val="24"/>
          <w:szCs w:val="24"/>
          <w:lang w:val="uk-UA"/>
        </w:rPr>
        <w:t>eHealth</w:t>
      </w:r>
      <w:proofErr w:type="spellEnd"/>
      <w:r w:rsidRPr="000C74AD">
        <w:rPr>
          <w:rFonts w:ascii="Times New Roman" w:hAnsi="Times New Roman" w:cs="Times New Roman"/>
          <w:b/>
          <w:sz w:val="24"/>
          <w:szCs w:val="24"/>
          <w:lang w:val="uk-UA"/>
        </w:rPr>
        <w:t>)</w:t>
      </w:r>
      <w:r w:rsidRPr="000C74AD">
        <w:rPr>
          <w:rFonts w:ascii="Times New Roman" w:hAnsi="Times New Roman" w:cs="Times New Roman"/>
          <w:sz w:val="24"/>
          <w:szCs w:val="24"/>
          <w:lang w:val="uk-UA"/>
        </w:rPr>
        <w:t xml:space="preserve"> – інформаційно-телекомунікаційна система, що забезпечує автоматизацію ведення обліку медичних послуг та управління медичною інформацією шляхом створення, розміщення, оприлюднення та обміну інформацією, даними і документами в електронному вигляді, до складу якої входять центральна база даних та електронні медичні інформаційні системи, між якими забезпечено автоматичний обмін інформацією, даними та документами через відкритий програмний інтерфейс (АРI)</w:t>
      </w:r>
    </w:p>
    <w:p w:rsidR="00770BE2" w:rsidRDefault="00546579" w:rsidP="006F6B3E">
      <w:pPr>
        <w:pStyle w:val="Documentdate"/>
        <w:rPr>
          <w:rFonts w:ascii="Times New Roman" w:hAnsi="Times New Roman" w:cs="Times New Roman"/>
          <w:sz w:val="24"/>
          <w:szCs w:val="24"/>
          <w:lang w:val="uk-UA"/>
        </w:rPr>
      </w:pPr>
      <w:r w:rsidRPr="00BB4B62">
        <w:rPr>
          <w:rFonts w:ascii="Times New Roman" w:hAnsi="Times New Roman" w:cs="Times New Roman"/>
          <w:b/>
          <w:sz w:val="24"/>
          <w:szCs w:val="24"/>
          <w:lang w:val="uk-UA"/>
        </w:rPr>
        <w:t>Черга завдань</w:t>
      </w:r>
      <w:r w:rsidRPr="000C74AD">
        <w:rPr>
          <w:rFonts w:ascii="Times New Roman" w:hAnsi="Times New Roman" w:cs="Times New Roman"/>
          <w:sz w:val="24"/>
          <w:szCs w:val="24"/>
          <w:lang w:val="uk-UA"/>
        </w:rPr>
        <w:t xml:space="preserve"> – сукупність запитів, відсортованих за ознаками сфери відповідальності, пріоритетності, терміновості, яка спрямована до відповідального працівника або групи працівників.</w:t>
      </w:r>
    </w:p>
    <w:p w:rsidR="001464ED" w:rsidRPr="00BB4B62" w:rsidRDefault="001464ED" w:rsidP="006F6B3E">
      <w:pPr>
        <w:pStyle w:val="Documentdate"/>
        <w:rPr>
          <w:rFonts w:ascii="Times New Roman" w:hAnsi="Times New Roman" w:cs="Times New Roman"/>
          <w:sz w:val="24"/>
          <w:szCs w:val="24"/>
          <w:lang w:val="uk-UA"/>
        </w:rPr>
      </w:pPr>
      <w:r w:rsidRPr="00BB4B62">
        <w:rPr>
          <w:rFonts w:ascii="Times New Roman" w:hAnsi="Times New Roman" w:cs="Times New Roman"/>
          <w:b/>
          <w:sz w:val="24"/>
          <w:szCs w:val="24"/>
          <w:lang w:val="uk-UA"/>
        </w:rPr>
        <w:t>Бізнес-процес</w:t>
      </w:r>
      <w:r>
        <w:rPr>
          <w:rFonts w:ascii="Times New Roman" w:hAnsi="Times New Roman" w:cs="Times New Roman"/>
          <w:sz w:val="24"/>
          <w:szCs w:val="24"/>
          <w:lang w:val="uk-UA"/>
        </w:rPr>
        <w:t xml:space="preserve"> – </w:t>
      </w:r>
      <w:r w:rsidRPr="00BB4B62">
        <w:rPr>
          <w:rFonts w:ascii="Times New Roman" w:hAnsi="Times New Roman" w:cs="Times New Roman"/>
          <w:sz w:val="24"/>
          <w:szCs w:val="24"/>
          <w:lang w:val="uk-UA"/>
        </w:rPr>
        <w:t xml:space="preserve">Послідовність дій та операцій, що виконуються в разі настання подій або на вимогу, та мають на меті </w:t>
      </w:r>
      <w:r w:rsidR="00041A87" w:rsidRPr="00BB4B62">
        <w:rPr>
          <w:rFonts w:ascii="Times New Roman" w:hAnsi="Times New Roman" w:cs="Times New Roman"/>
          <w:sz w:val="24"/>
          <w:szCs w:val="24"/>
          <w:lang w:val="uk-UA"/>
        </w:rPr>
        <w:t>отримання результату у вигляді документу\запису в системі</w:t>
      </w:r>
      <w:r w:rsidRPr="00BB4B62">
        <w:rPr>
          <w:rFonts w:ascii="Times New Roman" w:hAnsi="Times New Roman" w:cs="Times New Roman"/>
          <w:sz w:val="24"/>
          <w:szCs w:val="24"/>
          <w:lang w:val="uk-UA"/>
        </w:rPr>
        <w:t xml:space="preserve"> для внутрішнього або зовнішнього споживача.</w:t>
      </w:r>
    </w:p>
    <w:p w:rsidR="00041A87" w:rsidRPr="00041A87" w:rsidRDefault="00041A87" w:rsidP="006F6B3E">
      <w:pPr>
        <w:pStyle w:val="Documentdate"/>
        <w:rPr>
          <w:rFonts w:ascii="Times New Roman" w:hAnsi="Times New Roman" w:cs="Times New Roman"/>
          <w:sz w:val="24"/>
          <w:szCs w:val="24"/>
          <w:lang w:val="uk-UA"/>
        </w:rPr>
      </w:pPr>
      <w:r w:rsidRPr="00BB4B62">
        <w:rPr>
          <w:rFonts w:ascii="Times New Roman" w:hAnsi="Times New Roman" w:cs="Times New Roman"/>
          <w:b/>
          <w:sz w:val="24"/>
          <w:szCs w:val="24"/>
          <w:lang w:val="uk-UA"/>
        </w:rPr>
        <w:t>Бізнес-подія</w:t>
      </w:r>
      <w:r w:rsidRPr="00BB4B62">
        <w:rPr>
          <w:rFonts w:ascii="Times New Roman" w:hAnsi="Times New Roman" w:cs="Times New Roman"/>
          <w:sz w:val="24"/>
          <w:szCs w:val="24"/>
          <w:lang w:val="uk-UA"/>
        </w:rPr>
        <w:t xml:space="preserve"> – подія що настає за волею користувача системи або за часом та призводить до зміни стану, зміни даних або початку процедури в межах бізнес процесів. </w:t>
      </w:r>
    </w:p>
    <w:p w:rsidR="00770BE2" w:rsidRPr="000C74AD" w:rsidRDefault="00770BE2" w:rsidP="00F0010F">
      <w:pPr>
        <w:pStyle w:val="-12"/>
        <w:numPr>
          <w:ilvl w:val="0"/>
          <w:numId w:val="0"/>
        </w:numPr>
        <w:spacing w:before="120" w:after="120"/>
        <w:jc w:val="left"/>
        <w:rPr>
          <w:sz w:val="18"/>
          <w:szCs w:val="24"/>
        </w:rPr>
      </w:pPr>
      <w:r w:rsidRPr="000C74AD">
        <w:rPr>
          <w:sz w:val="18"/>
          <w:szCs w:val="24"/>
        </w:rPr>
        <w:br w:type="page"/>
      </w:r>
    </w:p>
    <w:p w:rsidR="00FB0395" w:rsidRPr="000C74AD" w:rsidRDefault="5D63C9B1" w:rsidP="00E629EF">
      <w:pPr>
        <w:pStyle w:val="1"/>
      </w:pPr>
      <w:bookmarkStart w:id="8" w:name="_Toc9522710"/>
      <w:bookmarkStart w:id="9" w:name="_Toc12442421"/>
      <w:bookmarkStart w:id="10" w:name="_Toc17907417"/>
      <w:r w:rsidRPr="000C74AD">
        <w:t>Загальні відомості</w:t>
      </w:r>
      <w:bookmarkEnd w:id="8"/>
      <w:bookmarkEnd w:id="9"/>
      <w:bookmarkEnd w:id="10"/>
      <w:r w:rsidRPr="000C74AD">
        <w:t xml:space="preserve"> </w:t>
      </w:r>
    </w:p>
    <w:p w:rsidR="0067031F" w:rsidRPr="000C74AD" w:rsidRDefault="5D63C9B1" w:rsidP="0067031F">
      <w:pPr>
        <w:pStyle w:val="2"/>
        <w:rPr>
          <w:lang w:val="uk-UA"/>
        </w:rPr>
      </w:pPr>
      <w:bookmarkStart w:id="11" w:name="_Toc9522711"/>
      <w:bookmarkStart w:id="12" w:name="_Toc12442422"/>
      <w:bookmarkStart w:id="13" w:name="_Toc17907418"/>
      <w:r w:rsidRPr="000C74AD">
        <w:rPr>
          <w:lang w:val="uk-UA"/>
        </w:rPr>
        <w:t>Призначення документу</w:t>
      </w:r>
      <w:bookmarkEnd w:id="11"/>
      <w:bookmarkEnd w:id="12"/>
      <w:bookmarkEnd w:id="13"/>
    </w:p>
    <w:p w:rsidR="0067031F" w:rsidRPr="000C74AD" w:rsidRDefault="0067031F" w:rsidP="0067031F">
      <w:pPr>
        <w:pStyle w:val="Documentdate"/>
        <w:rPr>
          <w:rFonts w:ascii="Times New Roman" w:hAnsi="Times New Roman" w:cs="Times New Roman"/>
          <w:sz w:val="24"/>
          <w:lang w:val="uk-UA"/>
        </w:rPr>
      </w:pPr>
      <w:r w:rsidRPr="000C74AD">
        <w:rPr>
          <w:rFonts w:ascii="Times New Roman" w:hAnsi="Times New Roman" w:cs="Times New Roman"/>
          <w:sz w:val="24"/>
          <w:lang w:val="uk-UA"/>
        </w:rPr>
        <w:t xml:space="preserve">Завданням цього документу є надати стислий опис необхідного функціоналу </w:t>
      </w:r>
      <w:r w:rsidR="00BB4B62">
        <w:rPr>
          <w:rFonts w:ascii="Times New Roman" w:hAnsi="Times New Roman" w:cs="Times New Roman"/>
          <w:sz w:val="24"/>
          <w:lang w:val="uk-UA"/>
        </w:rPr>
        <w:t>ІС</w:t>
      </w:r>
      <w:r w:rsidRPr="000C74AD">
        <w:rPr>
          <w:rFonts w:ascii="Times New Roman" w:hAnsi="Times New Roman" w:cs="Times New Roman"/>
          <w:sz w:val="24"/>
          <w:lang w:val="uk-UA"/>
        </w:rPr>
        <w:t xml:space="preserve"> НСЗУ в обсязі, необхідному для розуміння функціональних потреб в ПЗ НСЗУ, а саме:</w:t>
      </w:r>
    </w:p>
    <w:p w:rsidR="0067031F" w:rsidRPr="000C74AD" w:rsidRDefault="0067031F" w:rsidP="00811458">
      <w:pPr>
        <w:pStyle w:val="Documentdate"/>
        <w:numPr>
          <w:ilvl w:val="0"/>
          <w:numId w:val="22"/>
        </w:numPr>
        <w:rPr>
          <w:rFonts w:ascii="Times New Roman" w:hAnsi="Times New Roman" w:cs="Times New Roman"/>
          <w:sz w:val="24"/>
          <w:lang w:val="uk-UA"/>
        </w:rPr>
      </w:pPr>
      <w:r w:rsidRPr="000C74AD">
        <w:rPr>
          <w:rFonts w:ascii="Times New Roman" w:hAnsi="Times New Roman" w:cs="Times New Roman"/>
          <w:sz w:val="24"/>
          <w:lang w:val="uk-UA"/>
        </w:rPr>
        <w:t>надати опис об’єкту автоматизації</w:t>
      </w:r>
    </w:p>
    <w:p w:rsidR="0067031F" w:rsidRPr="000C74AD" w:rsidRDefault="0067031F" w:rsidP="00811458">
      <w:pPr>
        <w:pStyle w:val="Documentdate"/>
        <w:numPr>
          <w:ilvl w:val="0"/>
          <w:numId w:val="22"/>
        </w:numPr>
        <w:rPr>
          <w:rFonts w:ascii="Times New Roman" w:hAnsi="Times New Roman" w:cs="Times New Roman"/>
          <w:sz w:val="24"/>
          <w:lang w:val="uk-UA"/>
        </w:rPr>
      </w:pPr>
      <w:r w:rsidRPr="000C74AD">
        <w:rPr>
          <w:rFonts w:ascii="Times New Roman" w:hAnsi="Times New Roman" w:cs="Times New Roman"/>
          <w:sz w:val="24"/>
          <w:lang w:val="uk-UA"/>
        </w:rPr>
        <w:t>навести загальні принципи побудови та вимоги до архітектури ІС НСЗУ</w:t>
      </w:r>
    </w:p>
    <w:p w:rsidR="00E629EF" w:rsidRPr="000C74AD" w:rsidRDefault="00E629EF" w:rsidP="00811458">
      <w:pPr>
        <w:pStyle w:val="Documentdate"/>
        <w:numPr>
          <w:ilvl w:val="0"/>
          <w:numId w:val="22"/>
        </w:numPr>
        <w:rPr>
          <w:rFonts w:ascii="Times New Roman" w:hAnsi="Times New Roman" w:cs="Times New Roman"/>
          <w:sz w:val="24"/>
          <w:lang w:val="uk-UA"/>
        </w:rPr>
      </w:pPr>
      <w:r w:rsidRPr="000C74AD">
        <w:rPr>
          <w:rFonts w:ascii="Times New Roman" w:hAnsi="Times New Roman" w:cs="Times New Roman"/>
          <w:sz w:val="24"/>
          <w:lang w:val="uk-UA"/>
        </w:rPr>
        <w:t>вимоги до проведення робіт із впровадження системи</w:t>
      </w:r>
    </w:p>
    <w:p w:rsidR="0067031F" w:rsidRPr="000C74AD" w:rsidRDefault="0067031F" w:rsidP="00811458">
      <w:pPr>
        <w:pStyle w:val="Documentdate"/>
        <w:numPr>
          <w:ilvl w:val="0"/>
          <w:numId w:val="22"/>
        </w:numPr>
        <w:rPr>
          <w:rFonts w:ascii="Times New Roman" w:hAnsi="Times New Roman" w:cs="Times New Roman"/>
          <w:sz w:val="24"/>
          <w:lang w:val="uk-UA"/>
        </w:rPr>
      </w:pPr>
      <w:r w:rsidRPr="000C74AD">
        <w:rPr>
          <w:rFonts w:ascii="Times New Roman" w:hAnsi="Times New Roman" w:cs="Times New Roman"/>
          <w:sz w:val="24"/>
          <w:lang w:val="uk-UA"/>
        </w:rPr>
        <w:t>надати функціональні вимоги для:</w:t>
      </w:r>
    </w:p>
    <w:p w:rsidR="0067031F" w:rsidRPr="000C74AD" w:rsidRDefault="0067031F" w:rsidP="00811458">
      <w:pPr>
        <w:pStyle w:val="Documentdate"/>
        <w:numPr>
          <w:ilvl w:val="1"/>
          <w:numId w:val="22"/>
        </w:numPr>
        <w:rPr>
          <w:rFonts w:ascii="Times New Roman" w:hAnsi="Times New Roman" w:cs="Times New Roman"/>
          <w:sz w:val="24"/>
          <w:lang w:val="uk-UA"/>
        </w:rPr>
      </w:pPr>
      <w:r w:rsidRPr="000C74AD">
        <w:rPr>
          <w:rFonts w:ascii="Times New Roman" w:hAnsi="Times New Roman" w:cs="Times New Roman"/>
          <w:sz w:val="24"/>
          <w:lang w:val="uk-UA"/>
        </w:rPr>
        <w:t>специфічного функціоналу НСЗУ</w:t>
      </w:r>
    </w:p>
    <w:p w:rsidR="0067031F" w:rsidRPr="000C74AD" w:rsidRDefault="0067031F" w:rsidP="00811458">
      <w:pPr>
        <w:pStyle w:val="Documentdate"/>
        <w:numPr>
          <w:ilvl w:val="1"/>
          <w:numId w:val="22"/>
        </w:numPr>
        <w:rPr>
          <w:rFonts w:ascii="Times New Roman" w:hAnsi="Times New Roman" w:cs="Times New Roman"/>
          <w:sz w:val="24"/>
          <w:lang w:val="uk-UA"/>
        </w:rPr>
      </w:pPr>
      <w:r w:rsidRPr="000C74AD">
        <w:rPr>
          <w:rFonts w:ascii="Times New Roman" w:hAnsi="Times New Roman" w:cs="Times New Roman"/>
          <w:sz w:val="24"/>
          <w:lang w:val="uk-UA"/>
        </w:rPr>
        <w:t>загального функціоналу центрального органу виконавчої влади</w:t>
      </w:r>
    </w:p>
    <w:p w:rsidR="0067031F" w:rsidRPr="000C74AD" w:rsidRDefault="0067031F" w:rsidP="00811458">
      <w:pPr>
        <w:pStyle w:val="Documentdate"/>
        <w:numPr>
          <w:ilvl w:val="1"/>
          <w:numId w:val="22"/>
        </w:numPr>
        <w:rPr>
          <w:rFonts w:ascii="Times New Roman" w:hAnsi="Times New Roman" w:cs="Times New Roman"/>
          <w:sz w:val="24"/>
          <w:lang w:val="uk-UA"/>
        </w:rPr>
      </w:pPr>
      <w:r w:rsidRPr="000C74AD">
        <w:rPr>
          <w:rFonts w:ascii="Times New Roman" w:hAnsi="Times New Roman" w:cs="Times New Roman"/>
          <w:sz w:val="24"/>
          <w:lang w:val="uk-UA"/>
        </w:rPr>
        <w:t>функціоналу аналізу даних</w:t>
      </w:r>
    </w:p>
    <w:p w:rsidR="0067031F" w:rsidRPr="000C74AD" w:rsidRDefault="0067031F" w:rsidP="00811458">
      <w:pPr>
        <w:pStyle w:val="Documentdate"/>
        <w:numPr>
          <w:ilvl w:val="1"/>
          <w:numId w:val="22"/>
        </w:numPr>
        <w:rPr>
          <w:rFonts w:ascii="Times New Roman" w:hAnsi="Times New Roman" w:cs="Times New Roman"/>
          <w:sz w:val="24"/>
          <w:lang w:val="uk-UA"/>
        </w:rPr>
      </w:pPr>
      <w:r w:rsidRPr="000C74AD">
        <w:rPr>
          <w:rFonts w:ascii="Times New Roman" w:hAnsi="Times New Roman" w:cs="Times New Roman"/>
          <w:sz w:val="24"/>
          <w:lang w:val="uk-UA"/>
        </w:rPr>
        <w:t xml:space="preserve">інтеграції з іншими інформаційними системами </w:t>
      </w:r>
    </w:p>
    <w:p w:rsidR="0067031F" w:rsidRPr="000C74AD" w:rsidRDefault="0067031F" w:rsidP="00811458">
      <w:pPr>
        <w:pStyle w:val="Documentdate"/>
        <w:numPr>
          <w:ilvl w:val="0"/>
          <w:numId w:val="22"/>
        </w:numPr>
        <w:rPr>
          <w:rFonts w:ascii="Times New Roman" w:hAnsi="Times New Roman" w:cs="Times New Roman"/>
          <w:sz w:val="24"/>
          <w:lang w:val="uk-UA"/>
        </w:rPr>
      </w:pPr>
      <w:r w:rsidRPr="000C74AD">
        <w:rPr>
          <w:rFonts w:ascii="Times New Roman" w:hAnsi="Times New Roman" w:cs="Times New Roman"/>
          <w:sz w:val="24"/>
          <w:lang w:val="uk-UA"/>
        </w:rPr>
        <w:t xml:space="preserve">навести опис нефункціональних вимог до ІС НСЗУ, зокрема: </w:t>
      </w:r>
    </w:p>
    <w:p w:rsidR="0067031F" w:rsidRPr="000C74AD" w:rsidRDefault="0067031F" w:rsidP="00811458">
      <w:pPr>
        <w:pStyle w:val="Documentdate"/>
        <w:numPr>
          <w:ilvl w:val="1"/>
          <w:numId w:val="22"/>
        </w:numPr>
        <w:rPr>
          <w:rFonts w:ascii="Times New Roman" w:hAnsi="Times New Roman" w:cs="Times New Roman"/>
          <w:sz w:val="24"/>
          <w:lang w:val="uk-UA"/>
        </w:rPr>
      </w:pPr>
      <w:r w:rsidRPr="000C74AD">
        <w:rPr>
          <w:rFonts w:ascii="Times New Roman" w:hAnsi="Times New Roman" w:cs="Times New Roman"/>
          <w:sz w:val="24"/>
          <w:lang w:val="uk-UA"/>
        </w:rPr>
        <w:t>вимоги до безпеки та надійності</w:t>
      </w:r>
    </w:p>
    <w:p w:rsidR="0067031F" w:rsidRPr="000C74AD" w:rsidRDefault="0067031F" w:rsidP="00811458">
      <w:pPr>
        <w:pStyle w:val="Documentdate"/>
        <w:numPr>
          <w:ilvl w:val="1"/>
          <w:numId w:val="22"/>
        </w:numPr>
        <w:rPr>
          <w:rFonts w:ascii="Times New Roman" w:hAnsi="Times New Roman" w:cs="Times New Roman"/>
          <w:sz w:val="24"/>
          <w:lang w:val="uk-UA"/>
        </w:rPr>
      </w:pPr>
      <w:r w:rsidRPr="000C74AD">
        <w:rPr>
          <w:rFonts w:ascii="Times New Roman" w:hAnsi="Times New Roman" w:cs="Times New Roman"/>
          <w:sz w:val="24"/>
          <w:lang w:val="uk-UA"/>
        </w:rPr>
        <w:t>вимоги до продуктивності</w:t>
      </w:r>
    </w:p>
    <w:p w:rsidR="0067031F" w:rsidRPr="000C74AD" w:rsidRDefault="0067031F" w:rsidP="00811458">
      <w:pPr>
        <w:pStyle w:val="Documentdate"/>
        <w:numPr>
          <w:ilvl w:val="1"/>
          <w:numId w:val="22"/>
        </w:numPr>
        <w:rPr>
          <w:rFonts w:ascii="Times New Roman" w:hAnsi="Times New Roman" w:cs="Times New Roman"/>
          <w:sz w:val="24"/>
          <w:lang w:val="uk-UA"/>
        </w:rPr>
      </w:pPr>
      <w:r w:rsidRPr="000C74AD">
        <w:rPr>
          <w:rFonts w:ascii="Times New Roman" w:hAnsi="Times New Roman" w:cs="Times New Roman"/>
          <w:sz w:val="24"/>
          <w:lang w:val="uk-UA"/>
        </w:rPr>
        <w:t>вимоги до можливостей адміністрування, тощо.</w:t>
      </w:r>
    </w:p>
    <w:p w:rsidR="0067031F" w:rsidRPr="000C74AD" w:rsidRDefault="0067031F" w:rsidP="0067031F">
      <w:pPr>
        <w:pStyle w:val="Documentdate"/>
        <w:rPr>
          <w:rFonts w:ascii="Times New Roman" w:hAnsi="Times New Roman" w:cs="Times New Roman"/>
          <w:sz w:val="24"/>
          <w:lang w:val="uk-UA"/>
        </w:rPr>
      </w:pPr>
    </w:p>
    <w:p w:rsidR="002376D1" w:rsidRPr="000C74AD" w:rsidRDefault="5D63C9B1" w:rsidP="002376D1">
      <w:pPr>
        <w:pStyle w:val="2"/>
        <w:rPr>
          <w:lang w:val="uk-UA"/>
        </w:rPr>
      </w:pPr>
      <w:bookmarkStart w:id="14" w:name="_Toc9522712"/>
      <w:bookmarkStart w:id="15" w:name="_Toc12442423"/>
      <w:bookmarkStart w:id="16" w:name="_Toc17907419"/>
      <w:r w:rsidRPr="000C74AD">
        <w:rPr>
          <w:lang w:val="uk-UA"/>
        </w:rPr>
        <w:t>Найменування системи</w:t>
      </w:r>
      <w:bookmarkEnd w:id="14"/>
      <w:bookmarkEnd w:id="15"/>
      <w:bookmarkEnd w:id="16"/>
      <w:r w:rsidRPr="000C74AD">
        <w:rPr>
          <w:lang w:val="uk-UA"/>
        </w:rPr>
        <w:t xml:space="preserve"> </w:t>
      </w:r>
    </w:p>
    <w:p w:rsidR="002376D1" w:rsidRPr="000C74AD" w:rsidRDefault="5D63C9B1" w:rsidP="00315F66">
      <w:pPr>
        <w:pStyle w:val="3"/>
        <w:ind w:left="1276"/>
      </w:pPr>
      <w:bookmarkStart w:id="17" w:name="_Toc9522713"/>
      <w:bookmarkStart w:id="18" w:name="_Toc12442424"/>
      <w:bookmarkStart w:id="19" w:name="_Toc17907420"/>
      <w:r w:rsidRPr="000C74AD">
        <w:t>Повне найменування системи</w:t>
      </w:r>
      <w:bookmarkEnd w:id="17"/>
      <w:bookmarkEnd w:id="18"/>
      <w:bookmarkEnd w:id="19"/>
      <w:r w:rsidRPr="000C74AD">
        <w:t xml:space="preserve"> </w:t>
      </w:r>
    </w:p>
    <w:p w:rsidR="002376D1" w:rsidRPr="00064467" w:rsidRDefault="006F6B3E" w:rsidP="002376D1">
      <w:pPr>
        <w:rPr>
          <w:rFonts w:ascii="Times New Roman" w:hAnsi="Times New Roman" w:cs="Times New Roman"/>
          <w:sz w:val="24"/>
          <w:lang w:val="uk-UA" w:eastAsia="x-none"/>
        </w:rPr>
      </w:pPr>
      <w:r w:rsidRPr="000C74AD">
        <w:rPr>
          <w:rFonts w:ascii="Times New Roman" w:hAnsi="Times New Roman" w:cs="Times New Roman"/>
          <w:sz w:val="24"/>
          <w:lang w:val="uk-UA" w:eastAsia="x-none"/>
        </w:rPr>
        <w:t>Комплексна система автоматизації процесів Національної служби здоров’я України</w:t>
      </w:r>
      <w:r w:rsidR="00064467">
        <w:rPr>
          <w:rFonts w:ascii="Times New Roman" w:hAnsi="Times New Roman" w:cs="Times New Roman"/>
          <w:sz w:val="24"/>
          <w:lang w:val="uk-UA" w:eastAsia="x-none"/>
        </w:rPr>
        <w:t xml:space="preserve"> «Інформаційна система Національної служби здоров’я України»</w:t>
      </w:r>
    </w:p>
    <w:p w:rsidR="002376D1" w:rsidRPr="000C74AD" w:rsidRDefault="5D63C9B1" w:rsidP="004E7C44">
      <w:pPr>
        <w:pStyle w:val="3"/>
        <w:ind w:left="1276"/>
      </w:pPr>
      <w:bookmarkStart w:id="20" w:name="_Toc9522714"/>
      <w:bookmarkStart w:id="21" w:name="_Toc12442425"/>
      <w:bookmarkStart w:id="22" w:name="_Toc17907421"/>
      <w:r w:rsidRPr="000C74AD">
        <w:t>Скорочене найменування системи</w:t>
      </w:r>
      <w:bookmarkEnd w:id="20"/>
      <w:bookmarkEnd w:id="21"/>
      <w:bookmarkEnd w:id="22"/>
      <w:r w:rsidRPr="000C74AD">
        <w:t xml:space="preserve"> </w:t>
      </w:r>
    </w:p>
    <w:p w:rsidR="6BFB1E65" w:rsidRPr="000C74AD" w:rsidRDefault="6BFB1E65" w:rsidP="6BFB1E65">
      <w:pPr>
        <w:rPr>
          <w:rFonts w:ascii="Times New Roman" w:hAnsi="Times New Roman" w:cs="Times New Roman"/>
          <w:sz w:val="24"/>
          <w:lang w:val="uk-UA"/>
        </w:rPr>
      </w:pPr>
      <w:r w:rsidRPr="000C74AD">
        <w:rPr>
          <w:rFonts w:ascii="Times New Roman" w:hAnsi="Times New Roman" w:cs="Times New Roman"/>
          <w:sz w:val="24"/>
          <w:lang w:val="uk-UA"/>
        </w:rPr>
        <w:t>Інформаційна система Національної служби здоров'я України - ІС НСЗУ</w:t>
      </w:r>
    </w:p>
    <w:p w:rsidR="6BFB1E65" w:rsidRPr="000C74AD" w:rsidRDefault="5D63C9B1" w:rsidP="5D63C9B1">
      <w:pPr>
        <w:pStyle w:val="2"/>
        <w:rPr>
          <w:lang w:val="uk-UA"/>
        </w:rPr>
      </w:pPr>
      <w:bookmarkStart w:id="23" w:name="_Toc12442426"/>
      <w:bookmarkStart w:id="24" w:name="_Toc17907422"/>
      <w:bookmarkStart w:id="25" w:name="_Toc9522715"/>
      <w:r w:rsidRPr="000C74AD">
        <w:rPr>
          <w:lang w:val="uk-UA"/>
        </w:rPr>
        <w:t>Підстави проведення робіт</w:t>
      </w:r>
      <w:bookmarkEnd w:id="23"/>
      <w:bookmarkEnd w:id="24"/>
      <w:r w:rsidRPr="000C74AD">
        <w:rPr>
          <w:lang w:val="uk-UA"/>
        </w:rPr>
        <w:t xml:space="preserve"> </w:t>
      </w:r>
      <w:bookmarkEnd w:id="25"/>
    </w:p>
    <w:p w:rsidR="6BFB1E65" w:rsidRPr="000C74AD" w:rsidRDefault="6BFB1E65" w:rsidP="00697B27">
      <w:pPr>
        <w:jc w:val="both"/>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В рамках реформи системи охорони здоров'я в Україні передбачено створення електронної системи обліку </w:t>
      </w:r>
      <w:r w:rsidR="00666619" w:rsidRPr="000C74AD">
        <w:rPr>
          <w:rFonts w:ascii="Times New Roman" w:eastAsia="Times New Roman" w:hAnsi="Times New Roman" w:cs="Times New Roman"/>
          <w:sz w:val="24"/>
          <w:szCs w:val="24"/>
          <w:lang w:val="uk-UA"/>
        </w:rPr>
        <w:t xml:space="preserve">медичних </w:t>
      </w:r>
      <w:r w:rsidRPr="000C74AD">
        <w:rPr>
          <w:rFonts w:ascii="Times New Roman" w:eastAsia="Times New Roman" w:hAnsi="Times New Roman" w:cs="Times New Roman"/>
          <w:sz w:val="24"/>
          <w:szCs w:val="24"/>
          <w:lang w:val="uk-UA"/>
        </w:rPr>
        <w:t xml:space="preserve">послуг </w:t>
      </w:r>
      <w:r w:rsidR="00666619" w:rsidRPr="000C74AD">
        <w:rPr>
          <w:rFonts w:ascii="Times New Roman" w:eastAsia="Times New Roman" w:hAnsi="Times New Roman" w:cs="Times New Roman"/>
          <w:sz w:val="24"/>
          <w:szCs w:val="24"/>
          <w:lang w:val="uk-UA"/>
        </w:rPr>
        <w:t>та їх оплати</w:t>
      </w:r>
      <w:r w:rsidRPr="000C74AD">
        <w:rPr>
          <w:rFonts w:ascii="Times New Roman" w:eastAsia="Times New Roman" w:hAnsi="Times New Roman" w:cs="Times New Roman"/>
          <w:sz w:val="24"/>
          <w:szCs w:val="24"/>
          <w:lang w:val="uk-UA"/>
        </w:rPr>
        <w:t xml:space="preserve"> коштами державного бюджету України. Порядок дій регулюється </w:t>
      </w:r>
      <w:r w:rsidR="00424ABC" w:rsidRPr="000C74AD">
        <w:rPr>
          <w:rFonts w:ascii="Times New Roman" w:eastAsia="Times New Roman" w:hAnsi="Times New Roman" w:cs="Times New Roman"/>
          <w:sz w:val="24"/>
          <w:szCs w:val="24"/>
          <w:lang w:val="uk-UA"/>
        </w:rPr>
        <w:t>наступн</w:t>
      </w:r>
      <w:r w:rsidRPr="000C74AD">
        <w:rPr>
          <w:rFonts w:ascii="Times New Roman" w:eastAsia="Times New Roman" w:hAnsi="Times New Roman" w:cs="Times New Roman"/>
          <w:sz w:val="24"/>
          <w:szCs w:val="24"/>
          <w:lang w:val="uk-UA"/>
        </w:rPr>
        <w:t>ими нормативними актами:</w:t>
      </w:r>
    </w:p>
    <w:p w:rsidR="6BFB1E65" w:rsidRPr="000C74AD" w:rsidRDefault="6BFB1E65" w:rsidP="00811458">
      <w:pPr>
        <w:pStyle w:val="af7"/>
        <w:numPr>
          <w:ilvl w:val="0"/>
          <w:numId w:val="30"/>
        </w:numPr>
        <w:rPr>
          <w:rFonts w:ascii="Times New Roman" w:hAnsi="Times New Roman"/>
          <w:sz w:val="24"/>
          <w:szCs w:val="24"/>
          <w:lang w:val="uk-UA"/>
        </w:rPr>
      </w:pPr>
      <w:bookmarkStart w:id="26" w:name="_Toc9522716"/>
      <w:r w:rsidRPr="000C74AD">
        <w:rPr>
          <w:rFonts w:ascii="Times New Roman" w:hAnsi="Times New Roman"/>
          <w:sz w:val="24"/>
          <w:szCs w:val="24"/>
          <w:lang w:val="uk-UA"/>
        </w:rPr>
        <w:t>Постанова КМУ від 27.12.2017 р. № 1101 "Про утворення Національної служби здоров’я України"</w:t>
      </w:r>
      <w:bookmarkEnd w:id="26"/>
    </w:p>
    <w:p w:rsidR="6BFB1E65" w:rsidRPr="000C74AD" w:rsidRDefault="6BFB1E65" w:rsidP="00811458">
      <w:pPr>
        <w:pStyle w:val="af7"/>
        <w:numPr>
          <w:ilvl w:val="0"/>
          <w:numId w:val="30"/>
        </w:numPr>
        <w:rPr>
          <w:rFonts w:ascii="Times New Roman" w:hAnsi="Times New Roman"/>
          <w:sz w:val="24"/>
          <w:szCs w:val="24"/>
          <w:lang w:val="uk-UA"/>
        </w:rPr>
      </w:pPr>
      <w:bookmarkStart w:id="27" w:name="_Toc9522717"/>
      <w:r w:rsidRPr="000C74AD">
        <w:rPr>
          <w:rFonts w:ascii="Times New Roman" w:hAnsi="Times New Roman"/>
          <w:sz w:val="24"/>
          <w:szCs w:val="24"/>
          <w:lang w:val="uk-UA"/>
        </w:rPr>
        <w:t xml:space="preserve">Закон України 2168-VIII від 30.01.2018 </w:t>
      </w:r>
      <w:r w:rsidRPr="000C74AD">
        <w:rPr>
          <w:rFonts w:ascii="Times New Roman" w:hAnsi="Times New Roman"/>
          <w:color w:val="292B2C"/>
          <w:sz w:val="24"/>
          <w:szCs w:val="24"/>
          <w:lang w:val="uk-UA"/>
        </w:rPr>
        <w:t xml:space="preserve"> </w:t>
      </w:r>
      <w:r w:rsidRPr="000C74AD">
        <w:rPr>
          <w:rFonts w:ascii="Times New Roman" w:hAnsi="Times New Roman"/>
          <w:sz w:val="24"/>
          <w:szCs w:val="24"/>
          <w:lang w:val="uk-UA"/>
        </w:rPr>
        <w:t>"Про державні фінансові гарантії медичного обслуговування населення"</w:t>
      </w:r>
      <w:bookmarkEnd w:id="27"/>
    </w:p>
    <w:p w:rsidR="6BFB1E65" w:rsidRPr="000C74AD" w:rsidRDefault="5D63C9B1" w:rsidP="00811458">
      <w:pPr>
        <w:pStyle w:val="af7"/>
        <w:numPr>
          <w:ilvl w:val="0"/>
          <w:numId w:val="30"/>
        </w:numPr>
        <w:rPr>
          <w:rFonts w:ascii="Times New Roman" w:hAnsi="Times New Roman"/>
          <w:sz w:val="24"/>
          <w:szCs w:val="24"/>
          <w:lang w:val="uk-UA"/>
        </w:rPr>
      </w:pPr>
      <w:bookmarkStart w:id="28" w:name="_Toc9522718"/>
      <w:r w:rsidRPr="000C74AD">
        <w:rPr>
          <w:rFonts w:ascii="Times New Roman" w:hAnsi="Times New Roman"/>
          <w:sz w:val="24"/>
          <w:szCs w:val="24"/>
          <w:lang w:val="uk-UA"/>
        </w:rPr>
        <w:t>Постанова КМУ від 25.04.2018 "Деякі питання електронної системи охорони здоров'я України"</w:t>
      </w:r>
      <w:bookmarkEnd w:id="28"/>
    </w:p>
    <w:p w:rsidR="002376D1" w:rsidRPr="000C74AD" w:rsidRDefault="5D63C9B1" w:rsidP="00FE54CA">
      <w:pPr>
        <w:pStyle w:val="2"/>
        <w:rPr>
          <w:lang w:val="uk-UA"/>
        </w:rPr>
      </w:pPr>
      <w:bookmarkStart w:id="29" w:name="_Toc9522720"/>
      <w:bookmarkStart w:id="30" w:name="_Toc12442427"/>
      <w:bookmarkStart w:id="31" w:name="_Toc17907423"/>
      <w:r w:rsidRPr="000C74AD">
        <w:rPr>
          <w:lang w:val="uk-UA"/>
        </w:rPr>
        <w:t>Найменування Замовника</w:t>
      </w:r>
      <w:bookmarkEnd w:id="29"/>
      <w:bookmarkEnd w:id="30"/>
      <w:bookmarkEnd w:id="31"/>
      <w:r w:rsidRPr="000C74AD">
        <w:rPr>
          <w:lang w:val="uk-UA"/>
        </w:rPr>
        <w:t xml:space="preserve"> </w:t>
      </w:r>
    </w:p>
    <w:p w:rsidR="002376D1" w:rsidRPr="000C74AD" w:rsidRDefault="006F6B3E" w:rsidP="00697B27">
      <w:pPr>
        <w:rPr>
          <w:rFonts w:ascii="Times New Roman" w:hAnsi="Times New Roman" w:cs="Times New Roman"/>
          <w:sz w:val="24"/>
          <w:lang w:val="uk-UA" w:eastAsia="x-none"/>
        </w:rPr>
      </w:pPr>
      <w:r w:rsidRPr="000C74AD">
        <w:rPr>
          <w:rFonts w:ascii="Times New Roman" w:hAnsi="Times New Roman" w:cs="Times New Roman"/>
          <w:sz w:val="24"/>
          <w:lang w:val="uk-UA" w:eastAsia="x-none"/>
        </w:rPr>
        <w:t>Національна служба здоров’я України</w:t>
      </w:r>
      <w:r w:rsidR="00666619" w:rsidRPr="000C74AD">
        <w:rPr>
          <w:rFonts w:ascii="Times New Roman" w:hAnsi="Times New Roman" w:cs="Times New Roman"/>
          <w:sz w:val="24"/>
          <w:lang w:val="uk-UA" w:eastAsia="x-none"/>
        </w:rPr>
        <w:t xml:space="preserve"> (НСЗУ)</w:t>
      </w:r>
    </w:p>
    <w:p w:rsidR="002376D1" w:rsidRPr="000C74AD" w:rsidRDefault="5D63C9B1" w:rsidP="002376D1">
      <w:pPr>
        <w:pStyle w:val="2"/>
        <w:rPr>
          <w:lang w:val="uk-UA"/>
        </w:rPr>
      </w:pPr>
      <w:bookmarkStart w:id="32" w:name="_Toc12442428"/>
      <w:bookmarkStart w:id="33" w:name="_Toc17907424"/>
      <w:bookmarkStart w:id="34" w:name="_Toc9522721"/>
      <w:r w:rsidRPr="000C74AD">
        <w:rPr>
          <w:lang w:val="uk-UA"/>
        </w:rPr>
        <w:t>Планові терміни початку та закінчення робіт</w:t>
      </w:r>
      <w:bookmarkEnd w:id="32"/>
      <w:bookmarkEnd w:id="33"/>
      <w:r w:rsidRPr="000C74AD">
        <w:rPr>
          <w:lang w:val="uk-UA"/>
        </w:rPr>
        <w:t xml:space="preserve"> </w:t>
      </w:r>
      <w:bookmarkEnd w:id="34"/>
    </w:p>
    <w:p w:rsidR="008D087F" w:rsidRPr="00064467" w:rsidRDefault="00424ABC">
      <w:pPr>
        <w:rPr>
          <w:rFonts w:ascii="Times New Roman" w:hAnsi="Times New Roman" w:cs="Times New Roman"/>
          <w:sz w:val="24"/>
          <w:szCs w:val="24"/>
        </w:rPr>
      </w:pPr>
      <w:r w:rsidRPr="00064467">
        <w:rPr>
          <w:rFonts w:ascii="Times New Roman" w:hAnsi="Times New Roman" w:cs="Times New Roman"/>
          <w:sz w:val="24"/>
          <w:szCs w:val="24"/>
          <w:lang w:val="uk-UA"/>
        </w:rPr>
        <w:t xml:space="preserve">Плановий термін початку робіт – </w:t>
      </w:r>
      <w:r w:rsidR="00064467" w:rsidRPr="00064467">
        <w:rPr>
          <w:rFonts w:ascii="Times New Roman" w:hAnsi="Times New Roman" w:cs="Times New Roman"/>
          <w:sz w:val="24"/>
          <w:szCs w:val="24"/>
          <w:lang w:val="uk-UA"/>
        </w:rPr>
        <w:t>перший квартал</w:t>
      </w:r>
      <w:r w:rsidRPr="00064467">
        <w:rPr>
          <w:rFonts w:ascii="Times New Roman" w:hAnsi="Times New Roman" w:cs="Times New Roman"/>
          <w:sz w:val="24"/>
          <w:szCs w:val="24"/>
          <w:lang w:val="uk-UA"/>
        </w:rPr>
        <w:t xml:space="preserve"> 20</w:t>
      </w:r>
      <w:r w:rsidR="00064467" w:rsidRPr="00064467">
        <w:rPr>
          <w:rFonts w:ascii="Times New Roman" w:hAnsi="Times New Roman" w:cs="Times New Roman"/>
          <w:sz w:val="24"/>
          <w:szCs w:val="24"/>
          <w:lang w:val="uk-UA"/>
        </w:rPr>
        <w:t>20</w:t>
      </w:r>
      <w:r w:rsidRPr="00064467">
        <w:rPr>
          <w:rFonts w:ascii="Times New Roman" w:hAnsi="Times New Roman" w:cs="Times New Roman"/>
          <w:sz w:val="24"/>
          <w:szCs w:val="24"/>
          <w:lang w:val="uk-UA"/>
        </w:rPr>
        <w:t xml:space="preserve"> року, бажаний термін завершення робіт – </w:t>
      </w:r>
      <w:r w:rsidR="00064467" w:rsidRPr="00064467">
        <w:rPr>
          <w:rFonts w:ascii="Times New Roman" w:hAnsi="Times New Roman" w:cs="Times New Roman"/>
          <w:sz w:val="24"/>
          <w:szCs w:val="24"/>
          <w:lang w:val="uk-UA"/>
        </w:rPr>
        <w:t>перший квартал</w:t>
      </w:r>
      <w:r w:rsidRPr="00064467">
        <w:rPr>
          <w:rFonts w:ascii="Times New Roman" w:hAnsi="Times New Roman" w:cs="Times New Roman"/>
          <w:sz w:val="24"/>
          <w:szCs w:val="24"/>
          <w:lang w:val="uk-UA"/>
        </w:rPr>
        <w:t xml:space="preserve"> 202</w:t>
      </w:r>
      <w:r w:rsidR="00064467" w:rsidRPr="00064467">
        <w:rPr>
          <w:rFonts w:ascii="Times New Roman" w:hAnsi="Times New Roman" w:cs="Times New Roman"/>
          <w:sz w:val="24"/>
          <w:szCs w:val="24"/>
          <w:lang w:val="uk-UA"/>
        </w:rPr>
        <w:t>1</w:t>
      </w:r>
      <w:r w:rsidRPr="00064467">
        <w:rPr>
          <w:rFonts w:ascii="Times New Roman" w:hAnsi="Times New Roman" w:cs="Times New Roman"/>
          <w:sz w:val="24"/>
          <w:szCs w:val="24"/>
          <w:lang w:val="uk-UA"/>
        </w:rPr>
        <w:t xml:space="preserve"> року.</w:t>
      </w:r>
      <w:r w:rsidR="00FE54CA" w:rsidRPr="00064467">
        <w:rPr>
          <w:rFonts w:ascii="Times New Roman" w:hAnsi="Times New Roman" w:cs="Times New Roman"/>
          <w:sz w:val="24"/>
          <w:szCs w:val="24"/>
          <w:lang w:val="uk-UA"/>
        </w:rPr>
        <w:t xml:space="preserve"> Остаточно дату завершення робіт буде визначено за згодою із </w:t>
      </w:r>
      <w:r w:rsidR="00A470D5" w:rsidRPr="00064467">
        <w:rPr>
          <w:rFonts w:ascii="Times New Roman" w:hAnsi="Times New Roman" w:cs="Times New Roman"/>
          <w:sz w:val="24"/>
          <w:szCs w:val="24"/>
          <w:lang w:val="uk-UA"/>
        </w:rPr>
        <w:t>Виконавцем</w:t>
      </w:r>
      <w:r w:rsidR="00FE54CA" w:rsidRPr="00064467">
        <w:rPr>
          <w:rFonts w:ascii="Times New Roman" w:hAnsi="Times New Roman" w:cs="Times New Roman"/>
          <w:sz w:val="24"/>
          <w:szCs w:val="24"/>
          <w:lang w:val="uk-UA"/>
        </w:rPr>
        <w:t xml:space="preserve">, в межах робіт із визначення графіку проекту.  </w:t>
      </w:r>
    </w:p>
    <w:p w:rsidR="00510040" w:rsidRPr="000C74AD" w:rsidRDefault="5D63C9B1" w:rsidP="002376D1">
      <w:pPr>
        <w:pStyle w:val="2"/>
        <w:rPr>
          <w:lang w:val="uk-UA"/>
        </w:rPr>
      </w:pPr>
      <w:bookmarkStart w:id="35" w:name="_Toc12442429"/>
      <w:bookmarkStart w:id="36" w:name="_Toc17907425"/>
      <w:bookmarkStart w:id="37" w:name="_Toc9522722"/>
      <w:r w:rsidRPr="000C74AD">
        <w:rPr>
          <w:lang w:val="uk-UA"/>
        </w:rPr>
        <w:t>Джерела і порядок фінансування</w:t>
      </w:r>
      <w:bookmarkEnd w:id="35"/>
      <w:bookmarkEnd w:id="36"/>
      <w:r w:rsidRPr="000C74AD">
        <w:rPr>
          <w:lang w:val="uk-UA"/>
        </w:rPr>
        <w:t xml:space="preserve"> </w:t>
      </w:r>
      <w:bookmarkEnd w:id="37"/>
    </w:p>
    <w:p w:rsidR="00424ABC" w:rsidRPr="00064467" w:rsidRDefault="00177060">
      <w:pPr>
        <w:rPr>
          <w:rFonts w:ascii="Times New Roman" w:hAnsi="Times New Roman" w:cs="Times New Roman"/>
          <w:sz w:val="24"/>
          <w:szCs w:val="24"/>
          <w:lang w:val="uk-UA"/>
        </w:rPr>
      </w:pPr>
      <w:r w:rsidRPr="00685C39">
        <w:rPr>
          <w:rFonts w:ascii="Times New Roman" w:hAnsi="Times New Roman" w:cs="Times New Roman"/>
          <w:sz w:val="24"/>
          <w:szCs w:val="24"/>
          <w:lang w:val="uk-UA"/>
        </w:rPr>
        <w:t xml:space="preserve">Фінансування робіт </w:t>
      </w:r>
      <w:r w:rsidR="08F45F4B" w:rsidRPr="00685C39">
        <w:rPr>
          <w:rFonts w:ascii="Times New Roman" w:hAnsi="Times New Roman" w:cs="Times New Roman"/>
          <w:sz w:val="24"/>
          <w:szCs w:val="24"/>
          <w:lang w:val="uk-UA"/>
        </w:rPr>
        <w:t xml:space="preserve">із </w:t>
      </w:r>
      <w:r w:rsidR="6699018E" w:rsidRPr="00685C39">
        <w:rPr>
          <w:rFonts w:ascii="Times New Roman" w:hAnsi="Times New Roman" w:cs="Times New Roman"/>
          <w:sz w:val="24"/>
          <w:szCs w:val="24"/>
          <w:lang w:val="uk-UA"/>
        </w:rPr>
        <w:t xml:space="preserve">закупівлі, </w:t>
      </w:r>
      <w:r w:rsidRPr="00685C39">
        <w:rPr>
          <w:rFonts w:ascii="Times New Roman" w:hAnsi="Times New Roman" w:cs="Times New Roman"/>
          <w:sz w:val="24"/>
          <w:szCs w:val="24"/>
          <w:lang w:val="uk-UA"/>
        </w:rPr>
        <w:t>в</w:t>
      </w:r>
      <w:r w:rsidR="3A01F0D0" w:rsidRPr="00685C39">
        <w:rPr>
          <w:rFonts w:ascii="Times New Roman" w:hAnsi="Times New Roman" w:cs="Times New Roman"/>
          <w:sz w:val="24"/>
          <w:szCs w:val="24"/>
          <w:lang w:val="uk-UA"/>
        </w:rPr>
        <w:t xml:space="preserve">провадження та першого року підтримки </w:t>
      </w:r>
      <w:r w:rsidR="00B94036" w:rsidRPr="00844F2D">
        <w:rPr>
          <w:rFonts w:ascii="Times New Roman" w:hAnsi="Times New Roman" w:cs="Times New Roman"/>
          <w:sz w:val="24"/>
          <w:szCs w:val="24"/>
          <w:lang w:val="uk-UA"/>
        </w:rPr>
        <w:t>здій</w:t>
      </w:r>
      <w:r w:rsidR="00B94036">
        <w:rPr>
          <w:rFonts w:ascii="Times New Roman" w:hAnsi="Times New Roman" w:cs="Times New Roman"/>
          <w:sz w:val="24"/>
          <w:szCs w:val="24"/>
          <w:lang w:val="uk-UA"/>
        </w:rPr>
        <w:t xml:space="preserve">снюється </w:t>
      </w:r>
      <w:r w:rsidR="00B94036" w:rsidRPr="00B94036">
        <w:rPr>
          <w:rFonts w:ascii="Times New Roman" w:hAnsi="Times New Roman" w:cs="Times New Roman"/>
          <w:sz w:val="24"/>
          <w:szCs w:val="24"/>
          <w:lang w:val="uk-UA"/>
        </w:rPr>
        <w:t>у рамках проекту «Підтримка розвитку інфраструктури електронної системи охорони здоров'я в Україні» за фінансової підтримки Агентства США з міжнародного розвитку (USAID)</w:t>
      </w:r>
      <w:r w:rsidR="00B94036">
        <w:rPr>
          <w:rFonts w:ascii="Times New Roman" w:hAnsi="Times New Roman" w:cs="Times New Roman"/>
          <w:sz w:val="24"/>
          <w:szCs w:val="24"/>
          <w:lang w:val="uk-UA"/>
        </w:rPr>
        <w:t xml:space="preserve"> через </w:t>
      </w:r>
      <w:r w:rsidR="00CE6D4E">
        <w:rPr>
          <w:rFonts w:ascii="Times New Roman" w:hAnsi="Times New Roman" w:cs="Times New Roman"/>
          <w:sz w:val="24"/>
          <w:szCs w:val="24"/>
          <w:lang w:val="uk-UA"/>
        </w:rPr>
        <w:t xml:space="preserve">виконавця проекту – </w:t>
      </w:r>
      <w:r w:rsidR="00B94036">
        <w:rPr>
          <w:rFonts w:ascii="Times New Roman" w:hAnsi="Times New Roman" w:cs="Times New Roman"/>
          <w:sz w:val="24"/>
          <w:szCs w:val="24"/>
          <w:lang w:val="uk-UA"/>
        </w:rPr>
        <w:t>БО «100 ВІДСОТКІВ ЖИТТЯ»</w:t>
      </w:r>
      <w:r w:rsidR="00A81AE4" w:rsidRPr="00064467">
        <w:rPr>
          <w:rFonts w:ascii="Times New Roman" w:hAnsi="Times New Roman" w:cs="Times New Roman"/>
          <w:sz w:val="24"/>
          <w:szCs w:val="24"/>
          <w:lang w:val="uk-UA"/>
        </w:rPr>
        <w:t xml:space="preserve">, </w:t>
      </w:r>
      <w:r w:rsidR="00B94036">
        <w:rPr>
          <w:rFonts w:ascii="Times New Roman" w:hAnsi="Times New Roman" w:cs="Times New Roman"/>
          <w:sz w:val="24"/>
          <w:szCs w:val="24"/>
          <w:lang w:val="uk-UA"/>
        </w:rPr>
        <w:t>що</w:t>
      </w:r>
      <w:r w:rsidR="00B94036" w:rsidRPr="00064467">
        <w:rPr>
          <w:rFonts w:ascii="Times New Roman" w:hAnsi="Times New Roman" w:cs="Times New Roman"/>
          <w:sz w:val="24"/>
          <w:szCs w:val="24"/>
          <w:lang w:val="uk-UA"/>
        </w:rPr>
        <w:t xml:space="preserve"> </w:t>
      </w:r>
      <w:r w:rsidR="00A81AE4" w:rsidRPr="00064467">
        <w:rPr>
          <w:rFonts w:ascii="Times New Roman" w:hAnsi="Times New Roman" w:cs="Times New Roman"/>
          <w:sz w:val="24"/>
          <w:szCs w:val="24"/>
          <w:lang w:val="uk-UA"/>
        </w:rPr>
        <w:t xml:space="preserve">виступає </w:t>
      </w:r>
      <w:r w:rsidR="00A81AE4" w:rsidRPr="00064467">
        <w:rPr>
          <w:rFonts w:ascii="Times New Roman" w:hAnsi="Times New Roman" w:cs="Times New Roman"/>
          <w:b/>
          <w:bCs/>
          <w:sz w:val="24"/>
          <w:szCs w:val="24"/>
          <w:lang w:val="uk-UA"/>
        </w:rPr>
        <w:t>Платником</w:t>
      </w:r>
      <w:r w:rsidR="00A81AE4" w:rsidRPr="00064467">
        <w:rPr>
          <w:rFonts w:ascii="Times New Roman" w:hAnsi="Times New Roman" w:cs="Times New Roman"/>
          <w:sz w:val="24"/>
          <w:szCs w:val="24"/>
          <w:lang w:val="uk-UA"/>
        </w:rPr>
        <w:t xml:space="preserve"> </w:t>
      </w:r>
      <w:r w:rsidR="00CE6D4E">
        <w:rPr>
          <w:rFonts w:ascii="Times New Roman" w:hAnsi="Times New Roman" w:cs="Times New Roman"/>
          <w:sz w:val="24"/>
          <w:szCs w:val="24"/>
          <w:lang w:val="uk-UA"/>
        </w:rPr>
        <w:t>у</w:t>
      </w:r>
      <w:r w:rsidR="00A81AE4" w:rsidRPr="00064467">
        <w:rPr>
          <w:rFonts w:ascii="Times New Roman" w:hAnsi="Times New Roman" w:cs="Times New Roman"/>
          <w:sz w:val="24"/>
          <w:szCs w:val="24"/>
          <w:lang w:val="uk-UA"/>
        </w:rPr>
        <w:t xml:space="preserve"> проекті створення </w:t>
      </w:r>
      <w:r w:rsidR="00A81AE4" w:rsidRPr="00064467">
        <w:rPr>
          <w:rFonts w:ascii="Times New Roman" w:hAnsi="Times New Roman" w:cs="Times New Roman"/>
          <w:b/>
          <w:bCs/>
          <w:sz w:val="24"/>
          <w:szCs w:val="24"/>
          <w:lang w:val="uk-UA"/>
        </w:rPr>
        <w:t>ІС НСЗУ</w:t>
      </w:r>
      <w:r w:rsidRPr="00064467">
        <w:rPr>
          <w:rFonts w:ascii="Times New Roman" w:hAnsi="Times New Roman" w:cs="Times New Roman"/>
          <w:sz w:val="24"/>
          <w:szCs w:val="24"/>
          <w:lang w:val="uk-UA"/>
        </w:rPr>
        <w:t>.</w:t>
      </w:r>
      <w:r w:rsidR="7433FEA1" w:rsidRPr="00064467">
        <w:rPr>
          <w:rFonts w:ascii="Times New Roman" w:hAnsi="Times New Roman" w:cs="Times New Roman"/>
          <w:sz w:val="24"/>
          <w:szCs w:val="24"/>
          <w:lang w:val="uk-UA"/>
        </w:rPr>
        <w:t xml:space="preserve"> </w:t>
      </w:r>
      <w:r w:rsidR="3463BF28" w:rsidRPr="00064467">
        <w:rPr>
          <w:rFonts w:ascii="Times New Roman" w:hAnsi="Times New Roman" w:cs="Times New Roman"/>
          <w:sz w:val="24"/>
          <w:szCs w:val="24"/>
          <w:lang w:val="uk-UA"/>
        </w:rPr>
        <w:t xml:space="preserve">Фінансування підтримки системи після закінчення першого року </w:t>
      </w:r>
      <w:r w:rsidR="2BEE40B6" w:rsidRPr="00064467">
        <w:rPr>
          <w:rFonts w:ascii="Times New Roman" w:hAnsi="Times New Roman" w:cs="Times New Roman"/>
          <w:sz w:val="24"/>
          <w:szCs w:val="24"/>
          <w:lang w:val="uk-UA"/>
        </w:rPr>
        <w:t xml:space="preserve">експлуатації  буде визначено </w:t>
      </w:r>
      <w:r w:rsidR="4AB07AC8" w:rsidRPr="00064467">
        <w:rPr>
          <w:rFonts w:ascii="Times New Roman" w:hAnsi="Times New Roman" w:cs="Times New Roman"/>
          <w:sz w:val="24"/>
          <w:szCs w:val="24"/>
          <w:lang w:val="uk-UA"/>
        </w:rPr>
        <w:t>після впровадження.</w:t>
      </w:r>
    </w:p>
    <w:p w:rsidR="00403C84" w:rsidRPr="00064467" w:rsidRDefault="00403C84">
      <w:pPr>
        <w:jc w:val="both"/>
        <w:rPr>
          <w:rFonts w:ascii="Times New Roman" w:hAnsi="Times New Roman" w:cs="Times New Roman"/>
          <w:color w:val="000000" w:themeColor="text1"/>
          <w:sz w:val="24"/>
          <w:szCs w:val="24"/>
          <w:lang w:val="uk-UA"/>
        </w:rPr>
      </w:pPr>
      <w:r w:rsidRPr="000C74AD">
        <w:rPr>
          <w:rFonts w:ascii="Times New Roman" w:hAnsi="Times New Roman" w:cs="Times New Roman"/>
          <w:color w:val="000000" w:themeColor="text1"/>
          <w:sz w:val="24"/>
          <w:szCs w:val="24"/>
          <w:lang w:val="uk-UA"/>
        </w:rPr>
        <w:t xml:space="preserve">Закупівля  фінансується </w:t>
      </w:r>
      <w:r w:rsidR="00080FC4" w:rsidRPr="00064467">
        <w:rPr>
          <w:rFonts w:ascii="Times New Roman" w:hAnsi="Times New Roman" w:cs="Times New Roman"/>
          <w:color w:val="000000" w:themeColor="text1"/>
          <w:sz w:val="24"/>
          <w:szCs w:val="24"/>
          <w:lang w:val="uk-UA"/>
        </w:rPr>
        <w:t>в рамках реалізації</w:t>
      </w:r>
      <w:r w:rsidR="00080FC4" w:rsidRPr="000C74AD">
        <w:rPr>
          <w:rFonts w:ascii="Times New Roman" w:hAnsi="Times New Roman" w:cs="Times New Roman"/>
          <w:color w:val="000000" w:themeColor="text1"/>
          <w:sz w:val="24"/>
          <w:szCs w:val="24"/>
          <w:lang w:val="uk-UA"/>
        </w:rPr>
        <w:t xml:space="preserve"> </w:t>
      </w:r>
      <w:r w:rsidRPr="000C74AD">
        <w:rPr>
          <w:rFonts w:ascii="Times New Roman" w:hAnsi="Times New Roman" w:cs="Times New Roman"/>
          <w:color w:val="000000" w:themeColor="text1"/>
          <w:sz w:val="24"/>
          <w:szCs w:val="24"/>
          <w:lang w:val="uk-UA"/>
        </w:rPr>
        <w:t>проектів</w:t>
      </w:r>
      <w:r w:rsidR="00666619" w:rsidRPr="00685C39">
        <w:rPr>
          <w:rFonts w:ascii="Times New Roman" w:hAnsi="Times New Roman" w:cs="Times New Roman"/>
          <w:color w:val="000000" w:themeColor="text1"/>
          <w:sz w:val="24"/>
          <w:szCs w:val="24"/>
          <w:lang w:val="uk-UA"/>
        </w:rPr>
        <w:t xml:space="preserve"> міжнародної технічної допомоги</w:t>
      </w:r>
      <w:r w:rsidRPr="000C74AD">
        <w:rPr>
          <w:rFonts w:ascii="Times New Roman" w:hAnsi="Times New Roman" w:cs="Times New Roman"/>
          <w:color w:val="000000" w:themeColor="text1"/>
          <w:sz w:val="24"/>
          <w:szCs w:val="24"/>
          <w:lang w:val="uk-UA"/>
        </w:rPr>
        <w:t xml:space="preserve">, які звільняються від ПДВ згідно з </w:t>
      </w:r>
      <w:r w:rsidR="00562837" w:rsidRPr="000C74AD">
        <w:rPr>
          <w:rFonts w:ascii="Times New Roman" w:hAnsi="Times New Roman" w:cs="Times New Roman"/>
          <w:color w:val="000000" w:themeColor="text1"/>
          <w:sz w:val="24"/>
          <w:szCs w:val="24"/>
          <w:lang w:val="uk-UA"/>
        </w:rPr>
        <w:t>п</w:t>
      </w:r>
      <w:r w:rsidRPr="000C74AD">
        <w:rPr>
          <w:rFonts w:ascii="Times New Roman" w:hAnsi="Times New Roman" w:cs="Times New Roman"/>
          <w:color w:val="000000" w:themeColor="text1"/>
          <w:sz w:val="24"/>
          <w:szCs w:val="24"/>
          <w:lang w:val="uk-UA"/>
        </w:rPr>
        <w:t xml:space="preserve">остановою Кабінету Міністрів України </w:t>
      </w:r>
      <w:r w:rsidR="00562837" w:rsidRPr="000C74AD">
        <w:rPr>
          <w:rFonts w:ascii="Times New Roman" w:hAnsi="Times New Roman" w:cs="Times New Roman"/>
          <w:color w:val="000000" w:themeColor="text1"/>
          <w:sz w:val="24"/>
          <w:szCs w:val="24"/>
          <w:lang w:val="uk-UA"/>
        </w:rPr>
        <w:t xml:space="preserve">від 15 лютого 2002 р. № 153 </w:t>
      </w:r>
      <w:r w:rsidRPr="000C74AD">
        <w:rPr>
          <w:rFonts w:ascii="Times New Roman" w:hAnsi="Times New Roman" w:cs="Times New Roman"/>
          <w:color w:val="000000" w:themeColor="text1"/>
          <w:sz w:val="24"/>
          <w:szCs w:val="24"/>
          <w:lang w:val="uk-UA"/>
        </w:rPr>
        <w:t>«Про створення єдиної системи залучення, використання та моніторингу міжнародної технічної допомоги» та згідно п.</w:t>
      </w:r>
      <w:r w:rsidR="00562837" w:rsidRPr="000C74AD">
        <w:rPr>
          <w:rFonts w:ascii="Times New Roman" w:hAnsi="Times New Roman" w:cs="Times New Roman"/>
          <w:color w:val="000000" w:themeColor="text1"/>
          <w:sz w:val="24"/>
          <w:szCs w:val="24"/>
          <w:lang w:val="uk-UA"/>
        </w:rPr>
        <w:t xml:space="preserve"> </w:t>
      </w:r>
      <w:r w:rsidRPr="000C74AD">
        <w:rPr>
          <w:rFonts w:ascii="Times New Roman" w:hAnsi="Times New Roman" w:cs="Times New Roman"/>
          <w:color w:val="000000" w:themeColor="text1"/>
          <w:sz w:val="24"/>
          <w:szCs w:val="24"/>
          <w:lang w:val="uk-UA"/>
        </w:rPr>
        <w:t xml:space="preserve">197.11. статті 197 Податкового кодексу України, зокрема за програмою «Підтримка розвитку інфраструктури електронної системи охорони здоров’я в Україні», що зареєстрована Міністерством економічного розвитку і торгівлі України 15 лютого 2019 року за № 4035-01 та плану </w:t>
      </w:r>
      <w:proofErr w:type="spellStart"/>
      <w:r w:rsidRPr="000C74AD">
        <w:rPr>
          <w:rFonts w:ascii="Times New Roman" w:hAnsi="Times New Roman" w:cs="Times New Roman"/>
          <w:color w:val="000000" w:themeColor="text1"/>
          <w:sz w:val="24"/>
          <w:szCs w:val="24"/>
          <w:lang w:val="uk-UA"/>
        </w:rPr>
        <w:t>закупівель</w:t>
      </w:r>
      <w:proofErr w:type="spellEnd"/>
      <w:r w:rsidRPr="000C74AD">
        <w:rPr>
          <w:rFonts w:ascii="Times New Roman" w:hAnsi="Times New Roman" w:cs="Times New Roman"/>
          <w:color w:val="000000" w:themeColor="text1"/>
          <w:sz w:val="24"/>
          <w:szCs w:val="24"/>
          <w:lang w:val="uk-UA"/>
        </w:rPr>
        <w:t xml:space="preserve"> до нього, на підставі Угоди </w:t>
      </w:r>
      <w:r w:rsidR="00562837" w:rsidRPr="000C74AD">
        <w:rPr>
          <w:rFonts w:ascii="Times New Roman" w:hAnsi="Times New Roman" w:cs="Times New Roman"/>
          <w:color w:val="222222"/>
          <w:sz w:val="24"/>
          <w:szCs w:val="24"/>
          <w:shd w:val="clear" w:color="auto" w:fill="FFFFFF"/>
          <w:lang w:val="uk-UA"/>
        </w:rPr>
        <w:t>від 28.09.18</w:t>
      </w:r>
      <w:r w:rsidR="00562837" w:rsidRPr="000C74AD">
        <w:rPr>
          <w:rFonts w:ascii="Times New Roman" w:hAnsi="Times New Roman" w:cs="Times New Roman"/>
          <w:sz w:val="24"/>
          <w:szCs w:val="24"/>
          <w:lang w:val="uk-UA"/>
        </w:rPr>
        <w:t xml:space="preserve"> р. </w:t>
      </w:r>
      <w:r w:rsidRPr="000C74AD">
        <w:rPr>
          <w:rFonts w:ascii="Times New Roman" w:hAnsi="Times New Roman" w:cs="Times New Roman"/>
          <w:color w:val="000000" w:themeColor="text1"/>
          <w:sz w:val="24"/>
          <w:szCs w:val="24"/>
          <w:lang w:val="uk-UA"/>
        </w:rPr>
        <w:t xml:space="preserve">№ </w:t>
      </w:r>
      <w:r w:rsidRPr="000C74AD">
        <w:rPr>
          <w:rFonts w:ascii="Times New Roman" w:hAnsi="Times New Roman" w:cs="Times New Roman"/>
          <w:color w:val="222222"/>
          <w:sz w:val="24"/>
          <w:szCs w:val="24"/>
          <w:shd w:val="clear" w:color="auto" w:fill="FFFFFF"/>
          <w:lang w:val="uk-UA"/>
        </w:rPr>
        <w:t xml:space="preserve">72012118CA00002 </w:t>
      </w:r>
      <w:r w:rsidRPr="000C74AD">
        <w:rPr>
          <w:rFonts w:ascii="Times New Roman" w:hAnsi="Times New Roman" w:cs="Times New Roman"/>
          <w:color w:val="000000" w:themeColor="text1"/>
          <w:sz w:val="24"/>
          <w:szCs w:val="24"/>
          <w:lang w:val="uk-UA"/>
        </w:rPr>
        <w:t>за фінансової підтримки Агентства США з міжнародного розвитку.</w:t>
      </w:r>
    </w:p>
    <w:p w:rsidR="002376D1" w:rsidRPr="000C74AD" w:rsidRDefault="5D63C9B1" w:rsidP="5D63C9B1">
      <w:pPr>
        <w:pStyle w:val="2"/>
        <w:rPr>
          <w:lang w:val="uk-UA"/>
        </w:rPr>
      </w:pPr>
      <w:bookmarkStart w:id="38" w:name="_Toc12442430"/>
      <w:bookmarkStart w:id="39" w:name="_Toc17907426"/>
      <w:bookmarkStart w:id="40" w:name="_Toc9522723"/>
      <w:r w:rsidRPr="000C74AD">
        <w:rPr>
          <w:lang w:val="uk-UA"/>
        </w:rPr>
        <w:t>Порядок оформлення і пред’явлення результатів робіт</w:t>
      </w:r>
      <w:bookmarkEnd w:id="38"/>
      <w:bookmarkEnd w:id="39"/>
      <w:r w:rsidRPr="000C74AD">
        <w:rPr>
          <w:lang w:val="uk-UA"/>
        </w:rPr>
        <w:t xml:space="preserve"> </w:t>
      </w:r>
      <w:bookmarkEnd w:id="40"/>
    </w:p>
    <w:p w:rsidR="5D63C9B1" w:rsidRPr="000C74AD" w:rsidRDefault="5D63C9B1" w:rsidP="00080FC4">
      <w:pPr>
        <w:jc w:val="both"/>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Виконавець, обраний за результатами процедури закупівлі, після укладання договору має</w:t>
      </w:r>
      <w:r w:rsidR="006508D6" w:rsidRPr="000C74AD">
        <w:rPr>
          <w:rFonts w:ascii="Times New Roman" w:eastAsia="Calibri" w:hAnsi="Times New Roman" w:cs="Times New Roman"/>
          <w:sz w:val="24"/>
          <w:szCs w:val="24"/>
          <w:lang w:val="uk-UA"/>
        </w:rPr>
        <w:t xml:space="preserve"> поставити </w:t>
      </w:r>
      <w:r w:rsidR="007723C9" w:rsidRPr="000C74AD">
        <w:rPr>
          <w:rFonts w:ascii="Times New Roman" w:eastAsia="Calibri" w:hAnsi="Times New Roman" w:cs="Times New Roman"/>
          <w:sz w:val="24"/>
          <w:szCs w:val="24"/>
          <w:lang w:val="uk-UA"/>
        </w:rPr>
        <w:t xml:space="preserve">та встановити </w:t>
      </w:r>
      <w:r w:rsidR="006508D6" w:rsidRPr="000C74AD">
        <w:rPr>
          <w:rFonts w:ascii="Times New Roman" w:eastAsia="Calibri" w:hAnsi="Times New Roman" w:cs="Times New Roman"/>
          <w:sz w:val="24"/>
          <w:szCs w:val="24"/>
          <w:lang w:val="uk-UA"/>
        </w:rPr>
        <w:t>програмне забезпечення</w:t>
      </w:r>
      <w:r w:rsidR="007723C9" w:rsidRPr="000C74AD">
        <w:rPr>
          <w:rFonts w:ascii="Times New Roman" w:eastAsia="Calibri" w:hAnsi="Times New Roman" w:cs="Times New Roman"/>
          <w:sz w:val="24"/>
          <w:szCs w:val="24"/>
          <w:lang w:val="uk-UA"/>
        </w:rPr>
        <w:t>, а</w:t>
      </w:r>
      <w:r w:rsidR="006508D6" w:rsidRPr="000C74AD">
        <w:rPr>
          <w:rFonts w:ascii="Times New Roman" w:eastAsia="Calibri" w:hAnsi="Times New Roman" w:cs="Times New Roman"/>
          <w:sz w:val="24"/>
          <w:szCs w:val="24"/>
          <w:lang w:val="uk-UA"/>
        </w:rPr>
        <w:t xml:space="preserve"> та</w:t>
      </w:r>
      <w:r w:rsidR="007723C9" w:rsidRPr="000C74AD">
        <w:rPr>
          <w:rFonts w:ascii="Times New Roman" w:eastAsia="Calibri" w:hAnsi="Times New Roman" w:cs="Times New Roman"/>
          <w:sz w:val="24"/>
          <w:szCs w:val="24"/>
          <w:lang w:val="uk-UA"/>
        </w:rPr>
        <w:t>кож</w:t>
      </w:r>
      <w:r w:rsidRPr="000C74AD">
        <w:rPr>
          <w:rFonts w:ascii="Times New Roman" w:eastAsia="Calibri" w:hAnsi="Times New Roman" w:cs="Times New Roman"/>
          <w:sz w:val="24"/>
          <w:szCs w:val="24"/>
          <w:lang w:val="uk-UA"/>
        </w:rPr>
        <w:t xml:space="preserve"> надати Замовнику послуги з </w:t>
      </w:r>
      <w:r w:rsidR="007723C9" w:rsidRPr="000C74AD">
        <w:rPr>
          <w:rFonts w:ascii="Times New Roman" w:eastAsia="Calibri" w:hAnsi="Times New Roman" w:cs="Times New Roman"/>
          <w:sz w:val="24"/>
          <w:szCs w:val="24"/>
          <w:lang w:val="uk-UA"/>
        </w:rPr>
        <w:t xml:space="preserve">впровадження та </w:t>
      </w:r>
      <w:r w:rsidRPr="000C74AD">
        <w:rPr>
          <w:rFonts w:ascii="Times New Roman" w:eastAsia="Calibri" w:hAnsi="Times New Roman" w:cs="Times New Roman"/>
          <w:sz w:val="24"/>
          <w:szCs w:val="24"/>
          <w:lang w:val="uk-UA"/>
        </w:rPr>
        <w:t xml:space="preserve">налаштування </w:t>
      </w:r>
      <w:r w:rsidR="00E123F7" w:rsidRPr="000C74AD">
        <w:rPr>
          <w:rFonts w:ascii="Times New Roman" w:eastAsia="Calibri" w:hAnsi="Times New Roman" w:cs="Times New Roman"/>
          <w:sz w:val="24"/>
          <w:szCs w:val="24"/>
          <w:lang w:val="uk-UA"/>
        </w:rPr>
        <w:t>ІС</w:t>
      </w:r>
      <w:r w:rsidRPr="000C74AD">
        <w:rPr>
          <w:rFonts w:ascii="Times New Roman" w:eastAsia="Calibri" w:hAnsi="Times New Roman" w:cs="Times New Roman"/>
          <w:sz w:val="24"/>
          <w:szCs w:val="24"/>
          <w:lang w:val="uk-UA"/>
        </w:rPr>
        <w:t xml:space="preserve"> </w:t>
      </w:r>
      <w:r w:rsidR="007723C9" w:rsidRPr="000C74AD">
        <w:rPr>
          <w:rFonts w:ascii="Times New Roman" w:eastAsia="Calibri" w:hAnsi="Times New Roman" w:cs="Times New Roman"/>
          <w:sz w:val="24"/>
          <w:szCs w:val="24"/>
          <w:lang w:val="uk-UA"/>
        </w:rPr>
        <w:t>(компонентів системи)</w:t>
      </w:r>
      <w:r w:rsidRPr="000C74AD">
        <w:rPr>
          <w:rFonts w:ascii="Times New Roman" w:eastAsia="Calibri" w:hAnsi="Times New Roman" w:cs="Times New Roman"/>
          <w:sz w:val="24"/>
          <w:szCs w:val="24"/>
          <w:lang w:val="uk-UA"/>
        </w:rPr>
        <w:t xml:space="preserve"> на базі запропонованого програмного забезпечення в НСЗУ у відповідності з цими технічними вимогами та згідно із методологією впровадження наданого програмного забезпечення.</w:t>
      </w:r>
    </w:p>
    <w:p w:rsidR="008B0425" w:rsidRPr="000C74AD" w:rsidRDefault="00452676" w:rsidP="00697B27">
      <w:p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 xml:space="preserve">В цьому розділі описані вимоги до оформлення робіт проекту та пред’явлення </w:t>
      </w:r>
      <w:r w:rsidR="00A416FE" w:rsidRPr="000C74AD">
        <w:rPr>
          <w:rFonts w:ascii="Times New Roman" w:eastAsia="Calibri" w:hAnsi="Times New Roman" w:cs="Times New Roman"/>
          <w:sz w:val="24"/>
          <w:szCs w:val="24"/>
          <w:lang w:val="uk-UA"/>
        </w:rPr>
        <w:t>результатів за ними</w:t>
      </w:r>
      <w:r w:rsidRPr="000C74AD">
        <w:rPr>
          <w:rFonts w:ascii="Times New Roman" w:eastAsia="Calibri" w:hAnsi="Times New Roman" w:cs="Times New Roman"/>
          <w:sz w:val="24"/>
          <w:szCs w:val="24"/>
          <w:lang w:val="uk-UA"/>
        </w:rPr>
        <w:t xml:space="preserve">, </w:t>
      </w:r>
      <w:r w:rsidR="003D035F" w:rsidRPr="000C74AD">
        <w:rPr>
          <w:rFonts w:ascii="Times New Roman" w:eastAsia="Calibri" w:hAnsi="Times New Roman" w:cs="Times New Roman"/>
          <w:sz w:val="24"/>
          <w:szCs w:val="24"/>
          <w:lang w:val="uk-UA"/>
        </w:rPr>
        <w:t>зокрема</w:t>
      </w:r>
      <w:r w:rsidR="00A416FE" w:rsidRPr="000C74AD">
        <w:rPr>
          <w:rFonts w:ascii="Times New Roman" w:eastAsia="Calibri" w:hAnsi="Times New Roman" w:cs="Times New Roman"/>
          <w:sz w:val="24"/>
          <w:szCs w:val="24"/>
          <w:lang w:val="uk-UA"/>
        </w:rPr>
        <w:t xml:space="preserve"> описані</w:t>
      </w:r>
      <w:r w:rsidRPr="000C74AD">
        <w:rPr>
          <w:rFonts w:ascii="Times New Roman" w:eastAsia="Calibri" w:hAnsi="Times New Roman" w:cs="Times New Roman"/>
          <w:sz w:val="24"/>
          <w:szCs w:val="24"/>
          <w:lang w:val="uk-UA"/>
        </w:rPr>
        <w:t>:</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 xml:space="preserve">Проектна команда від </w:t>
      </w:r>
      <w:r w:rsidR="00562837" w:rsidRPr="000C74AD">
        <w:rPr>
          <w:rFonts w:ascii="Times New Roman" w:eastAsia="Calibri" w:hAnsi="Times New Roman" w:cs="Times New Roman"/>
          <w:sz w:val="24"/>
          <w:szCs w:val="24"/>
          <w:lang w:val="uk-UA"/>
        </w:rPr>
        <w:t>В</w:t>
      </w:r>
      <w:r w:rsidRPr="000C74AD">
        <w:rPr>
          <w:rFonts w:ascii="Times New Roman" w:eastAsia="Calibri" w:hAnsi="Times New Roman" w:cs="Times New Roman"/>
          <w:sz w:val="24"/>
          <w:szCs w:val="24"/>
          <w:lang w:val="uk-UA"/>
        </w:rPr>
        <w:t>иконавця</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Статут проекту</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Структура робіт проекту (WBS)</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Детальний план  робіт</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Матриця розподілу відповідальності в проекті</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План комунікацій</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Реєстр ризиків проекту</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Проектна документація</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Виконання робіт по етапам проекту та проекту в цілому</w:t>
      </w:r>
    </w:p>
    <w:p w:rsidR="003D035F" w:rsidRPr="000C74AD" w:rsidRDefault="003D035F" w:rsidP="00811458">
      <w:pPr>
        <w:pStyle w:val="af5"/>
        <w:numPr>
          <w:ilvl w:val="0"/>
          <w:numId w:val="29"/>
        </w:numPr>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Приймання робіт в промислову експлуатацію</w:t>
      </w:r>
    </w:p>
    <w:p w:rsidR="5D63C9B1" w:rsidRPr="000C74AD" w:rsidRDefault="008B0425" w:rsidP="007723C9">
      <w:pPr>
        <w:pStyle w:val="3"/>
        <w:ind w:left="1276"/>
      </w:pPr>
      <w:bookmarkStart w:id="41" w:name="_Toc9522724"/>
      <w:bookmarkStart w:id="42" w:name="_Toc12442431"/>
      <w:bookmarkStart w:id="43" w:name="_Toc17907427"/>
      <w:r w:rsidRPr="000C74AD">
        <w:t>П</w:t>
      </w:r>
      <w:r w:rsidR="5D63C9B1" w:rsidRPr="000C74AD">
        <w:t>роектн</w:t>
      </w:r>
      <w:r w:rsidRPr="000C74AD">
        <w:t>а</w:t>
      </w:r>
      <w:r w:rsidR="5D63C9B1" w:rsidRPr="000C74AD">
        <w:t xml:space="preserve"> команд</w:t>
      </w:r>
      <w:r w:rsidRPr="000C74AD">
        <w:t>а</w:t>
      </w:r>
      <w:r w:rsidR="5D63C9B1" w:rsidRPr="000C74AD">
        <w:t xml:space="preserve"> від </w:t>
      </w:r>
      <w:r w:rsidR="0099341F" w:rsidRPr="000C74AD">
        <w:t>В</w:t>
      </w:r>
      <w:r w:rsidR="5D63C9B1" w:rsidRPr="000C74AD">
        <w:t>иконавця</w:t>
      </w:r>
      <w:bookmarkEnd w:id="41"/>
      <w:bookmarkEnd w:id="42"/>
      <w:bookmarkEnd w:id="43"/>
    </w:p>
    <w:p w:rsidR="5D63C9B1" w:rsidRPr="000C74AD" w:rsidRDefault="00336EC4" w:rsidP="002036A5">
      <w:pP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Для</w:t>
      </w:r>
      <w:r w:rsidRPr="000C74AD">
        <w:rPr>
          <w:rFonts w:ascii="Times New Roman" w:eastAsia="Calibri" w:hAnsi="Times New Roman" w:cs="Times New Roman"/>
          <w:sz w:val="24"/>
          <w:szCs w:val="24"/>
          <w:lang w:val="uk-UA"/>
        </w:rPr>
        <w:t xml:space="preserve"> </w:t>
      </w:r>
      <w:r w:rsidR="5D63C9B1" w:rsidRPr="000C74AD">
        <w:rPr>
          <w:rFonts w:ascii="Times New Roman" w:eastAsia="Calibri" w:hAnsi="Times New Roman" w:cs="Times New Roman"/>
          <w:sz w:val="24"/>
          <w:szCs w:val="24"/>
          <w:lang w:val="uk-UA"/>
        </w:rPr>
        <w:t>підписання договору про постачання програмної продукції, ліцензій на компоненти та послуги із встановлення</w:t>
      </w:r>
      <w:r w:rsidR="00C56EC6" w:rsidRPr="000C74AD">
        <w:rPr>
          <w:rFonts w:ascii="Times New Roman" w:eastAsia="Calibri" w:hAnsi="Times New Roman" w:cs="Times New Roman"/>
          <w:sz w:val="24"/>
          <w:szCs w:val="24"/>
          <w:lang w:val="uk-UA"/>
        </w:rPr>
        <w:t>/</w:t>
      </w:r>
      <w:r w:rsidR="5D63C9B1" w:rsidRPr="000C74AD">
        <w:rPr>
          <w:rFonts w:ascii="Times New Roman" w:eastAsia="Calibri" w:hAnsi="Times New Roman" w:cs="Times New Roman"/>
          <w:sz w:val="24"/>
          <w:szCs w:val="24"/>
          <w:lang w:val="uk-UA"/>
        </w:rPr>
        <w:t xml:space="preserve">впровадження програмної продукції Виконавець повинен надати на узгодження перелік членів проектної команди від </w:t>
      </w:r>
      <w:r w:rsidR="006915CC" w:rsidRPr="000C74AD">
        <w:rPr>
          <w:rFonts w:ascii="Times New Roman" w:eastAsia="Calibri" w:hAnsi="Times New Roman" w:cs="Times New Roman"/>
          <w:sz w:val="24"/>
          <w:szCs w:val="24"/>
          <w:lang w:val="uk-UA"/>
        </w:rPr>
        <w:t>В</w:t>
      </w:r>
      <w:r w:rsidR="5D63C9B1" w:rsidRPr="000C74AD">
        <w:rPr>
          <w:rFonts w:ascii="Times New Roman" w:eastAsia="Calibri" w:hAnsi="Times New Roman" w:cs="Times New Roman"/>
          <w:sz w:val="24"/>
          <w:szCs w:val="24"/>
          <w:lang w:val="uk-UA"/>
        </w:rPr>
        <w:t xml:space="preserve">иконавця, що включає менеджера проекту від </w:t>
      </w:r>
      <w:r w:rsidR="006915CC" w:rsidRPr="000C74AD">
        <w:rPr>
          <w:rFonts w:ascii="Times New Roman" w:eastAsia="Calibri" w:hAnsi="Times New Roman" w:cs="Times New Roman"/>
          <w:sz w:val="24"/>
          <w:szCs w:val="24"/>
          <w:lang w:val="uk-UA"/>
        </w:rPr>
        <w:t>В</w:t>
      </w:r>
      <w:r w:rsidR="5D63C9B1" w:rsidRPr="000C74AD">
        <w:rPr>
          <w:rFonts w:ascii="Times New Roman" w:eastAsia="Calibri" w:hAnsi="Times New Roman" w:cs="Times New Roman"/>
          <w:sz w:val="24"/>
          <w:szCs w:val="24"/>
          <w:lang w:val="uk-UA"/>
        </w:rPr>
        <w:t>иконавця, керівників груп за функціональними направленнями та членів груп.</w:t>
      </w:r>
    </w:p>
    <w:p w:rsidR="5D63C9B1" w:rsidRPr="000C74AD" w:rsidRDefault="00863F51" w:rsidP="00080FC4">
      <w:pPr>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Необхідно надати </w:t>
      </w:r>
      <w:r w:rsidR="5D63C9B1" w:rsidRPr="000C74AD">
        <w:rPr>
          <w:rFonts w:ascii="Times New Roman" w:eastAsia="Calibri" w:hAnsi="Times New Roman" w:cs="Times New Roman"/>
          <w:sz w:val="24"/>
          <w:szCs w:val="24"/>
          <w:lang w:val="uk-UA"/>
        </w:rPr>
        <w:t xml:space="preserve">Перелік членів проектної команди від </w:t>
      </w:r>
      <w:r w:rsidR="0099341F" w:rsidRPr="000C74AD">
        <w:rPr>
          <w:rFonts w:ascii="Times New Roman" w:eastAsia="Calibri" w:hAnsi="Times New Roman" w:cs="Times New Roman"/>
          <w:sz w:val="24"/>
          <w:szCs w:val="24"/>
          <w:lang w:val="uk-UA"/>
        </w:rPr>
        <w:t>В</w:t>
      </w:r>
      <w:r w:rsidR="5D63C9B1" w:rsidRPr="000C74AD">
        <w:rPr>
          <w:rFonts w:ascii="Times New Roman" w:eastAsia="Calibri" w:hAnsi="Times New Roman" w:cs="Times New Roman"/>
          <w:sz w:val="24"/>
          <w:szCs w:val="24"/>
          <w:lang w:val="uk-UA"/>
        </w:rPr>
        <w:t xml:space="preserve">иконавця. До переліку додається резюме кожного із учасників проекту, що вміщує опис спеціалізації співробітника від </w:t>
      </w:r>
      <w:r w:rsidR="0099341F" w:rsidRPr="000C74AD">
        <w:rPr>
          <w:rFonts w:ascii="Times New Roman" w:eastAsia="Calibri" w:hAnsi="Times New Roman" w:cs="Times New Roman"/>
          <w:sz w:val="24"/>
          <w:szCs w:val="24"/>
          <w:lang w:val="uk-UA"/>
        </w:rPr>
        <w:t>В</w:t>
      </w:r>
      <w:r w:rsidR="5D63C9B1" w:rsidRPr="000C74AD">
        <w:rPr>
          <w:rFonts w:ascii="Times New Roman" w:eastAsia="Calibri" w:hAnsi="Times New Roman" w:cs="Times New Roman"/>
          <w:sz w:val="24"/>
          <w:szCs w:val="24"/>
          <w:lang w:val="uk-UA"/>
        </w:rPr>
        <w:t xml:space="preserve">иконавця, досвід роботи,  досвід участі в проектах із впровадження аналогічного програмного забезпечення,  освіта та додаткові знання та навички </w:t>
      </w:r>
      <w:r w:rsidR="5D63C9B1" w:rsidRPr="00863F51">
        <w:rPr>
          <w:rFonts w:ascii="Times New Roman" w:eastAsia="Calibri" w:hAnsi="Times New Roman" w:cs="Times New Roman"/>
          <w:sz w:val="24"/>
          <w:szCs w:val="24"/>
          <w:lang w:val="uk-UA"/>
        </w:rPr>
        <w:t xml:space="preserve">(із </w:t>
      </w:r>
      <w:r w:rsidR="00952610" w:rsidRPr="00863F51">
        <w:rPr>
          <w:rFonts w:ascii="Times New Roman" w:eastAsia="Calibri" w:hAnsi="Times New Roman" w:cs="Times New Roman"/>
          <w:sz w:val="24"/>
          <w:szCs w:val="24"/>
          <w:lang w:val="uk-UA"/>
        </w:rPr>
        <w:t>доданням документів, що підтверджують рівень освіти та кваліфікації: сертифікатів, дипломів тощо</w:t>
      </w:r>
      <w:r w:rsidR="5D63C9B1" w:rsidRPr="00863F51">
        <w:rPr>
          <w:rFonts w:ascii="Times New Roman" w:eastAsia="Calibri" w:hAnsi="Times New Roman" w:cs="Times New Roman"/>
          <w:sz w:val="24"/>
          <w:szCs w:val="24"/>
          <w:lang w:val="uk-UA"/>
        </w:rPr>
        <w:t>)</w:t>
      </w:r>
      <w:r w:rsidR="5D63C9B1" w:rsidRPr="000C74AD">
        <w:rPr>
          <w:rFonts w:ascii="Times New Roman" w:eastAsia="Calibri" w:hAnsi="Times New Roman" w:cs="Times New Roman"/>
          <w:sz w:val="24"/>
          <w:szCs w:val="24"/>
          <w:lang w:val="uk-UA"/>
        </w:rPr>
        <w:t xml:space="preserve"> </w:t>
      </w:r>
    </w:p>
    <w:p w:rsidR="5D63C9B1" w:rsidRPr="000C74AD" w:rsidRDefault="00A65E10" w:rsidP="007723C9">
      <w:pPr>
        <w:pStyle w:val="3"/>
        <w:ind w:left="1276"/>
      </w:pPr>
      <w:bookmarkStart w:id="44" w:name="_Toc9522725"/>
      <w:bookmarkStart w:id="45" w:name="_Toc12442432"/>
      <w:bookmarkStart w:id="46" w:name="_Toc17907428"/>
      <w:r w:rsidRPr="000C74AD">
        <w:t>Статут</w:t>
      </w:r>
      <w:r w:rsidR="5D63C9B1" w:rsidRPr="000C74AD">
        <w:t xml:space="preserve"> проекту</w:t>
      </w:r>
      <w:bookmarkEnd w:id="44"/>
      <w:bookmarkEnd w:id="45"/>
      <w:bookmarkEnd w:id="46"/>
    </w:p>
    <w:p w:rsidR="5D63C9B1" w:rsidRPr="00863F51" w:rsidRDefault="5D63C9B1" w:rsidP="00863F51">
      <w:pPr>
        <w:jc w:val="both"/>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методології впровадження, розподілу робіт між </w:t>
      </w:r>
      <w:r w:rsidR="006F4033" w:rsidRPr="000C74AD">
        <w:rPr>
          <w:rFonts w:ascii="Times New Roman" w:hAnsi="Times New Roman" w:cs="Times New Roman"/>
          <w:sz w:val="24"/>
          <w:szCs w:val="24"/>
          <w:lang w:val="uk-UA"/>
        </w:rPr>
        <w:t xml:space="preserve">Виконавцем  </w:t>
      </w:r>
      <w:r w:rsidRPr="000C74AD">
        <w:rPr>
          <w:rFonts w:ascii="Times New Roman" w:hAnsi="Times New Roman" w:cs="Times New Roman"/>
          <w:sz w:val="24"/>
          <w:szCs w:val="24"/>
          <w:lang w:val="uk-UA"/>
        </w:rPr>
        <w:t>та Замовник</w:t>
      </w:r>
      <w:r w:rsidR="006F4033" w:rsidRPr="000C74AD">
        <w:rPr>
          <w:rFonts w:ascii="Times New Roman" w:hAnsi="Times New Roman" w:cs="Times New Roman"/>
          <w:sz w:val="24"/>
          <w:szCs w:val="24"/>
          <w:lang w:val="uk-UA"/>
        </w:rPr>
        <w:t xml:space="preserve">ом у процесі впровадження </w:t>
      </w:r>
      <w:r w:rsidR="00E50DA9" w:rsidRPr="000C74AD">
        <w:rPr>
          <w:rFonts w:ascii="Times New Roman" w:hAnsi="Times New Roman" w:cs="Times New Roman"/>
          <w:sz w:val="24"/>
          <w:szCs w:val="24"/>
          <w:lang w:val="uk-UA"/>
        </w:rPr>
        <w:t>програмного забезпечення</w:t>
      </w:r>
      <w:r w:rsidRPr="000C74AD">
        <w:rPr>
          <w:rFonts w:ascii="Times New Roman" w:hAnsi="Times New Roman" w:cs="Times New Roman"/>
          <w:sz w:val="24"/>
          <w:szCs w:val="24"/>
          <w:lang w:val="uk-UA"/>
        </w:rPr>
        <w:t xml:space="preserve">, межі проекту, охоплення проекту, порядок взаємодії </w:t>
      </w:r>
      <w:r w:rsidR="00952610" w:rsidRPr="000C74AD">
        <w:rPr>
          <w:rFonts w:ascii="Times New Roman" w:hAnsi="Times New Roman" w:cs="Times New Roman"/>
          <w:sz w:val="24"/>
          <w:szCs w:val="24"/>
          <w:lang w:val="uk-UA"/>
        </w:rPr>
        <w:t xml:space="preserve">Виконавця </w:t>
      </w:r>
      <w:r w:rsidRPr="000C74AD">
        <w:rPr>
          <w:rFonts w:ascii="Times New Roman" w:hAnsi="Times New Roman" w:cs="Times New Roman"/>
          <w:sz w:val="24"/>
          <w:szCs w:val="24"/>
          <w:lang w:val="uk-UA"/>
        </w:rPr>
        <w:t xml:space="preserve">та Замовника під час впровадження системи закріплюється та узгоджується в </w:t>
      </w:r>
      <w:r w:rsidR="00F20ED1" w:rsidRPr="000C74AD">
        <w:rPr>
          <w:rFonts w:ascii="Times New Roman" w:hAnsi="Times New Roman" w:cs="Times New Roman"/>
          <w:sz w:val="24"/>
          <w:szCs w:val="24"/>
          <w:lang w:val="uk-UA"/>
        </w:rPr>
        <w:t>Статут</w:t>
      </w:r>
      <w:r w:rsidRPr="000C74AD">
        <w:rPr>
          <w:rFonts w:ascii="Times New Roman" w:hAnsi="Times New Roman" w:cs="Times New Roman"/>
          <w:sz w:val="24"/>
          <w:szCs w:val="24"/>
          <w:lang w:val="uk-UA"/>
        </w:rPr>
        <w:t xml:space="preserve">і проекту. </w:t>
      </w:r>
      <w:r w:rsidR="00863F51">
        <w:rPr>
          <w:rFonts w:ascii="Times New Roman" w:hAnsi="Times New Roman" w:cs="Times New Roman"/>
          <w:sz w:val="24"/>
          <w:szCs w:val="24"/>
          <w:lang w:val="uk-UA"/>
        </w:rPr>
        <w:t>Проект с</w:t>
      </w:r>
      <w:r w:rsidR="00F20ED1" w:rsidRPr="000C74AD">
        <w:rPr>
          <w:rFonts w:ascii="Times New Roman" w:hAnsi="Times New Roman" w:cs="Times New Roman"/>
          <w:sz w:val="24"/>
          <w:szCs w:val="24"/>
          <w:lang w:val="uk-UA"/>
        </w:rPr>
        <w:t>татут</w:t>
      </w:r>
      <w:r w:rsidR="00863F51">
        <w:rPr>
          <w:rFonts w:ascii="Times New Roman" w:hAnsi="Times New Roman" w:cs="Times New Roman"/>
          <w:sz w:val="24"/>
          <w:szCs w:val="24"/>
          <w:lang w:val="uk-UA"/>
        </w:rPr>
        <w:t>у</w:t>
      </w:r>
      <w:r w:rsidRPr="000C74AD">
        <w:rPr>
          <w:rFonts w:ascii="Times New Roman" w:hAnsi="Times New Roman" w:cs="Times New Roman"/>
          <w:sz w:val="24"/>
          <w:szCs w:val="24"/>
          <w:lang w:val="uk-UA"/>
        </w:rPr>
        <w:t xml:space="preserve"> проекту готується </w:t>
      </w:r>
      <w:r w:rsidR="00A470D5" w:rsidRPr="000C74AD">
        <w:rPr>
          <w:rFonts w:ascii="Times New Roman" w:hAnsi="Times New Roman" w:cs="Times New Roman"/>
          <w:sz w:val="24"/>
          <w:szCs w:val="24"/>
          <w:lang w:val="uk-UA"/>
        </w:rPr>
        <w:t>Виконавцем</w:t>
      </w:r>
      <w:r w:rsidRPr="000C74AD">
        <w:rPr>
          <w:rFonts w:ascii="Times New Roman" w:hAnsi="Times New Roman" w:cs="Times New Roman"/>
          <w:sz w:val="24"/>
          <w:szCs w:val="24"/>
          <w:lang w:val="uk-UA"/>
        </w:rPr>
        <w:t xml:space="preserve"> та подається на узгодження </w:t>
      </w:r>
      <w:r w:rsidR="00F97D7D" w:rsidRPr="000C74AD">
        <w:rPr>
          <w:rFonts w:ascii="Times New Roman" w:hAnsi="Times New Roman" w:cs="Times New Roman"/>
          <w:sz w:val="24"/>
          <w:szCs w:val="24"/>
          <w:lang w:val="uk-UA"/>
        </w:rPr>
        <w:t>к</w:t>
      </w:r>
      <w:r w:rsidRPr="000C74AD">
        <w:rPr>
          <w:rFonts w:ascii="Times New Roman" w:hAnsi="Times New Roman" w:cs="Times New Roman"/>
          <w:sz w:val="24"/>
          <w:szCs w:val="24"/>
          <w:lang w:val="uk-UA"/>
        </w:rPr>
        <w:t xml:space="preserve">ерівнику проекту від Замовника. </w:t>
      </w:r>
      <w:r w:rsidR="007723C9" w:rsidRPr="000C74AD">
        <w:rPr>
          <w:rFonts w:ascii="Times New Roman" w:hAnsi="Times New Roman" w:cs="Times New Roman"/>
          <w:sz w:val="24"/>
          <w:szCs w:val="24"/>
          <w:lang w:val="uk-UA"/>
        </w:rPr>
        <w:t>Статут</w:t>
      </w:r>
      <w:r w:rsidRPr="000C74AD">
        <w:rPr>
          <w:rFonts w:ascii="Times New Roman" w:hAnsi="Times New Roman" w:cs="Times New Roman"/>
          <w:sz w:val="24"/>
          <w:szCs w:val="24"/>
          <w:lang w:val="uk-UA"/>
        </w:rPr>
        <w:t xml:space="preserve"> проекту повинен уточнювати</w:t>
      </w:r>
      <w:r w:rsidR="007723C9" w:rsidRPr="000C74AD">
        <w:rPr>
          <w:rFonts w:ascii="Times New Roman" w:hAnsi="Times New Roman" w:cs="Times New Roman"/>
          <w:sz w:val="24"/>
          <w:szCs w:val="24"/>
          <w:lang w:val="uk-UA"/>
        </w:rPr>
        <w:t xml:space="preserve"> вимоги</w:t>
      </w:r>
      <w:r w:rsidRPr="000C74AD">
        <w:rPr>
          <w:rFonts w:ascii="Times New Roman" w:hAnsi="Times New Roman" w:cs="Times New Roman"/>
          <w:sz w:val="24"/>
          <w:szCs w:val="24"/>
          <w:lang w:val="uk-UA"/>
        </w:rPr>
        <w:t xml:space="preserve">, </w:t>
      </w:r>
      <w:r w:rsidR="00F97D7D" w:rsidRPr="000C74AD">
        <w:rPr>
          <w:rFonts w:ascii="Times New Roman" w:hAnsi="Times New Roman" w:cs="Times New Roman"/>
          <w:sz w:val="24"/>
          <w:szCs w:val="24"/>
          <w:lang w:val="uk-UA"/>
        </w:rPr>
        <w:t xml:space="preserve">визначені цим документом, </w:t>
      </w:r>
      <w:r w:rsidRPr="000C74AD">
        <w:rPr>
          <w:rFonts w:ascii="Times New Roman" w:hAnsi="Times New Roman" w:cs="Times New Roman"/>
          <w:sz w:val="24"/>
          <w:szCs w:val="24"/>
          <w:lang w:val="uk-UA"/>
        </w:rPr>
        <w:t xml:space="preserve">але не суперечити </w:t>
      </w:r>
      <w:r w:rsidR="007723C9" w:rsidRPr="000C74AD">
        <w:rPr>
          <w:rFonts w:ascii="Times New Roman" w:hAnsi="Times New Roman" w:cs="Times New Roman"/>
          <w:sz w:val="24"/>
          <w:szCs w:val="24"/>
          <w:lang w:val="uk-UA"/>
        </w:rPr>
        <w:t>їм</w:t>
      </w:r>
      <w:r w:rsidRPr="000C74AD">
        <w:rPr>
          <w:rFonts w:ascii="Times New Roman" w:hAnsi="Times New Roman" w:cs="Times New Roman"/>
          <w:sz w:val="24"/>
          <w:szCs w:val="24"/>
          <w:lang w:val="uk-UA"/>
        </w:rPr>
        <w:t xml:space="preserve">. </w:t>
      </w:r>
    </w:p>
    <w:p w:rsidR="5D63C9B1" w:rsidRPr="000C74AD" w:rsidRDefault="5D63C9B1" w:rsidP="007723C9">
      <w:pPr>
        <w:pStyle w:val="3"/>
        <w:ind w:left="1276"/>
      </w:pPr>
      <w:bookmarkStart w:id="47" w:name="_Toc9522726"/>
      <w:bookmarkStart w:id="48" w:name="_Toc12442433"/>
      <w:bookmarkStart w:id="49" w:name="_Toc17907429"/>
      <w:r w:rsidRPr="000C74AD">
        <w:t>Структура робіт проекту (WBS)</w:t>
      </w:r>
      <w:bookmarkEnd w:id="47"/>
      <w:bookmarkEnd w:id="48"/>
      <w:bookmarkEnd w:id="49"/>
    </w:p>
    <w:p w:rsidR="5D63C9B1" w:rsidRPr="000C74AD" w:rsidRDefault="00A470D5" w:rsidP="00D24BBF">
      <w:pPr>
        <w:jc w:val="both"/>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Виконавець </w:t>
      </w:r>
      <w:r w:rsidR="5D63C9B1" w:rsidRPr="000C74AD">
        <w:rPr>
          <w:rFonts w:ascii="Times New Roman" w:hAnsi="Times New Roman" w:cs="Times New Roman"/>
          <w:sz w:val="24"/>
          <w:szCs w:val="24"/>
          <w:lang w:val="uk-UA"/>
        </w:rPr>
        <w:t xml:space="preserve">формує докладний перелік робіт що до впровадження системи за основними напрямками для кожної функціональної області (розділ 2) згідно </w:t>
      </w:r>
      <w:r w:rsidR="007723C9" w:rsidRPr="000C74AD">
        <w:rPr>
          <w:rFonts w:ascii="Times New Roman" w:hAnsi="Times New Roman" w:cs="Times New Roman"/>
          <w:sz w:val="24"/>
          <w:szCs w:val="24"/>
          <w:lang w:val="uk-UA"/>
        </w:rPr>
        <w:t>дано</w:t>
      </w:r>
      <w:r w:rsidR="5D63C9B1" w:rsidRPr="000C74AD">
        <w:rPr>
          <w:rFonts w:ascii="Times New Roman" w:hAnsi="Times New Roman" w:cs="Times New Roman"/>
          <w:sz w:val="24"/>
          <w:szCs w:val="24"/>
          <w:lang w:val="uk-UA"/>
        </w:rPr>
        <w:t>го переліку вимог:</w:t>
      </w:r>
    </w:p>
    <w:p w:rsidR="5D63C9B1" w:rsidRPr="000C74AD" w:rsidRDefault="5D63C9B1" w:rsidP="00046C21">
      <w:pPr>
        <w:pStyle w:val="af5"/>
        <w:numPr>
          <w:ilvl w:val="0"/>
          <w:numId w:val="6"/>
        </w:numPr>
        <w:rPr>
          <w:rFonts w:ascii="Times New Roman" w:hAnsi="Times New Roman" w:cs="Times New Roman"/>
          <w:sz w:val="24"/>
          <w:lang w:val="uk-UA"/>
        </w:rPr>
      </w:pPr>
      <w:r w:rsidRPr="000C74AD">
        <w:rPr>
          <w:rFonts w:ascii="Times New Roman" w:hAnsi="Times New Roman" w:cs="Times New Roman"/>
          <w:sz w:val="24"/>
          <w:lang w:val="uk-UA"/>
        </w:rPr>
        <w:t>Управління проектом</w:t>
      </w:r>
    </w:p>
    <w:p w:rsidR="5D63C9B1" w:rsidRPr="000C74AD" w:rsidRDefault="5D63C9B1" w:rsidP="00046C21">
      <w:pPr>
        <w:pStyle w:val="af5"/>
        <w:numPr>
          <w:ilvl w:val="0"/>
          <w:numId w:val="6"/>
        </w:numPr>
        <w:rPr>
          <w:rFonts w:ascii="Times New Roman" w:hAnsi="Times New Roman" w:cs="Times New Roman"/>
          <w:sz w:val="24"/>
          <w:lang w:val="uk-UA"/>
        </w:rPr>
      </w:pPr>
      <w:r w:rsidRPr="000C74AD">
        <w:rPr>
          <w:rFonts w:ascii="Times New Roman" w:hAnsi="Times New Roman" w:cs="Times New Roman"/>
          <w:sz w:val="24"/>
          <w:lang w:val="uk-UA"/>
        </w:rPr>
        <w:t>Система (налаштування)</w:t>
      </w:r>
    </w:p>
    <w:p w:rsidR="5D63C9B1" w:rsidRPr="000C74AD" w:rsidRDefault="5D63C9B1" w:rsidP="00046C21">
      <w:pPr>
        <w:pStyle w:val="af5"/>
        <w:numPr>
          <w:ilvl w:val="0"/>
          <w:numId w:val="6"/>
        </w:numPr>
        <w:rPr>
          <w:rFonts w:ascii="Times New Roman" w:hAnsi="Times New Roman" w:cs="Times New Roman"/>
          <w:sz w:val="24"/>
          <w:lang w:val="uk-UA"/>
        </w:rPr>
      </w:pPr>
      <w:r w:rsidRPr="000C74AD">
        <w:rPr>
          <w:rFonts w:ascii="Times New Roman" w:hAnsi="Times New Roman" w:cs="Times New Roman"/>
          <w:sz w:val="24"/>
          <w:lang w:val="uk-UA"/>
        </w:rPr>
        <w:t>Документація</w:t>
      </w:r>
    </w:p>
    <w:p w:rsidR="5D63C9B1" w:rsidRPr="000C74AD" w:rsidRDefault="5D63C9B1" w:rsidP="00046C21">
      <w:pPr>
        <w:pStyle w:val="af5"/>
        <w:numPr>
          <w:ilvl w:val="0"/>
          <w:numId w:val="6"/>
        </w:numPr>
        <w:rPr>
          <w:rFonts w:ascii="Times New Roman" w:hAnsi="Times New Roman" w:cs="Times New Roman"/>
          <w:sz w:val="24"/>
          <w:lang w:val="uk-UA"/>
        </w:rPr>
      </w:pPr>
      <w:r w:rsidRPr="000C74AD">
        <w:rPr>
          <w:rFonts w:ascii="Times New Roman" w:hAnsi="Times New Roman" w:cs="Times New Roman"/>
          <w:sz w:val="24"/>
          <w:lang w:val="uk-UA"/>
        </w:rPr>
        <w:t>Користувачі</w:t>
      </w:r>
    </w:p>
    <w:p w:rsidR="5D63C9B1" w:rsidRPr="000C74AD" w:rsidRDefault="5D63C9B1" w:rsidP="00046C21">
      <w:pPr>
        <w:pStyle w:val="af5"/>
        <w:numPr>
          <w:ilvl w:val="0"/>
          <w:numId w:val="6"/>
        </w:numPr>
        <w:rPr>
          <w:rFonts w:ascii="Times New Roman" w:hAnsi="Times New Roman" w:cs="Times New Roman"/>
          <w:sz w:val="24"/>
          <w:lang w:val="uk-UA"/>
        </w:rPr>
      </w:pPr>
      <w:r w:rsidRPr="000C74AD">
        <w:rPr>
          <w:rFonts w:ascii="Times New Roman" w:hAnsi="Times New Roman" w:cs="Times New Roman"/>
          <w:sz w:val="24"/>
          <w:lang w:val="uk-UA"/>
        </w:rPr>
        <w:t>Процеси</w:t>
      </w:r>
    </w:p>
    <w:p w:rsidR="5D63C9B1" w:rsidRPr="000C74AD" w:rsidRDefault="007723C9" w:rsidP="00046C21">
      <w:pPr>
        <w:pStyle w:val="af5"/>
        <w:numPr>
          <w:ilvl w:val="0"/>
          <w:numId w:val="6"/>
        </w:numPr>
        <w:rPr>
          <w:rFonts w:ascii="Times New Roman" w:hAnsi="Times New Roman" w:cs="Times New Roman"/>
          <w:sz w:val="24"/>
          <w:lang w:val="uk-UA"/>
        </w:rPr>
      </w:pPr>
      <w:r w:rsidRPr="000C74AD">
        <w:rPr>
          <w:rFonts w:ascii="Times New Roman" w:hAnsi="Times New Roman" w:cs="Times New Roman"/>
          <w:sz w:val="24"/>
          <w:lang w:val="uk-UA"/>
        </w:rPr>
        <w:t>Т</w:t>
      </w:r>
      <w:r w:rsidR="5D63C9B1" w:rsidRPr="000C74AD">
        <w:rPr>
          <w:rFonts w:ascii="Times New Roman" w:hAnsi="Times New Roman" w:cs="Times New Roman"/>
          <w:sz w:val="24"/>
          <w:lang w:val="uk-UA"/>
        </w:rPr>
        <w:t>ес</w:t>
      </w:r>
      <w:r w:rsidR="00C518F5" w:rsidRPr="000C74AD">
        <w:rPr>
          <w:rFonts w:ascii="Times New Roman" w:hAnsi="Times New Roman" w:cs="Times New Roman"/>
          <w:sz w:val="24"/>
          <w:lang w:val="uk-UA"/>
        </w:rPr>
        <w:t>т</w:t>
      </w:r>
      <w:r w:rsidR="5D63C9B1" w:rsidRPr="000C74AD">
        <w:rPr>
          <w:rFonts w:ascii="Times New Roman" w:hAnsi="Times New Roman" w:cs="Times New Roman"/>
          <w:sz w:val="24"/>
          <w:lang w:val="uk-UA"/>
        </w:rPr>
        <w:t>ування</w:t>
      </w:r>
    </w:p>
    <w:p w:rsidR="5D63C9B1" w:rsidRPr="000C74AD" w:rsidRDefault="5D63C9B1" w:rsidP="00046C21">
      <w:pPr>
        <w:pStyle w:val="af5"/>
        <w:numPr>
          <w:ilvl w:val="0"/>
          <w:numId w:val="6"/>
        </w:numPr>
        <w:rPr>
          <w:rFonts w:ascii="Times New Roman" w:hAnsi="Times New Roman" w:cs="Times New Roman"/>
          <w:sz w:val="24"/>
          <w:lang w:val="uk-UA"/>
        </w:rPr>
      </w:pPr>
      <w:r w:rsidRPr="000C74AD">
        <w:rPr>
          <w:rFonts w:ascii="Times New Roman" w:hAnsi="Times New Roman" w:cs="Times New Roman"/>
          <w:sz w:val="24"/>
          <w:lang w:val="uk-UA"/>
        </w:rPr>
        <w:t xml:space="preserve">Докладний перелік робіт оформлюється як додаток до </w:t>
      </w:r>
      <w:r w:rsidR="00F20ED1" w:rsidRPr="000C74AD">
        <w:rPr>
          <w:rFonts w:ascii="Times New Roman" w:hAnsi="Times New Roman" w:cs="Times New Roman"/>
          <w:sz w:val="24"/>
          <w:lang w:val="uk-UA"/>
        </w:rPr>
        <w:t>Статут</w:t>
      </w:r>
      <w:r w:rsidRPr="000C74AD">
        <w:rPr>
          <w:rFonts w:ascii="Times New Roman" w:hAnsi="Times New Roman" w:cs="Times New Roman"/>
          <w:sz w:val="24"/>
          <w:lang w:val="uk-UA"/>
        </w:rPr>
        <w:t xml:space="preserve">у проекту та є </w:t>
      </w:r>
      <w:r w:rsidR="00FA1B7B" w:rsidRPr="000C74AD">
        <w:rPr>
          <w:rFonts w:ascii="Times New Roman" w:hAnsi="Times New Roman" w:cs="Times New Roman"/>
          <w:sz w:val="24"/>
          <w:lang w:val="uk-UA"/>
        </w:rPr>
        <w:t xml:space="preserve">його </w:t>
      </w:r>
      <w:r w:rsidRPr="000C74AD">
        <w:rPr>
          <w:rFonts w:ascii="Times New Roman" w:hAnsi="Times New Roman" w:cs="Times New Roman"/>
          <w:sz w:val="24"/>
          <w:lang w:val="uk-UA"/>
        </w:rPr>
        <w:t xml:space="preserve">невід'ємною  частиною. </w:t>
      </w:r>
    </w:p>
    <w:p w:rsidR="5D63C9B1" w:rsidRPr="00863F51" w:rsidRDefault="5D63C9B1" w:rsidP="007723C9">
      <w:pPr>
        <w:pStyle w:val="3"/>
        <w:ind w:left="1276"/>
      </w:pPr>
      <w:bookmarkStart w:id="50" w:name="_Toc9522727"/>
      <w:bookmarkStart w:id="51" w:name="_Toc12442434"/>
      <w:bookmarkStart w:id="52" w:name="_Toc17907430"/>
      <w:r w:rsidRPr="00863F51">
        <w:t>Детальний план  робіт</w:t>
      </w:r>
      <w:bookmarkEnd w:id="50"/>
      <w:bookmarkEnd w:id="51"/>
      <w:bookmarkEnd w:id="52"/>
    </w:p>
    <w:p w:rsidR="5D63C9B1" w:rsidRPr="000C74AD" w:rsidRDefault="00952610" w:rsidP="00ED0DAE">
      <w:pPr>
        <w:jc w:val="both"/>
        <w:rPr>
          <w:rFonts w:ascii="Times New Roman" w:hAnsi="Times New Roman" w:cs="Times New Roman"/>
          <w:sz w:val="24"/>
          <w:lang w:val="uk-UA"/>
        </w:rPr>
      </w:pPr>
      <w:r w:rsidRPr="00863F51">
        <w:rPr>
          <w:rFonts w:ascii="Times New Roman" w:hAnsi="Times New Roman" w:cs="Times New Roman"/>
          <w:sz w:val="24"/>
          <w:lang w:val="uk-UA"/>
        </w:rPr>
        <w:t xml:space="preserve">Виконавець </w:t>
      </w:r>
      <w:r w:rsidR="5D63C9B1" w:rsidRPr="00863F51">
        <w:rPr>
          <w:rFonts w:ascii="Times New Roman" w:hAnsi="Times New Roman" w:cs="Times New Roman"/>
          <w:sz w:val="24"/>
          <w:lang w:val="uk-UA"/>
        </w:rPr>
        <w:t xml:space="preserve">формує та узгоджує із </w:t>
      </w:r>
      <w:r w:rsidR="00161207" w:rsidRPr="00863F51">
        <w:rPr>
          <w:rFonts w:ascii="Times New Roman" w:hAnsi="Times New Roman" w:cs="Times New Roman"/>
          <w:sz w:val="24"/>
          <w:lang w:val="uk-UA"/>
        </w:rPr>
        <w:t>З</w:t>
      </w:r>
      <w:r w:rsidR="5D63C9B1" w:rsidRPr="00863F51">
        <w:rPr>
          <w:rFonts w:ascii="Times New Roman" w:hAnsi="Times New Roman" w:cs="Times New Roman"/>
          <w:sz w:val="24"/>
          <w:lang w:val="uk-UA"/>
        </w:rPr>
        <w:t>амовником детальний план робіт по проекту відповідно до структури робіт (пункт 1.7.3). Планування робіт виконується за методологією</w:t>
      </w:r>
      <w:r w:rsidR="00161207" w:rsidRPr="00863F51">
        <w:rPr>
          <w:rFonts w:ascii="Times New Roman" w:hAnsi="Times New Roman" w:cs="Times New Roman"/>
          <w:sz w:val="24"/>
          <w:lang w:val="uk-UA"/>
        </w:rPr>
        <w:t>,</w:t>
      </w:r>
      <w:r w:rsidR="5D63C9B1" w:rsidRPr="00863F51">
        <w:rPr>
          <w:rFonts w:ascii="Times New Roman" w:hAnsi="Times New Roman" w:cs="Times New Roman"/>
          <w:sz w:val="24"/>
          <w:lang w:val="uk-UA"/>
        </w:rPr>
        <w:t xml:space="preserve"> що передбачена виробником програмної </w:t>
      </w:r>
      <w:r w:rsidRPr="00863F51">
        <w:rPr>
          <w:rFonts w:ascii="Times New Roman" w:hAnsi="Times New Roman" w:cs="Times New Roman"/>
          <w:sz w:val="24"/>
          <w:lang w:val="uk-UA"/>
        </w:rPr>
        <w:t xml:space="preserve">платформи </w:t>
      </w:r>
      <w:r w:rsidR="008D087F" w:rsidRPr="00863F51">
        <w:rPr>
          <w:rFonts w:ascii="Times New Roman" w:hAnsi="Times New Roman" w:cs="Times New Roman"/>
          <w:sz w:val="24"/>
          <w:lang w:val="uk-UA"/>
        </w:rPr>
        <w:t xml:space="preserve"> та </w:t>
      </w:r>
      <w:r w:rsidRPr="00863F51">
        <w:rPr>
          <w:rFonts w:ascii="Times New Roman" w:hAnsi="Times New Roman" w:cs="Times New Roman"/>
          <w:sz w:val="24"/>
          <w:lang w:val="uk-UA"/>
        </w:rPr>
        <w:t>Виконавцем</w:t>
      </w:r>
      <w:r w:rsidR="00863F51" w:rsidRPr="00863F51">
        <w:rPr>
          <w:rFonts w:ascii="Times New Roman" w:hAnsi="Times New Roman" w:cs="Times New Roman"/>
          <w:sz w:val="24"/>
          <w:lang w:val="uk-UA"/>
        </w:rPr>
        <w:t xml:space="preserve"> та узгоджується із замовником</w:t>
      </w:r>
      <w:r w:rsidR="008D087F" w:rsidRPr="00863F51">
        <w:rPr>
          <w:rFonts w:ascii="Times New Roman" w:hAnsi="Times New Roman" w:cs="Times New Roman"/>
          <w:sz w:val="24"/>
          <w:lang w:val="uk-UA"/>
        </w:rPr>
        <w:t>.</w:t>
      </w:r>
    </w:p>
    <w:p w:rsidR="5D63C9B1" w:rsidRPr="000C74AD" w:rsidRDefault="5D63C9B1" w:rsidP="00ED0DAE">
      <w:pPr>
        <w:jc w:val="both"/>
        <w:rPr>
          <w:rFonts w:ascii="Times New Roman" w:hAnsi="Times New Roman" w:cs="Times New Roman"/>
          <w:sz w:val="24"/>
          <w:lang w:val="uk-UA"/>
        </w:rPr>
      </w:pPr>
      <w:r w:rsidRPr="000C74AD">
        <w:rPr>
          <w:rFonts w:ascii="Times New Roman" w:hAnsi="Times New Roman" w:cs="Times New Roman"/>
          <w:sz w:val="24"/>
          <w:lang w:val="uk-UA"/>
        </w:rPr>
        <w:t xml:space="preserve">Детальний план проекту </w:t>
      </w:r>
      <w:r w:rsidR="00452676" w:rsidRPr="000C74AD">
        <w:rPr>
          <w:rFonts w:ascii="Times New Roman" w:hAnsi="Times New Roman" w:cs="Times New Roman"/>
          <w:sz w:val="24"/>
          <w:lang w:val="uk-UA"/>
        </w:rPr>
        <w:t xml:space="preserve">оформлюється як додаток до </w:t>
      </w:r>
      <w:r w:rsidR="00F20ED1" w:rsidRPr="000C74AD">
        <w:rPr>
          <w:rFonts w:ascii="Times New Roman" w:hAnsi="Times New Roman" w:cs="Times New Roman"/>
          <w:sz w:val="24"/>
          <w:lang w:val="uk-UA"/>
        </w:rPr>
        <w:t>Статут</w:t>
      </w:r>
      <w:r w:rsidR="00452676" w:rsidRPr="000C74AD">
        <w:rPr>
          <w:rFonts w:ascii="Times New Roman" w:hAnsi="Times New Roman" w:cs="Times New Roman"/>
          <w:sz w:val="24"/>
          <w:lang w:val="uk-UA"/>
        </w:rPr>
        <w:t xml:space="preserve">у проекту та є невід'ємною його частиною. </w:t>
      </w:r>
      <w:r w:rsidR="008D087F" w:rsidRPr="000C74AD">
        <w:rPr>
          <w:rFonts w:ascii="Times New Roman" w:hAnsi="Times New Roman" w:cs="Times New Roman"/>
          <w:sz w:val="24"/>
          <w:lang w:val="uk-UA"/>
        </w:rPr>
        <w:t xml:space="preserve">Узгоджується сторонами </w:t>
      </w:r>
      <w:r w:rsidR="00A470D5" w:rsidRPr="000C74AD">
        <w:rPr>
          <w:rFonts w:ascii="Times New Roman" w:hAnsi="Times New Roman" w:cs="Times New Roman"/>
          <w:sz w:val="24"/>
          <w:lang w:val="uk-UA"/>
        </w:rPr>
        <w:t xml:space="preserve">Виконавця </w:t>
      </w:r>
      <w:r w:rsidR="008D087F" w:rsidRPr="000C74AD">
        <w:rPr>
          <w:rFonts w:ascii="Times New Roman" w:hAnsi="Times New Roman" w:cs="Times New Roman"/>
          <w:sz w:val="24"/>
          <w:lang w:val="uk-UA"/>
        </w:rPr>
        <w:t xml:space="preserve">та </w:t>
      </w:r>
      <w:r w:rsidR="00161207" w:rsidRPr="000C74AD">
        <w:rPr>
          <w:rFonts w:ascii="Times New Roman" w:hAnsi="Times New Roman" w:cs="Times New Roman"/>
          <w:sz w:val="24"/>
          <w:lang w:val="uk-UA"/>
        </w:rPr>
        <w:t>З</w:t>
      </w:r>
      <w:r w:rsidR="008D087F" w:rsidRPr="000C74AD">
        <w:rPr>
          <w:rFonts w:ascii="Times New Roman" w:hAnsi="Times New Roman" w:cs="Times New Roman"/>
          <w:sz w:val="24"/>
          <w:lang w:val="uk-UA"/>
        </w:rPr>
        <w:t xml:space="preserve">амовника аналогічно </w:t>
      </w:r>
      <w:r w:rsidR="00F20ED1" w:rsidRPr="000C74AD">
        <w:rPr>
          <w:rFonts w:ascii="Times New Roman" w:hAnsi="Times New Roman" w:cs="Times New Roman"/>
          <w:sz w:val="24"/>
          <w:lang w:val="uk-UA"/>
        </w:rPr>
        <w:t>Статут</w:t>
      </w:r>
      <w:r w:rsidR="008D087F" w:rsidRPr="000C74AD">
        <w:rPr>
          <w:rFonts w:ascii="Times New Roman" w:hAnsi="Times New Roman" w:cs="Times New Roman"/>
          <w:sz w:val="24"/>
          <w:lang w:val="uk-UA"/>
        </w:rPr>
        <w:t>у проекту.</w:t>
      </w:r>
    </w:p>
    <w:p w:rsidR="5D63C9B1" w:rsidRPr="000C74AD" w:rsidRDefault="5D63C9B1">
      <w:pPr>
        <w:pStyle w:val="3"/>
        <w:ind w:left="1276"/>
      </w:pPr>
      <w:bookmarkStart w:id="53" w:name="_Toc9522728"/>
      <w:bookmarkStart w:id="54" w:name="_Toc12442435"/>
      <w:bookmarkStart w:id="55" w:name="_Toc17907431"/>
      <w:r w:rsidRPr="000C74AD">
        <w:t>Матриця розподілу відповідальності</w:t>
      </w:r>
      <w:r w:rsidR="008B0425" w:rsidRPr="000C74AD">
        <w:t xml:space="preserve"> в проекті</w:t>
      </w:r>
      <w:bookmarkEnd w:id="53"/>
      <w:bookmarkEnd w:id="54"/>
      <w:bookmarkEnd w:id="55"/>
    </w:p>
    <w:p w:rsidR="5D63C9B1" w:rsidRPr="000C74AD" w:rsidRDefault="00ED0DAE" w:rsidP="00ED0DAE">
      <w:pPr>
        <w:jc w:val="both"/>
        <w:rPr>
          <w:rFonts w:ascii="Times New Roman" w:hAnsi="Times New Roman" w:cs="Times New Roman"/>
          <w:sz w:val="24"/>
          <w:lang w:val="uk-UA"/>
        </w:rPr>
      </w:pPr>
      <w:r w:rsidRPr="000C74AD">
        <w:rPr>
          <w:rFonts w:ascii="Times New Roman" w:hAnsi="Times New Roman" w:cs="Times New Roman"/>
          <w:sz w:val="24"/>
          <w:lang w:val="uk-UA"/>
        </w:rPr>
        <w:t>Виконавець</w:t>
      </w:r>
      <w:r w:rsidR="5D63C9B1" w:rsidRPr="000C74AD">
        <w:rPr>
          <w:rFonts w:ascii="Times New Roman" w:hAnsi="Times New Roman" w:cs="Times New Roman"/>
          <w:sz w:val="24"/>
          <w:lang w:val="uk-UA"/>
        </w:rPr>
        <w:t xml:space="preserve"> формує та узгоджує матрицю ві</w:t>
      </w:r>
      <w:r w:rsidR="008B0425" w:rsidRPr="000C74AD">
        <w:rPr>
          <w:rFonts w:ascii="Times New Roman" w:hAnsi="Times New Roman" w:cs="Times New Roman"/>
          <w:sz w:val="24"/>
          <w:lang w:val="uk-UA"/>
        </w:rPr>
        <w:t>д</w:t>
      </w:r>
      <w:r w:rsidR="5D63C9B1" w:rsidRPr="000C74AD">
        <w:rPr>
          <w:rFonts w:ascii="Times New Roman" w:hAnsi="Times New Roman" w:cs="Times New Roman"/>
          <w:sz w:val="24"/>
          <w:lang w:val="uk-UA"/>
        </w:rPr>
        <w:t>повідальності (RASCI)</w:t>
      </w:r>
      <w:r w:rsidR="00161207" w:rsidRPr="000C74AD">
        <w:rPr>
          <w:rFonts w:ascii="Times New Roman" w:hAnsi="Times New Roman" w:cs="Times New Roman"/>
          <w:sz w:val="24"/>
          <w:lang w:val="uk-UA"/>
        </w:rPr>
        <w:t>,</w:t>
      </w:r>
      <w:r w:rsidR="00C33DF2" w:rsidRPr="000C74AD">
        <w:rPr>
          <w:rFonts w:ascii="Times New Roman" w:hAnsi="Times New Roman" w:cs="Times New Roman"/>
          <w:sz w:val="24"/>
          <w:lang w:val="uk-UA"/>
        </w:rPr>
        <w:t xml:space="preserve"> що описує</w:t>
      </w:r>
      <w:r w:rsidR="00AC105E" w:rsidRPr="000C74AD">
        <w:rPr>
          <w:rFonts w:ascii="Times New Roman" w:hAnsi="Times New Roman" w:cs="Times New Roman"/>
          <w:sz w:val="24"/>
          <w:lang w:val="uk-UA"/>
        </w:rPr>
        <w:t xml:space="preserve"> розподіл ключових робіт проекту між ролями</w:t>
      </w:r>
      <w:r w:rsidR="00C56EC6" w:rsidRPr="000C74AD">
        <w:rPr>
          <w:rFonts w:ascii="Times New Roman" w:hAnsi="Times New Roman" w:cs="Times New Roman"/>
          <w:sz w:val="24"/>
          <w:lang w:val="uk-UA"/>
        </w:rPr>
        <w:t>/</w:t>
      </w:r>
      <w:r w:rsidR="00C33DF2" w:rsidRPr="000C74AD">
        <w:rPr>
          <w:rFonts w:ascii="Times New Roman" w:hAnsi="Times New Roman" w:cs="Times New Roman"/>
          <w:sz w:val="24"/>
          <w:lang w:val="uk-UA"/>
        </w:rPr>
        <w:t>учасниками</w:t>
      </w:r>
      <w:r w:rsidR="00AC105E" w:rsidRPr="000C74AD">
        <w:rPr>
          <w:rFonts w:ascii="Times New Roman" w:hAnsi="Times New Roman" w:cs="Times New Roman"/>
          <w:sz w:val="24"/>
          <w:lang w:val="uk-UA"/>
        </w:rPr>
        <w:t xml:space="preserve"> проектної команди. Матриця є додатком до </w:t>
      </w:r>
      <w:r w:rsidR="00F20ED1" w:rsidRPr="000C74AD">
        <w:rPr>
          <w:rFonts w:ascii="Times New Roman" w:hAnsi="Times New Roman" w:cs="Times New Roman"/>
          <w:sz w:val="24"/>
          <w:lang w:val="uk-UA"/>
        </w:rPr>
        <w:t>Статут</w:t>
      </w:r>
      <w:r w:rsidR="00AC105E" w:rsidRPr="000C74AD">
        <w:rPr>
          <w:rFonts w:ascii="Times New Roman" w:hAnsi="Times New Roman" w:cs="Times New Roman"/>
          <w:sz w:val="24"/>
          <w:lang w:val="uk-UA"/>
        </w:rPr>
        <w:t xml:space="preserve">у проекту та його невід’ємною частиною. Узгоджується аналогічно </w:t>
      </w:r>
      <w:r w:rsidR="00F20ED1" w:rsidRPr="000C74AD">
        <w:rPr>
          <w:rFonts w:ascii="Times New Roman" w:hAnsi="Times New Roman" w:cs="Times New Roman"/>
          <w:sz w:val="24"/>
          <w:lang w:val="uk-UA"/>
        </w:rPr>
        <w:t>Статут</w:t>
      </w:r>
      <w:r w:rsidR="00AC105E" w:rsidRPr="000C74AD">
        <w:rPr>
          <w:rFonts w:ascii="Times New Roman" w:hAnsi="Times New Roman" w:cs="Times New Roman"/>
          <w:sz w:val="24"/>
          <w:lang w:val="uk-UA"/>
        </w:rPr>
        <w:t>у проекту</w:t>
      </w:r>
      <w:r w:rsidR="00452676" w:rsidRPr="000C74AD">
        <w:rPr>
          <w:rFonts w:ascii="Times New Roman" w:hAnsi="Times New Roman" w:cs="Times New Roman"/>
          <w:sz w:val="24"/>
          <w:lang w:val="uk-UA"/>
        </w:rPr>
        <w:t>.</w:t>
      </w:r>
    </w:p>
    <w:p w:rsidR="00452676" w:rsidRPr="000C74AD" w:rsidRDefault="00452676">
      <w:pPr>
        <w:pStyle w:val="3"/>
        <w:ind w:left="1276"/>
      </w:pPr>
      <w:bookmarkStart w:id="56" w:name="_Toc9522729"/>
      <w:bookmarkStart w:id="57" w:name="_Toc12442436"/>
      <w:bookmarkStart w:id="58" w:name="_Toc17907432"/>
      <w:r w:rsidRPr="000C74AD">
        <w:t>План комунікацій</w:t>
      </w:r>
      <w:bookmarkEnd w:id="56"/>
      <w:bookmarkEnd w:id="57"/>
      <w:bookmarkEnd w:id="58"/>
      <w:r w:rsidRPr="000C74AD">
        <w:t xml:space="preserve"> </w:t>
      </w:r>
    </w:p>
    <w:p w:rsidR="00452676" w:rsidRPr="000C74AD" w:rsidRDefault="00ED0DAE" w:rsidP="00ED0DAE">
      <w:pPr>
        <w:jc w:val="both"/>
        <w:rPr>
          <w:rFonts w:ascii="Times New Roman" w:hAnsi="Times New Roman" w:cs="Times New Roman"/>
          <w:sz w:val="24"/>
          <w:lang w:val="uk-UA"/>
        </w:rPr>
      </w:pPr>
      <w:r w:rsidRPr="000C74AD">
        <w:rPr>
          <w:rFonts w:ascii="Times New Roman" w:hAnsi="Times New Roman" w:cs="Times New Roman"/>
          <w:sz w:val="24"/>
          <w:lang w:val="uk-UA"/>
        </w:rPr>
        <w:t>Виконавець</w:t>
      </w:r>
      <w:r w:rsidR="00452676" w:rsidRPr="000C74AD">
        <w:rPr>
          <w:rFonts w:ascii="Times New Roman" w:hAnsi="Times New Roman" w:cs="Times New Roman"/>
          <w:sz w:val="24"/>
          <w:lang w:val="uk-UA"/>
        </w:rPr>
        <w:t xml:space="preserve"> готує та узгоджує із Замовником план комунікацій в рамках проекту</w:t>
      </w:r>
      <w:r w:rsidR="00161207" w:rsidRPr="000C74AD">
        <w:rPr>
          <w:rFonts w:ascii="Times New Roman" w:hAnsi="Times New Roman" w:cs="Times New Roman"/>
          <w:sz w:val="24"/>
          <w:lang w:val="uk-UA"/>
        </w:rPr>
        <w:t>,</w:t>
      </w:r>
      <w:r w:rsidR="00452676" w:rsidRPr="000C74AD">
        <w:rPr>
          <w:rFonts w:ascii="Times New Roman" w:hAnsi="Times New Roman" w:cs="Times New Roman"/>
          <w:sz w:val="24"/>
          <w:lang w:val="uk-UA"/>
        </w:rPr>
        <w:t xml:space="preserve"> що передбачає опис типів </w:t>
      </w:r>
      <w:r w:rsidR="004D1C48" w:rsidRPr="000C74AD">
        <w:rPr>
          <w:rFonts w:ascii="Times New Roman" w:hAnsi="Times New Roman" w:cs="Times New Roman"/>
          <w:sz w:val="24"/>
          <w:lang w:val="uk-UA"/>
        </w:rPr>
        <w:t>ко</w:t>
      </w:r>
      <w:r w:rsidR="00452676" w:rsidRPr="000C74AD">
        <w:rPr>
          <w:rFonts w:ascii="Times New Roman" w:hAnsi="Times New Roman" w:cs="Times New Roman"/>
          <w:sz w:val="24"/>
          <w:lang w:val="uk-UA"/>
        </w:rPr>
        <w:t>мунікації, учасників</w:t>
      </w:r>
      <w:r w:rsidR="00161207" w:rsidRPr="000C74AD">
        <w:rPr>
          <w:rFonts w:ascii="Times New Roman" w:hAnsi="Times New Roman" w:cs="Times New Roman"/>
          <w:sz w:val="24"/>
          <w:lang w:val="uk-UA"/>
        </w:rPr>
        <w:t xml:space="preserve"> </w:t>
      </w:r>
      <w:r w:rsidR="00452676" w:rsidRPr="000C74AD">
        <w:rPr>
          <w:rFonts w:ascii="Times New Roman" w:hAnsi="Times New Roman" w:cs="Times New Roman"/>
          <w:sz w:val="24"/>
          <w:lang w:val="uk-UA"/>
        </w:rPr>
        <w:t>(ролі проектної команди), призначення зустрічі, як відбувається</w:t>
      </w:r>
      <w:r w:rsidR="00D52E8C" w:rsidRPr="000C74AD">
        <w:rPr>
          <w:rFonts w:ascii="Times New Roman" w:hAnsi="Times New Roman" w:cs="Times New Roman"/>
          <w:sz w:val="24"/>
          <w:lang w:val="uk-UA"/>
        </w:rPr>
        <w:t xml:space="preserve"> </w:t>
      </w:r>
      <w:r w:rsidR="00452676" w:rsidRPr="000C74AD">
        <w:rPr>
          <w:rFonts w:ascii="Times New Roman" w:hAnsi="Times New Roman" w:cs="Times New Roman"/>
          <w:sz w:val="24"/>
          <w:lang w:val="uk-UA"/>
        </w:rPr>
        <w:t>(місце, формат)</w:t>
      </w:r>
      <w:r w:rsidR="00D52E8C" w:rsidRPr="000C74AD">
        <w:rPr>
          <w:rFonts w:ascii="Times New Roman" w:hAnsi="Times New Roman" w:cs="Times New Roman"/>
          <w:sz w:val="24"/>
          <w:lang w:val="uk-UA"/>
        </w:rPr>
        <w:t>,</w:t>
      </w:r>
      <w:r w:rsidR="00452676" w:rsidRPr="000C74AD">
        <w:rPr>
          <w:rFonts w:ascii="Times New Roman" w:hAnsi="Times New Roman" w:cs="Times New Roman"/>
          <w:sz w:val="24"/>
          <w:lang w:val="uk-UA"/>
        </w:rPr>
        <w:t xml:space="preserve"> в які терміни та з якою періодичністю, </w:t>
      </w:r>
      <w:r w:rsidRPr="000C3357">
        <w:rPr>
          <w:rFonts w:ascii="Times New Roman" w:hAnsi="Times New Roman" w:cs="Times New Roman"/>
          <w:sz w:val="24"/>
          <w:lang w:val="uk-UA"/>
        </w:rPr>
        <w:t>хто є організатором</w:t>
      </w:r>
      <w:r w:rsidR="00452676" w:rsidRPr="000C74AD">
        <w:rPr>
          <w:rFonts w:ascii="Times New Roman" w:hAnsi="Times New Roman" w:cs="Times New Roman"/>
          <w:sz w:val="24"/>
          <w:lang w:val="uk-UA"/>
        </w:rPr>
        <w:t xml:space="preserve"> </w:t>
      </w:r>
      <w:r w:rsidR="00A60874" w:rsidRPr="000C74AD">
        <w:rPr>
          <w:rFonts w:ascii="Times New Roman" w:hAnsi="Times New Roman" w:cs="Times New Roman"/>
          <w:sz w:val="24"/>
          <w:lang w:val="uk-UA"/>
        </w:rPr>
        <w:t>проведення зустрічі</w:t>
      </w:r>
      <w:r w:rsidR="00C33DF2" w:rsidRPr="000C74AD">
        <w:rPr>
          <w:rFonts w:ascii="Times New Roman" w:hAnsi="Times New Roman" w:cs="Times New Roman"/>
          <w:sz w:val="24"/>
          <w:lang w:val="uk-UA"/>
        </w:rPr>
        <w:t xml:space="preserve">. План комунікацій є додатком до </w:t>
      </w:r>
      <w:r w:rsidR="00F20ED1" w:rsidRPr="000C74AD">
        <w:rPr>
          <w:rFonts w:ascii="Times New Roman" w:hAnsi="Times New Roman" w:cs="Times New Roman"/>
          <w:sz w:val="24"/>
          <w:lang w:val="uk-UA"/>
        </w:rPr>
        <w:t>Статут</w:t>
      </w:r>
      <w:r w:rsidR="00C33DF2" w:rsidRPr="000C74AD">
        <w:rPr>
          <w:rFonts w:ascii="Times New Roman" w:hAnsi="Times New Roman" w:cs="Times New Roman"/>
          <w:sz w:val="24"/>
          <w:lang w:val="uk-UA"/>
        </w:rPr>
        <w:t xml:space="preserve">у проекту та його невід’ємною частиною. Узгоджується аналогічно </w:t>
      </w:r>
      <w:r w:rsidR="00F20ED1" w:rsidRPr="000C74AD">
        <w:rPr>
          <w:rFonts w:ascii="Times New Roman" w:hAnsi="Times New Roman" w:cs="Times New Roman"/>
          <w:sz w:val="24"/>
          <w:lang w:val="uk-UA"/>
        </w:rPr>
        <w:t>Статут</w:t>
      </w:r>
      <w:r w:rsidR="00C33DF2" w:rsidRPr="000C74AD">
        <w:rPr>
          <w:rFonts w:ascii="Times New Roman" w:hAnsi="Times New Roman" w:cs="Times New Roman"/>
          <w:sz w:val="24"/>
          <w:lang w:val="uk-UA"/>
        </w:rPr>
        <w:t>у проекту.</w:t>
      </w:r>
    </w:p>
    <w:p w:rsidR="00A60874" w:rsidRPr="000C74AD" w:rsidRDefault="00A60874" w:rsidP="007723C9">
      <w:pPr>
        <w:pStyle w:val="3"/>
        <w:ind w:left="1276"/>
      </w:pPr>
      <w:bookmarkStart w:id="59" w:name="_Toc9522730"/>
      <w:bookmarkStart w:id="60" w:name="_Toc12442437"/>
      <w:bookmarkStart w:id="61" w:name="_Toc17907433"/>
      <w:r w:rsidRPr="000C74AD">
        <w:t>Реєстр ризиків проекту</w:t>
      </w:r>
      <w:bookmarkEnd w:id="59"/>
      <w:bookmarkEnd w:id="60"/>
      <w:bookmarkEnd w:id="61"/>
      <w:r w:rsidRPr="000C74AD">
        <w:t xml:space="preserve"> </w:t>
      </w:r>
    </w:p>
    <w:p w:rsidR="005F6C84" w:rsidRPr="000C74AD" w:rsidRDefault="00ED0DAE" w:rsidP="00A60874">
      <w:pPr>
        <w:rPr>
          <w:rFonts w:ascii="Times New Roman" w:hAnsi="Times New Roman" w:cs="Times New Roman"/>
          <w:sz w:val="24"/>
          <w:lang w:val="uk-UA" w:eastAsia="x-none"/>
        </w:rPr>
      </w:pPr>
      <w:r w:rsidRPr="000C74AD">
        <w:rPr>
          <w:rFonts w:ascii="Times New Roman" w:hAnsi="Times New Roman" w:cs="Times New Roman"/>
          <w:sz w:val="24"/>
          <w:lang w:val="uk-UA"/>
        </w:rPr>
        <w:t>Виконавець</w:t>
      </w:r>
      <w:r w:rsidR="00A60874" w:rsidRPr="000C74AD">
        <w:rPr>
          <w:rFonts w:ascii="Times New Roman" w:hAnsi="Times New Roman" w:cs="Times New Roman"/>
          <w:sz w:val="24"/>
          <w:lang w:val="uk-UA" w:eastAsia="x-none"/>
        </w:rPr>
        <w:t xml:space="preserve"> готує та узгоджує реєстр ризиків проекту</w:t>
      </w:r>
      <w:r w:rsidR="005F6C84" w:rsidRPr="000C74AD">
        <w:rPr>
          <w:rFonts w:ascii="Times New Roman" w:hAnsi="Times New Roman" w:cs="Times New Roman"/>
          <w:sz w:val="24"/>
          <w:lang w:val="uk-UA" w:eastAsia="x-none"/>
        </w:rPr>
        <w:t>,</w:t>
      </w:r>
      <w:r w:rsidR="00A60874" w:rsidRPr="000C74AD">
        <w:rPr>
          <w:rFonts w:ascii="Times New Roman" w:hAnsi="Times New Roman" w:cs="Times New Roman"/>
          <w:sz w:val="24"/>
          <w:lang w:val="uk-UA" w:eastAsia="x-none"/>
        </w:rPr>
        <w:t xml:space="preserve"> </w:t>
      </w:r>
      <w:r w:rsidR="005F6C84" w:rsidRPr="000C74AD">
        <w:rPr>
          <w:rFonts w:ascii="Times New Roman" w:hAnsi="Times New Roman" w:cs="Times New Roman"/>
          <w:sz w:val="24"/>
          <w:lang w:val="uk-UA" w:eastAsia="x-none"/>
        </w:rPr>
        <w:t>у я</w:t>
      </w:r>
      <w:r w:rsidR="00A60874" w:rsidRPr="000C74AD">
        <w:rPr>
          <w:rFonts w:ascii="Times New Roman" w:hAnsi="Times New Roman" w:cs="Times New Roman"/>
          <w:sz w:val="24"/>
          <w:lang w:val="uk-UA" w:eastAsia="x-none"/>
        </w:rPr>
        <w:t>к</w:t>
      </w:r>
      <w:r w:rsidR="005F6C84" w:rsidRPr="000C74AD">
        <w:rPr>
          <w:rFonts w:ascii="Times New Roman" w:hAnsi="Times New Roman" w:cs="Times New Roman"/>
          <w:sz w:val="24"/>
          <w:lang w:val="uk-UA" w:eastAsia="x-none"/>
        </w:rPr>
        <w:t>ому</w:t>
      </w:r>
      <w:r w:rsidR="00A60874" w:rsidRPr="000C74AD">
        <w:rPr>
          <w:rFonts w:ascii="Times New Roman" w:hAnsi="Times New Roman" w:cs="Times New Roman"/>
          <w:sz w:val="24"/>
          <w:lang w:val="uk-UA" w:eastAsia="x-none"/>
        </w:rPr>
        <w:t xml:space="preserve"> надає</w:t>
      </w:r>
      <w:r w:rsidR="005F6C84" w:rsidRPr="000C74AD">
        <w:rPr>
          <w:rFonts w:ascii="Times New Roman" w:hAnsi="Times New Roman" w:cs="Times New Roman"/>
          <w:sz w:val="24"/>
          <w:lang w:val="uk-UA" w:eastAsia="x-none"/>
        </w:rPr>
        <w:t>ться:</w:t>
      </w:r>
    </w:p>
    <w:p w:rsidR="005F6C84" w:rsidRPr="000C74AD" w:rsidRDefault="00A60874"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опис можливих ризиків</w:t>
      </w:r>
    </w:p>
    <w:p w:rsidR="005F6C84" w:rsidRPr="000C74AD" w:rsidRDefault="00A60874"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в</w:t>
      </w:r>
      <w:r w:rsidR="00F20ED1" w:rsidRPr="000C74AD">
        <w:rPr>
          <w:rFonts w:ascii="Times New Roman" w:hAnsi="Times New Roman" w:cs="Times New Roman"/>
          <w:sz w:val="24"/>
          <w:lang w:val="uk-UA" w:eastAsia="x-none"/>
        </w:rPr>
        <w:t>і</w:t>
      </w:r>
      <w:r w:rsidRPr="000C74AD">
        <w:rPr>
          <w:rFonts w:ascii="Times New Roman" w:hAnsi="Times New Roman" w:cs="Times New Roman"/>
          <w:sz w:val="24"/>
          <w:lang w:val="uk-UA" w:eastAsia="x-none"/>
        </w:rPr>
        <w:t>рогідність виникнення</w:t>
      </w:r>
      <w:r w:rsidR="005F6C84" w:rsidRPr="000C74AD">
        <w:rPr>
          <w:rFonts w:ascii="Times New Roman" w:hAnsi="Times New Roman" w:cs="Times New Roman"/>
          <w:sz w:val="24"/>
          <w:lang w:val="uk-UA" w:eastAsia="x-none"/>
        </w:rPr>
        <w:t xml:space="preserve"> ризиків</w:t>
      </w:r>
    </w:p>
    <w:p w:rsidR="005F6C84" w:rsidRPr="000C74AD" w:rsidRDefault="00A60874"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стратегі</w:t>
      </w:r>
      <w:r w:rsidR="00161207" w:rsidRPr="000C74AD">
        <w:rPr>
          <w:rFonts w:ascii="Times New Roman" w:hAnsi="Times New Roman" w:cs="Times New Roman"/>
          <w:sz w:val="24"/>
          <w:lang w:val="uk-UA" w:eastAsia="x-none"/>
        </w:rPr>
        <w:t>я</w:t>
      </w:r>
      <w:r w:rsidRPr="000C74AD">
        <w:rPr>
          <w:rFonts w:ascii="Times New Roman" w:hAnsi="Times New Roman" w:cs="Times New Roman"/>
          <w:sz w:val="24"/>
          <w:lang w:val="uk-UA" w:eastAsia="x-none"/>
        </w:rPr>
        <w:t xml:space="preserve"> запобігання</w:t>
      </w:r>
      <w:r w:rsidR="004D1C48" w:rsidRPr="000C74AD">
        <w:rPr>
          <w:rFonts w:ascii="Times New Roman" w:hAnsi="Times New Roman" w:cs="Times New Roman"/>
          <w:sz w:val="24"/>
          <w:lang w:val="uk-UA" w:eastAsia="x-none"/>
        </w:rPr>
        <w:t xml:space="preserve">, </w:t>
      </w:r>
      <w:r w:rsidRPr="000C74AD">
        <w:rPr>
          <w:rFonts w:ascii="Times New Roman" w:hAnsi="Times New Roman" w:cs="Times New Roman"/>
          <w:sz w:val="24"/>
          <w:lang w:val="uk-UA" w:eastAsia="x-none"/>
        </w:rPr>
        <w:t xml:space="preserve">мінімізації та </w:t>
      </w:r>
      <w:r w:rsidR="00F20ED1" w:rsidRPr="000C74AD">
        <w:rPr>
          <w:rFonts w:ascii="Times New Roman" w:hAnsi="Times New Roman" w:cs="Times New Roman"/>
          <w:sz w:val="24"/>
          <w:lang w:val="uk-UA" w:eastAsia="x-none"/>
        </w:rPr>
        <w:t>ні</w:t>
      </w:r>
      <w:r w:rsidR="00C33DF2" w:rsidRPr="000C74AD">
        <w:rPr>
          <w:rFonts w:ascii="Times New Roman" w:hAnsi="Times New Roman" w:cs="Times New Roman"/>
          <w:sz w:val="24"/>
          <w:lang w:val="uk-UA" w:eastAsia="x-none"/>
        </w:rPr>
        <w:t>в</w:t>
      </w:r>
      <w:r w:rsidR="00F20ED1" w:rsidRPr="000C74AD">
        <w:rPr>
          <w:rFonts w:ascii="Times New Roman" w:hAnsi="Times New Roman" w:cs="Times New Roman"/>
          <w:sz w:val="24"/>
          <w:lang w:val="uk-UA" w:eastAsia="x-none"/>
        </w:rPr>
        <w:t>е</w:t>
      </w:r>
      <w:r w:rsidR="005F6C84" w:rsidRPr="000C74AD">
        <w:rPr>
          <w:rFonts w:ascii="Times New Roman" w:hAnsi="Times New Roman" w:cs="Times New Roman"/>
          <w:sz w:val="24"/>
          <w:lang w:val="uk-UA" w:eastAsia="x-none"/>
        </w:rPr>
        <w:t>лювання</w:t>
      </w:r>
      <w:r w:rsidR="00C33DF2" w:rsidRPr="000C74AD">
        <w:rPr>
          <w:rFonts w:ascii="Times New Roman" w:hAnsi="Times New Roman" w:cs="Times New Roman"/>
          <w:sz w:val="24"/>
          <w:lang w:val="uk-UA" w:eastAsia="x-none"/>
        </w:rPr>
        <w:t xml:space="preserve"> ризиків</w:t>
      </w:r>
      <w:r w:rsidR="000749DD" w:rsidRPr="000C74AD">
        <w:rPr>
          <w:rFonts w:ascii="Times New Roman" w:hAnsi="Times New Roman" w:cs="Times New Roman"/>
          <w:sz w:val="24"/>
          <w:lang w:val="uk-UA" w:eastAsia="x-none"/>
        </w:rPr>
        <w:t>.</w:t>
      </w:r>
    </w:p>
    <w:p w:rsidR="00A60874" w:rsidRPr="000C74AD" w:rsidRDefault="00A60874" w:rsidP="002036A5">
      <w:pPr>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Реєстр ризиків проекту є додатком та невід’ємною частиною </w:t>
      </w:r>
      <w:r w:rsidR="00F20ED1" w:rsidRPr="000C74AD">
        <w:rPr>
          <w:rFonts w:ascii="Times New Roman" w:hAnsi="Times New Roman" w:cs="Times New Roman"/>
          <w:sz w:val="24"/>
          <w:lang w:val="uk-UA" w:eastAsia="x-none"/>
        </w:rPr>
        <w:t>Статут</w:t>
      </w:r>
      <w:r w:rsidRPr="000C74AD">
        <w:rPr>
          <w:rFonts w:ascii="Times New Roman" w:hAnsi="Times New Roman" w:cs="Times New Roman"/>
          <w:sz w:val="24"/>
          <w:lang w:val="uk-UA" w:eastAsia="x-none"/>
        </w:rPr>
        <w:t>у проекту.</w:t>
      </w:r>
      <w:r w:rsidR="008D087F" w:rsidRPr="000C74AD">
        <w:rPr>
          <w:rFonts w:ascii="Times New Roman" w:hAnsi="Times New Roman" w:cs="Times New Roman"/>
          <w:sz w:val="24"/>
          <w:lang w:val="uk-UA" w:eastAsia="x-none"/>
        </w:rPr>
        <w:t xml:space="preserve"> </w:t>
      </w:r>
      <w:r w:rsidR="004D1C48" w:rsidRPr="000C74AD">
        <w:rPr>
          <w:rFonts w:ascii="Times New Roman" w:hAnsi="Times New Roman" w:cs="Times New Roman"/>
          <w:sz w:val="24"/>
          <w:lang w:val="uk-UA" w:eastAsia="x-none"/>
        </w:rPr>
        <w:t>Реєстр ризиків п</w:t>
      </w:r>
      <w:r w:rsidR="008D087F" w:rsidRPr="000C74AD">
        <w:rPr>
          <w:rFonts w:ascii="Times New Roman" w:hAnsi="Times New Roman" w:cs="Times New Roman"/>
          <w:sz w:val="24"/>
          <w:lang w:val="uk-UA" w:eastAsia="x-none"/>
        </w:rPr>
        <w:t xml:space="preserve">овинен актуалізуватися на протязі </w:t>
      </w:r>
      <w:r w:rsidR="007D6A16" w:rsidRPr="000C74AD">
        <w:rPr>
          <w:rFonts w:ascii="Times New Roman" w:hAnsi="Times New Roman" w:cs="Times New Roman"/>
          <w:sz w:val="24"/>
          <w:lang w:val="uk-UA" w:eastAsia="x-none"/>
        </w:rPr>
        <w:t xml:space="preserve">терміну </w:t>
      </w:r>
      <w:r w:rsidR="00161207" w:rsidRPr="000C74AD">
        <w:rPr>
          <w:rFonts w:ascii="Times New Roman" w:hAnsi="Times New Roman" w:cs="Times New Roman"/>
          <w:sz w:val="24"/>
          <w:lang w:val="uk-UA" w:eastAsia="x-none"/>
        </w:rPr>
        <w:t xml:space="preserve">дії </w:t>
      </w:r>
      <w:r w:rsidR="008D087F" w:rsidRPr="000C74AD">
        <w:rPr>
          <w:rFonts w:ascii="Times New Roman" w:hAnsi="Times New Roman" w:cs="Times New Roman"/>
          <w:sz w:val="24"/>
          <w:lang w:val="uk-UA" w:eastAsia="x-none"/>
        </w:rPr>
        <w:t>проекту.</w:t>
      </w:r>
    </w:p>
    <w:p w:rsidR="00C33DF2" w:rsidRPr="000C74AD" w:rsidRDefault="005E12B7" w:rsidP="007723C9">
      <w:pPr>
        <w:pStyle w:val="3"/>
        <w:ind w:left="1276"/>
      </w:pPr>
      <w:bookmarkStart w:id="62" w:name="_Toc9522731"/>
      <w:bookmarkStart w:id="63" w:name="_Toc12442438"/>
      <w:bookmarkStart w:id="64" w:name="_Toc17907434"/>
      <w:r w:rsidRPr="000C74AD">
        <w:t>Проектна документація</w:t>
      </w:r>
      <w:bookmarkEnd w:id="62"/>
      <w:bookmarkEnd w:id="63"/>
      <w:bookmarkEnd w:id="64"/>
      <w:r w:rsidRPr="000C74AD">
        <w:t xml:space="preserve"> </w:t>
      </w:r>
    </w:p>
    <w:p w:rsidR="007C6B2C" w:rsidRPr="000C74AD" w:rsidRDefault="00ED0DAE" w:rsidP="002036A5">
      <w:pPr>
        <w:rPr>
          <w:rFonts w:ascii="Times New Roman" w:hAnsi="Times New Roman" w:cs="Times New Roman"/>
          <w:sz w:val="24"/>
          <w:lang w:val="uk-UA" w:eastAsia="x-none"/>
        </w:rPr>
      </w:pPr>
      <w:r w:rsidRPr="000C74AD">
        <w:rPr>
          <w:rFonts w:ascii="Times New Roman" w:hAnsi="Times New Roman" w:cs="Times New Roman"/>
          <w:sz w:val="24"/>
          <w:lang w:val="uk-UA"/>
        </w:rPr>
        <w:t>Виконавець</w:t>
      </w:r>
      <w:r w:rsidR="005E12B7" w:rsidRPr="000C74AD">
        <w:rPr>
          <w:rFonts w:ascii="Times New Roman" w:hAnsi="Times New Roman" w:cs="Times New Roman"/>
          <w:sz w:val="24"/>
          <w:lang w:val="uk-UA" w:eastAsia="x-none"/>
        </w:rPr>
        <w:t xml:space="preserve"> готує перелік та  шаблони проектної документації</w:t>
      </w:r>
      <w:r w:rsidR="00F27DC2" w:rsidRPr="000C74AD">
        <w:rPr>
          <w:rFonts w:ascii="Times New Roman" w:hAnsi="Times New Roman" w:cs="Times New Roman"/>
          <w:sz w:val="24"/>
          <w:lang w:val="uk-UA" w:eastAsia="x-none"/>
        </w:rPr>
        <w:t>,</w:t>
      </w:r>
      <w:r w:rsidR="005E12B7" w:rsidRPr="000C74AD">
        <w:rPr>
          <w:rFonts w:ascii="Times New Roman" w:hAnsi="Times New Roman" w:cs="Times New Roman"/>
          <w:sz w:val="24"/>
          <w:lang w:val="uk-UA" w:eastAsia="x-none"/>
        </w:rPr>
        <w:t xml:space="preserve"> що</w:t>
      </w:r>
      <w:r w:rsidRPr="000C74AD">
        <w:rPr>
          <w:rFonts w:ascii="Times New Roman" w:hAnsi="Times New Roman" w:cs="Times New Roman"/>
          <w:sz w:val="24"/>
          <w:lang w:val="uk-UA" w:eastAsia="x-none"/>
        </w:rPr>
        <w:t xml:space="preserve"> містять описи</w:t>
      </w:r>
      <w:r w:rsidR="005E12B7" w:rsidRPr="000C74AD">
        <w:rPr>
          <w:rFonts w:ascii="Times New Roman" w:hAnsi="Times New Roman" w:cs="Times New Roman"/>
          <w:sz w:val="24"/>
          <w:lang w:val="uk-UA" w:eastAsia="x-none"/>
        </w:rPr>
        <w:t xml:space="preserve"> всі</w:t>
      </w:r>
      <w:r w:rsidRPr="000C74AD">
        <w:rPr>
          <w:rFonts w:ascii="Times New Roman" w:hAnsi="Times New Roman" w:cs="Times New Roman"/>
          <w:sz w:val="24"/>
          <w:lang w:val="uk-UA" w:eastAsia="x-none"/>
        </w:rPr>
        <w:t>х</w:t>
      </w:r>
      <w:r w:rsidR="005E12B7" w:rsidRPr="000C74AD">
        <w:rPr>
          <w:rFonts w:ascii="Times New Roman" w:hAnsi="Times New Roman" w:cs="Times New Roman"/>
          <w:sz w:val="24"/>
          <w:lang w:val="uk-UA" w:eastAsia="x-none"/>
        </w:rPr>
        <w:t xml:space="preserve"> </w:t>
      </w:r>
      <w:r w:rsidRPr="000C74AD">
        <w:rPr>
          <w:rFonts w:ascii="Times New Roman" w:hAnsi="Times New Roman" w:cs="Times New Roman"/>
          <w:sz w:val="24"/>
          <w:lang w:val="uk-UA" w:eastAsia="x-none"/>
        </w:rPr>
        <w:t xml:space="preserve">необхідних налаштувань </w:t>
      </w:r>
      <w:r w:rsidR="005E12B7" w:rsidRPr="000C74AD">
        <w:rPr>
          <w:rFonts w:ascii="Times New Roman" w:hAnsi="Times New Roman" w:cs="Times New Roman"/>
          <w:sz w:val="24"/>
          <w:lang w:val="uk-UA" w:eastAsia="x-none"/>
        </w:rPr>
        <w:t>та інформацію</w:t>
      </w:r>
      <w:r w:rsidR="007C6B2C" w:rsidRPr="000C74AD">
        <w:rPr>
          <w:rFonts w:ascii="Times New Roman" w:hAnsi="Times New Roman" w:cs="Times New Roman"/>
          <w:sz w:val="24"/>
          <w:lang w:val="uk-UA" w:eastAsia="x-none"/>
        </w:rPr>
        <w:t>,</w:t>
      </w:r>
      <w:r w:rsidR="005E12B7" w:rsidRPr="000C74AD">
        <w:rPr>
          <w:rFonts w:ascii="Times New Roman" w:hAnsi="Times New Roman" w:cs="Times New Roman"/>
          <w:sz w:val="24"/>
          <w:lang w:val="uk-UA" w:eastAsia="x-none"/>
        </w:rPr>
        <w:t xml:space="preserve"> </w:t>
      </w:r>
      <w:r w:rsidR="007C6B2C" w:rsidRPr="000C74AD">
        <w:rPr>
          <w:rFonts w:ascii="Times New Roman" w:hAnsi="Times New Roman" w:cs="Times New Roman"/>
          <w:sz w:val="24"/>
          <w:lang w:val="uk-UA" w:eastAsia="x-none"/>
        </w:rPr>
        <w:t>необхідн</w:t>
      </w:r>
      <w:r w:rsidRPr="000C74AD">
        <w:rPr>
          <w:rFonts w:ascii="Times New Roman" w:hAnsi="Times New Roman" w:cs="Times New Roman"/>
          <w:sz w:val="24"/>
          <w:lang w:val="uk-UA" w:eastAsia="x-none"/>
        </w:rPr>
        <w:t xml:space="preserve">у для </w:t>
      </w:r>
      <w:r w:rsidR="007C6B2C" w:rsidRPr="000C74AD">
        <w:rPr>
          <w:rFonts w:ascii="Times New Roman" w:hAnsi="Times New Roman" w:cs="Times New Roman"/>
          <w:sz w:val="24"/>
          <w:lang w:val="uk-UA" w:eastAsia="x-none"/>
        </w:rPr>
        <w:t>впровадження системи</w:t>
      </w:r>
      <w:r w:rsidR="005F6C84" w:rsidRPr="000C74AD">
        <w:rPr>
          <w:rFonts w:ascii="Times New Roman" w:hAnsi="Times New Roman" w:cs="Times New Roman"/>
          <w:sz w:val="24"/>
          <w:lang w:val="uk-UA" w:eastAsia="x-none"/>
        </w:rPr>
        <w:t>,</w:t>
      </w:r>
      <w:r w:rsidR="007C6B2C" w:rsidRPr="000C74AD">
        <w:rPr>
          <w:rFonts w:ascii="Times New Roman" w:hAnsi="Times New Roman" w:cs="Times New Roman"/>
          <w:sz w:val="24"/>
          <w:lang w:val="uk-UA" w:eastAsia="x-none"/>
        </w:rPr>
        <w:t xml:space="preserve"> а саме:</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Детальний опис бізнес</w:t>
      </w:r>
      <w:r w:rsidR="005F6C84" w:rsidRPr="000C74AD">
        <w:rPr>
          <w:rFonts w:ascii="Times New Roman" w:hAnsi="Times New Roman" w:cs="Times New Roman"/>
          <w:sz w:val="24"/>
          <w:lang w:val="uk-UA" w:eastAsia="x-none"/>
        </w:rPr>
        <w:t>-</w:t>
      </w:r>
      <w:r w:rsidRPr="000C74AD">
        <w:rPr>
          <w:rFonts w:ascii="Times New Roman" w:hAnsi="Times New Roman" w:cs="Times New Roman"/>
          <w:sz w:val="24"/>
          <w:lang w:val="uk-UA" w:eastAsia="x-none"/>
        </w:rPr>
        <w:t>вимог</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Опис реалізації бізнес</w:t>
      </w:r>
      <w:r w:rsidR="005F6C84" w:rsidRPr="000C74AD">
        <w:rPr>
          <w:rFonts w:ascii="Times New Roman" w:hAnsi="Times New Roman" w:cs="Times New Roman"/>
          <w:sz w:val="24"/>
          <w:lang w:val="uk-UA" w:eastAsia="x-none"/>
        </w:rPr>
        <w:t>-</w:t>
      </w:r>
      <w:r w:rsidRPr="000C74AD">
        <w:rPr>
          <w:rFonts w:ascii="Times New Roman" w:hAnsi="Times New Roman" w:cs="Times New Roman"/>
          <w:sz w:val="24"/>
          <w:lang w:val="uk-UA" w:eastAsia="x-none"/>
        </w:rPr>
        <w:t>вимог</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Функціональну та технічну архітектуру</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Опис налаштувань</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Опис </w:t>
      </w:r>
      <w:proofErr w:type="spellStart"/>
      <w:r w:rsidRPr="000C74AD">
        <w:rPr>
          <w:rFonts w:ascii="Times New Roman" w:hAnsi="Times New Roman" w:cs="Times New Roman"/>
          <w:sz w:val="24"/>
          <w:lang w:val="uk-UA" w:eastAsia="x-none"/>
        </w:rPr>
        <w:t>доопрацювань</w:t>
      </w:r>
      <w:proofErr w:type="spellEnd"/>
      <w:r w:rsidRPr="000C74AD">
        <w:rPr>
          <w:rFonts w:ascii="Times New Roman" w:hAnsi="Times New Roman" w:cs="Times New Roman"/>
          <w:sz w:val="24"/>
          <w:lang w:val="uk-UA" w:eastAsia="x-none"/>
        </w:rPr>
        <w:t xml:space="preserve"> системи (функціональний д</w:t>
      </w:r>
      <w:r w:rsidR="005F6C84" w:rsidRPr="000C74AD">
        <w:rPr>
          <w:rFonts w:ascii="Times New Roman" w:hAnsi="Times New Roman" w:cs="Times New Roman"/>
          <w:sz w:val="24"/>
          <w:lang w:val="uk-UA" w:eastAsia="x-none"/>
        </w:rPr>
        <w:t>и</w:t>
      </w:r>
      <w:r w:rsidRPr="000C74AD">
        <w:rPr>
          <w:rFonts w:ascii="Times New Roman" w:hAnsi="Times New Roman" w:cs="Times New Roman"/>
          <w:sz w:val="24"/>
          <w:lang w:val="uk-UA" w:eastAsia="x-none"/>
        </w:rPr>
        <w:t>зайн)</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Опис </w:t>
      </w:r>
      <w:proofErr w:type="spellStart"/>
      <w:r w:rsidRPr="000C74AD">
        <w:rPr>
          <w:rFonts w:ascii="Times New Roman" w:hAnsi="Times New Roman" w:cs="Times New Roman"/>
          <w:sz w:val="24"/>
          <w:lang w:val="uk-UA" w:eastAsia="x-none"/>
        </w:rPr>
        <w:t>доопрацюва</w:t>
      </w:r>
      <w:r w:rsidR="005F6C84" w:rsidRPr="000C74AD">
        <w:rPr>
          <w:rFonts w:ascii="Times New Roman" w:hAnsi="Times New Roman" w:cs="Times New Roman"/>
          <w:sz w:val="24"/>
          <w:lang w:val="uk-UA" w:eastAsia="x-none"/>
        </w:rPr>
        <w:t>нь</w:t>
      </w:r>
      <w:proofErr w:type="spellEnd"/>
      <w:r w:rsidRPr="000C74AD">
        <w:rPr>
          <w:rFonts w:ascii="Times New Roman" w:hAnsi="Times New Roman" w:cs="Times New Roman"/>
          <w:sz w:val="24"/>
          <w:lang w:val="uk-UA" w:eastAsia="x-none"/>
        </w:rPr>
        <w:t xml:space="preserve"> системи (технічний дизайн)</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Опис конвертації </w:t>
      </w:r>
      <w:r w:rsidR="005F6C84" w:rsidRPr="000C74AD">
        <w:rPr>
          <w:rFonts w:ascii="Times New Roman" w:hAnsi="Times New Roman" w:cs="Times New Roman"/>
          <w:sz w:val="24"/>
          <w:lang w:val="uk-UA" w:eastAsia="x-none"/>
        </w:rPr>
        <w:t>дан</w:t>
      </w:r>
      <w:r w:rsidRPr="000C74AD">
        <w:rPr>
          <w:rFonts w:ascii="Times New Roman" w:hAnsi="Times New Roman" w:cs="Times New Roman"/>
          <w:sz w:val="24"/>
          <w:lang w:val="uk-UA" w:eastAsia="x-none"/>
        </w:rPr>
        <w:t>их</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Сценарії тестування функціональності</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Сценарії тестування потужності</w:t>
      </w:r>
    </w:p>
    <w:p w:rsidR="007C6B2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Документаці</w:t>
      </w:r>
      <w:r w:rsidR="007D6A16" w:rsidRPr="000C74AD">
        <w:rPr>
          <w:rFonts w:ascii="Times New Roman" w:hAnsi="Times New Roman" w:cs="Times New Roman"/>
          <w:sz w:val="24"/>
          <w:lang w:val="uk-UA" w:eastAsia="x-none"/>
        </w:rPr>
        <w:t>ю</w:t>
      </w:r>
      <w:r w:rsidRPr="000C74AD">
        <w:rPr>
          <w:rFonts w:ascii="Times New Roman" w:hAnsi="Times New Roman" w:cs="Times New Roman"/>
          <w:sz w:val="24"/>
          <w:lang w:val="uk-UA" w:eastAsia="x-none"/>
        </w:rPr>
        <w:t xml:space="preserve"> для навчання </w:t>
      </w:r>
      <w:r w:rsidR="005F6C84" w:rsidRPr="000C74AD">
        <w:rPr>
          <w:rFonts w:ascii="Times New Roman" w:hAnsi="Times New Roman" w:cs="Times New Roman"/>
          <w:sz w:val="24"/>
          <w:lang w:val="uk-UA" w:eastAsia="x-none"/>
        </w:rPr>
        <w:t>адміністраторів та користувачів</w:t>
      </w:r>
    </w:p>
    <w:p w:rsidR="004F0C4C" w:rsidRPr="000C74AD" w:rsidRDefault="007C6B2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Опис структури </w:t>
      </w:r>
      <w:r w:rsidR="004F0C4C" w:rsidRPr="000C74AD">
        <w:rPr>
          <w:rFonts w:ascii="Times New Roman" w:hAnsi="Times New Roman" w:cs="Times New Roman"/>
          <w:sz w:val="24"/>
          <w:lang w:val="uk-UA" w:eastAsia="x-none"/>
        </w:rPr>
        <w:t>таблиць БД та їх взаємозв’язків</w:t>
      </w:r>
    </w:p>
    <w:p w:rsidR="005E12B7" w:rsidRPr="000C74AD" w:rsidRDefault="004F0C4C" w:rsidP="00811458">
      <w:pPr>
        <w:pStyle w:val="af5"/>
        <w:numPr>
          <w:ilvl w:val="0"/>
          <w:numId w:val="23"/>
        </w:numPr>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Інструкції </w:t>
      </w:r>
      <w:r w:rsidR="005F6C84" w:rsidRPr="000C74AD">
        <w:rPr>
          <w:rFonts w:ascii="Times New Roman" w:hAnsi="Times New Roman" w:cs="Times New Roman"/>
          <w:sz w:val="24"/>
          <w:lang w:val="uk-UA" w:eastAsia="x-none"/>
        </w:rPr>
        <w:t xml:space="preserve">для </w:t>
      </w:r>
      <w:r w:rsidRPr="000C74AD">
        <w:rPr>
          <w:rFonts w:ascii="Times New Roman" w:hAnsi="Times New Roman" w:cs="Times New Roman"/>
          <w:sz w:val="24"/>
          <w:lang w:val="uk-UA" w:eastAsia="x-none"/>
        </w:rPr>
        <w:t>користувач</w:t>
      </w:r>
      <w:r w:rsidR="005F6C84" w:rsidRPr="000C74AD">
        <w:rPr>
          <w:rFonts w:ascii="Times New Roman" w:hAnsi="Times New Roman" w:cs="Times New Roman"/>
          <w:sz w:val="24"/>
          <w:lang w:val="uk-UA" w:eastAsia="x-none"/>
        </w:rPr>
        <w:t>ів</w:t>
      </w:r>
    </w:p>
    <w:p w:rsidR="00716F47" w:rsidRPr="000C74AD" w:rsidRDefault="004F0C4C" w:rsidP="00ED0DAE">
      <w:pPr>
        <w:jc w:val="both"/>
        <w:rPr>
          <w:rFonts w:ascii="Times New Roman" w:hAnsi="Times New Roman" w:cs="Times New Roman"/>
          <w:sz w:val="24"/>
          <w:lang w:val="uk-UA"/>
        </w:rPr>
      </w:pPr>
      <w:r w:rsidRPr="000C74AD">
        <w:rPr>
          <w:rFonts w:ascii="Times New Roman" w:hAnsi="Times New Roman" w:cs="Times New Roman"/>
          <w:sz w:val="24"/>
          <w:lang w:val="uk-UA"/>
        </w:rPr>
        <w:t>Шаблони проектних документів узгоджуються керівниками проектів</w:t>
      </w:r>
      <w:r w:rsidR="00916216" w:rsidRPr="000C74AD">
        <w:rPr>
          <w:rFonts w:ascii="Times New Roman" w:hAnsi="Times New Roman" w:cs="Times New Roman"/>
          <w:sz w:val="24"/>
          <w:lang w:val="uk-UA"/>
        </w:rPr>
        <w:t xml:space="preserve">. </w:t>
      </w:r>
      <w:r w:rsidR="00C518F5" w:rsidRPr="000C74AD">
        <w:rPr>
          <w:rFonts w:ascii="Times New Roman" w:hAnsi="Times New Roman" w:cs="Times New Roman"/>
          <w:sz w:val="24"/>
          <w:lang w:val="uk-UA"/>
        </w:rPr>
        <w:t xml:space="preserve">Проектні документи із </w:t>
      </w:r>
      <w:r w:rsidR="005F6C84" w:rsidRPr="000C74AD">
        <w:rPr>
          <w:rFonts w:ascii="Times New Roman" w:hAnsi="Times New Roman" w:cs="Times New Roman"/>
          <w:sz w:val="24"/>
          <w:lang w:val="uk-UA"/>
        </w:rPr>
        <w:t xml:space="preserve">вищезазначеного </w:t>
      </w:r>
      <w:r w:rsidR="00C518F5" w:rsidRPr="000C74AD">
        <w:rPr>
          <w:rFonts w:ascii="Times New Roman" w:hAnsi="Times New Roman" w:cs="Times New Roman"/>
          <w:sz w:val="24"/>
          <w:lang w:val="uk-UA"/>
        </w:rPr>
        <w:t xml:space="preserve">переліку повинні оброблятися </w:t>
      </w:r>
      <w:r w:rsidR="00E53219" w:rsidRPr="000C74AD">
        <w:rPr>
          <w:rFonts w:ascii="Times New Roman" w:hAnsi="Times New Roman" w:cs="Times New Roman"/>
          <w:sz w:val="24"/>
          <w:lang w:val="uk-UA"/>
        </w:rPr>
        <w:t>та готу</w:t>
      </w:r>
      <w:r w:rsidR="005F6C84" w:rsidRPr="000C74AD">
        <w:rPr>
          <w:rFonts w:ascii="Times New Roman" w:hAnsi="Times New Roman" w:cs="Times New Roman"/>
          <w:sz w:val="24"/>
          <w:lang w:val="uk-UA"/>
        </w:rPr>
        <w:t>вати</w:t>
      </w:r>
      <w:r w:rsidR="00E53219" w:rsidRPr="000C74AD">
        <w:rPr>
          <w:rFonts w:ascii="Times New Roman" w:hAnsi="Times New Roman" w:cs="Times New Roman"/>
          <w:sz w:val="24"/>
          <w:lang w:val="uk-UA"/>
        </w:rPr>
        <w:t xml:space="preserve">ся </w:t>
      </w:r>
      <w:r w:rsidR="00C518F5" w:rsidRPr="000C74AD">
        <w:rPr>
          <w:rFonts w:ascii="Times New Roman" w:hAnsi="Times New Roman" w:cs="Times New Roman"/>
          <w:sz w:val="24"/>
          <w:lang w:val="uk-UA"/>
        </w:rPr>
        <w:t xml:space="preserve">на </w:t>
      </w:r>
      <w:r w:rsidR="005F6C84" w:rsidRPr="000C74AD">
        <w:rPr>
          <w:rFonts w:ascii="Times New Roman" w:hAnsi="Times New Roman" w:cs="Times New Roman"/>
          <w:sz w:val="24"/>
          <w:lang w:val="uk-UA"/>
        </w:rPr>
        <w:t>відповідних</w:t>
      </w:r>
      <w:r w:rsidR="00C518F5" w:rsidRPr="000C74AD">
        <w:rPr>
          <w:rFonts w:ascii="Times New Roman" w:hAnsi="Times New Roman" w:cs="Times New Roman"/>
          <w:sz w:val="24"/>
          <w:lang w:val="uk-UA"/>
        </w:rPr>
        <w:t xml:space="preserve"> етап</w:t>
      </w:r>
      <w:r w:rsidR="005F6C84" w:rsidRPr="000C74AD">
        <w:rPr>
          <w:rFonts w:ascii="Times New Roman" w:hAnsi="Times New Roman" w:cs="Times New Roman"/>
          <w:sz w:val="24"/>
          <w:lang w:val="uk-UA"/>
        </w:rPr>
        <w:t>ах</w:t>
      </w:r>
      <w:r w:rsidR="00C518F5" w:rsidRPr="000C74AD">
        <w:rPr>
          <w:rFonts w:ascii="Times New Roman" w:hAnsi="Times New Roman" w:cs="Times New Roman"/>
          <w:sz w:val="24"/>
          <w:lang w:val="uk-UA"/>
        </w:rPr>
        <w:t xml:space="preserve"> </w:t>
      </w:r>
      <w:r w:rsidR="00E53219" w:rsidRPr="000C74AD">
        <w:rPr>
          <w:rFonts w:ascii="Times New Roman" w:hAnsi="Times New Roman" w:cs="Times New Roman"/>
          <w:sz w:val="24"/>
          <w:lang w:val="uk-UA"/>
        </w:rPr>
        <w:t xml:space="preserve">виконання проекту. Проектні документи узгоджуються </w:t>
      </w:r>
      <w:r w:rsidR="00267661" w:rsidRPr="000C74AD">
        <w:rPr>
          <w:rFonts w:ascii="Times New Roman" w:hAnsi="Times New Roman" w:cs="Times New Roman"/>
          <w:sz w:val="24"/>
          <w:lang w:val="uk-UA"/>
        </w:rPr>
        <w:t>к</w:t>
      </w:r>
      <w:r w:rsidR="00E53219" w:rsidRPr="000C74AD">
        <w:rPr>
          <w:rFonts w:ascii="Times New Roman" w:hAnsi="Times New Roman" w:cs="Times New Roman"/>
          <w:sz w:val="24"/>
          <w:lang w:val="uk-UA"/>
        </w:rPr>
        <w:t>ерівниками проект</w:t>
      </w:r>
      <w:r w:rsidR="005F6C84" w:rsidRPr="000C74AD">
        <w:rPr>
          <w:rFonts w:ascii="Times New Roman" w:hAnsi="Times New Roman" w:cs="Times New Roman"/>
          <w:sz w:val="24"/>
          <w:lang w:val="uk-UA"/>
        </w:rPr>
        <w:t>у</w:t>
      </w:r>
      <w:r w:rsidR="00E53219" w:rsidRPr="000C74AD">
        <w:rPr>
          <w:rFonts w:ascii="Times New Roman" w:hAnsi="Times New Roman" w:cs="Times New Roman"/>
          <w:sz w:val="24"/>
          <w:lang w:val="uk-UA"/>
        </w:rPr>
        <w:t xml:space="preserve"> від Виконавця та від Замовника, </w:t>
      </w:r>
      <w:r w:rsidR="005F6C84" w:rsidRPr="000C74AD">
        <w:rPr>
          <w:rFonts w:ascii="Times New Roman" w:hAnsi="Times New Roman" w:cs="Times New Roman"/>
          <w:sz w:val="24"/>
          <w:lang w:val="uk-UA"/>
        </w:rPr>
        <w:t>а</w:t>
      </w:r>
      <w:r w:rsidR="00E53219" w:rsidRPr="000C74AD">
        <w:rPr>
          <w:rFonts w:ascii="Times New Roman" w:hAnsi="Times New Roman" w:cs="Times New Roman"/>
          <w:sz w:val="24"/>
          <w:lang w:val="uk-UA"/>
        </w:rPr>
        <w:t xml:space="preserve"> та</w:t>
      </w:r>
      <w:r w:rsidR="005F6C84" w:rsidRPr="000C74AD">
        <w:rPr>
          <w:rFonts w:ascii="Times New Roman" w:hAnsi="Times New Roman" w:cs="Times New Roman"/>
          <w:sz w:val="24"/>
          <w:lang w:val="uk-UA"/>
        </w:rPr>
        <w:t>кож</w:t>
      </w:r>
      <w:r w:rsidR="00E53219" w:rsidRPr="000C74AD">
        <w:rPr>
          <w:rFonts w:ascii="Times New Roman" w:hAnsi="Times New Roman" w:cs="Times New Roman"/>
          <w:sz w:val="24"/>
          <w:lang w:val="uk-UA"/>
        </w:rPr>
        <w:t xml:space="preserve"> підписуються керівниками робочих груп</w:t>
      </w:r>
      <w:r w:rsidR="005F6C84" w:rsidRPr="000C74AD">
        <w:rPr>
          <w:rFonts w:ascii="Times New Roman" w:hAnsi="Times New Roman" w:cs="Times New Roman"/>
          <w:sz w:val="24"/>
          <w:lang w:val="uk-UA"/>
        </w:rPr>
        <w:t>,</w:t>
      </w:r>
      <w:r w:rsidR="00E53219" w:rsidRPr="000C74AD">
        <w:rPr>
          <w:rFonts w:ascii="Times New Roman" w:hAnsi="Times New Roman" w:cs="Times New Roman"/>
          <w:sz w:val="24"/>
          <w:lang w:val="uk-UA"/>
        </w:rPr>
        <w:t xml:space="preserve"> відповідальних за наповнення документу. По завершенні кожного етапу проекту</w:t>
      </w:r>
      <w:r w:rsidR="005F6C84" w:rsidRPr="000C74AD">
        <w:rPr>
          <w:rFonts w:ascii="Times New Roman" w:hAnsi="Times New Roman" w:cs="Times New Roman"/>
          <w:sz w:val="24"/>
          <w:lang w:val="uk-UA"/>
        </w:rPr>
        <w:t>,</w:t>
      </w:r>
      <w:r w:rsidR="00E53219" w:rsidRPr="000C74AD">
        <w:rPr>
          <w:rFonts w:ascii="Times New Roman" w:hAnsi="Times New Roman" w:cs="Times New Roman"/>
          <w:sz w:val="24"/>
          <w:lang w:val="uk-UA"/>
        </w:rPr>
        <w:t xml:space="preserve"> якщо документ був доопрацьов</w:t>
      </w:r>
      <w:r w:rsidR="005F6C84" w:rsidRPr="000C74AD">
        <w:rPr>
          <w:rFonts w:ascii="Times New Roman" w:hAnsi="Times New Roman" w:cs="Times New Roman"/>
          <w:sz w:val="24"/>
          <w:lang w:val="uk-UA"/>
        </w:rPr>
        <w:t>аний</w:t>
      </w:r>
      <w:r w:rsidR="00E53219" w:rsidRPr="000C74AD">
        <w:rPr>
          <w:rFonts w:ascii="Times New Roman" w:hAnsi="Times New Roman" w:cs="Times New Roman"/>
          <w:sz w:val="24"/>
          <w:lang w:val="uk-UA"/>
        </w:rPr>
        <w:t xml:space="preserve"> та змінений</w:t>
      </w:r>
      <w:r w:rsidR="005F6C84" w:rsidRPr="000C74AD">
        <w:rPr>
          <w:rFonts w:ascii="Times New Roman" w:hAnsi="Times New Roman" w:cs="Times New Roman"/>
          <w:sz w:val="24"/>
          <w:lang w:val="uk-UA"/>
        </w:rPr>
        <w:t xml:space="preserve"> протягом даного етапу</w:t>
      </w:r>
      <w:r w:rsidR="00E53219" w:rsidRPr="000C74AD">
        <w:rPr>
          <w:rFonts w:ascii="Times New Roman" w:hAnsi="Times New Roman" w:cs="Times New Roman"/>
          <w:sz w:val="24"/>
          <w:lang w:val="uk-UA"/>
        </w:rPr>
        <w:t xml:space="preserve">, </w:t>
      </w:r>
      <w:r w:rsidR="005F6C84" w:rsidRPr="000C74AD">
        <w:rPr>
          <w:rFonts w:ascii="Times New Roman" w:hAnsi="Times New Roman" w:cs="Times New Roman"/>
          <w:sz w:val="24"/>
          <w:lang w:val="uk-UA"/>
        </w:rPr>
        <w:t>такий</w:t>
      </w:r>
      <w:r w:rsidR="00E53219" w:rsidRPr="000C74AD">
        <w:rPr>
          <w:rFonts w:ascii="Times New Roman" w:hAnsi="Times New Roman" w:cs="Times New Roman"/>
          <w:sz w:val="24"/>
          <w:lang w:val="uk-UA"/>
        </w:rPr>
        <w:t xml:space="preserve"> документ повинен бути узгоджений повторно із новою версією або індексом</w:t>
      </w:r>
      <w:r w:rsidR="005F6C84" w:rsidRPr="000C74AD">
        <w:rPr>
          <w:rFonts w:ascii="Times New Roman" w:hAnsi="Times New Roman" w:cs="Times New Roman"/>
          <w:sz w:val="24"/>
          <w:lang w:val="uk-UA"/>
        </w:rPr>
        <w:t>. П</w:t>
      </w:r>
      <w:r w:rsidR="00E53219" w:rsidRPr="000C74AD">
        <w:rPr>
          <w:rFonts w:ascii="Times New Roman" w:hAnsi="Times New Roman" w:cs="Times New Roman"/>
          <w:sz w:val="24"/>
          <w:lang w:val="uk-UA"/>
        </w:rPr>
        <w:t>орядок нумерації визначається методологією</w:t>
      </w:r>
      <w:r w:rsidR="005F6C84" w:rsidRPr="000C74AD">
        <w:rPr>
          <w:rFonts w:ascii="Times New Roman" w:hAnsi="Times New Roman" w:cs="Times New Roman"/>
          <w:sz w:val="24"/>
          <w:lang w:val="uk-UA"/>
        </w:rPr>
        <w:t>,</w:t>
      </w:r>
      <w:r w:rsidR="00E53219" w:rsidRPr="000C74AD">
        <w:rPr>
          <w:rFonts w:ascii="Times New Roman" w:hAnsi="Times New Roman" w:cs="Times New Roman"/>
          <w:sz w:val="24"/>
          <w:lang w:val="uk-UA"/>
        </w:rPr>
        <w:t xml:space="preserve"> наданою </w:t>
      </w:r>
      <w:r w:rsidR="0055034C" w:rsidRPr="000C74AD">
        <w:rPr>
          <w:rFonts w:ascii="Times New Roman" w:hAnsi="Times New Roman" w:cs="Times New Roman"/>
          <w:sz w:val="24"/>
          <w:lang w:val="uk-UA"/>
        </w:rPr>
        <w:t>В</w:t>
      </w:r>
      <w:r w:rsidR="00E53219" w:rsidRPr="000C74AD">
        <w:rPr>
          <w:rFonts w:ascii="Times New Roman" w:hAnsi="Times New Roman" w:cs="Times New Roman"/>
          <w:sz w:val="24"/>
          <w:lang w:val="uk-UA"/>
        </w:rPr>
        <w:t>икона</w:t>
      </w:r>
      <w:r w:rsidR="005F6C84" w:rsidRPr="000C74AD">
        <w:rPr>
          <w:rFonts w:ascii="Times New Roman" w:hAnsi="Times New Roman" w:cs="Times New Roman"/>
          <w:sz w:val="24"/>
          <w:lang w:val="uk-UA"/>
        </w:rPr>
        <w:t>в</w:t>
      </w:r>
      <w:r w:rsidR="00E53219" w:rsidRPr="000C74AD">
        <w:rPr>
          <w:rFonts w:ascii="Times New Roman" w:hAnsi="Times New Roman" w:cs="Times New Roman"/>
          <w:sz w:val="24"/>
          <w:lang w:val="uk-UA"/>
        </w:rPr>
        <w:t xml:space="preserve">цем робіт та описується </w:t>
      </w:r>
      <w:r w:rsidR="005F6C84" w:rsidRPr="000C74AD">
        <w:rPr>
          <w:rFonts w:ascii="Times New Roman" w:hAnsi="Times New Roman" w:cs="Times New Roman"/>
          <w:sz w:val="24"/>
          <w:lang w:val="uk-UA"/>
        </w:rPr>
        <w:t>у</w:t>
      </w:r>
      <w:r w:rsidR="00E53219" w:rsidRPr="000C74AD">
        <w:rPr>
          <w:rFonts w:ascii="Times New Roman" w:hAnsi="Times New Roman" w:cs="Times New Roman"/>
          <w:sz w:val="24"/>
          <w:lang w:val="uk-UA"/>
        </w:rPr>
        <w:t xml:space="preserve"> Статуті проекту</w:t>
      </w:r>
      <w:r w:rsidR="005F6C84" w:rsidRPr="000C74AD">
        <w:rPr>
          <w:rFonts w:ascii="Times New Roman" w:hAnsi="Times New Roman" w:cs="Times New Roman"/>
          <w:sz w:val="24"/>
          <w:lang w:val="uk-UA"/>
        </w:rPr>
        <w:t>.</w:t>
      </w:r>
    </w:p>
    <w:p w:rsidR="00C518F5" w:rsidRPr="000C74AD" w:rsidRDefault="00A65E10" w:rsidP="007723C9">
      <w:pPr>
        <w:pStyle w:val="3"/>
        <w:ind w:left="1276"/>
      </w:pPr>
      <w:bookmarkStart w:id="65" w:name="_Toc9522732"/>
      <w:bookmarkStart w:id="66" w:name="_Toc12442439"/>
      <w:bookmarkStart w:id="67" w:name="_Toc17907435"/>
      <w:r w:rsidRPr="000C74AD">
        <w:t>Виконання робіт по етапа</w:t>
      </w:r>
      <w:r w:rsidR="00D81BE3" w:rsidRPr="000C74AD">
        <w:t>х</w:t>
      </w:r>
      <w:r w:rsidRPr="000C74AD">
        <w:t xml:space="preserve"> проекту</w:t>
      </w:r>
      <w:r w:rsidR="00FE2860" w:rsidRPr="000C74AD">
        <w:t xml:space="preserve"> та </w:t>
      </w:r>
      <w:r w:rsidR="003444D7" w:rsidRPr="000C74AD">
        <w:t xml:space="preserve">по </w:t>
      </w:r>
      <w:r w:rsidR="00FE2860" w:rsidRPr="000C74AD">
        <w:t>проекту в</w:t>
      </w:r>
      <w:r w:rsidR="002C3547" w:rsidRPr="000C74AD">
        <w:t xml:space="preserve"> </w:t>
      </w:r>
      <w:r w:rsidR="00FE2860" w:rsidRPr="000C74AD">
        <w:t>цілому</w:t>
      </w:r>
      <w:bookmarkEnd w:id="65"/>
      <w:bookmarkEnd w:id="66"/>
      <w:bookmarkEnd w:id="67"/>
    </w:p>
    <w:p w:rsidR="00AC105E" w:rsidRPr="000C74AD" w:rsidRDefault="00FE2860" w:rsidP="00ED0DAE">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Виконання робіт по етапах проекту затверджується актами виконаних робіт, що візуються керівниками проекту </w:t>
      </w:r>
      <w:r w:rsidR="003444D7" w:rsidRPr="000C74AD">
        <w:rPr>
          <w:rFonts w:ascii="Times New Roman" w:hAnsi="Times New Roman" w:cs="Times New Roman"/>
          <w:sz w:val="24"/>
          <w:lang w:val="uk-UA" w:eastAsia="x-none"/>
        </w:rPr>
        <w:t xml:space="preserve">від </w:t>
      </w:r>
      <w:r w:rsidRPr="000C74AD">
        <w:rPr>
          <w:rFonts w:ascii="Times New Roman" w:hAnsi="Times New Roman" w:cs="Times New Roman"/>
          <w:sz w:val="24"/>
          <w:lang w:val="uk-UA" w:eastAsia="x-none"/>
        </w:rPr>
        <w:t xml:space="preserve">Виконавця та </w:t>
      </w:r>
      <w:r w:rsidR="003444D7" w:rsidRPr="000C74AD">
        <w:rPr>
          <w:rFonts w:ascii="Times New Roman" w:hAnsi="Times New Roman" w:cs="Times New Roman"/>
          <w:sz w:val="24"/>
          <w:lang w:val="uk-UA" w:eastAsia="x-none"/>
        </w:rPr>
        <w:t xml:space="preserve">від </w:t>
      </w:r>
      <w:r w:rsidRPr="000C74AD">
        <w:rPr>
          <w:rFonts w:ascii="Times New Roman" w:hAnsi="Times New Roman" w:cs="Times New Roman"/>
          <w:sz w:val="24"/>
          <w:lang w:val="uk-UA" w:eastAsia="x-none"/>
        </w:rPr>
        <w:t xml:space="preserve">Замовника, </w:t>
      </w:r>
      <w:r w:rsidR="002C3547" w:rsidRPr="000C74AD">
        <w:rPr>
          <w:rFonts w:ascii="Times New Roman" w:hAnsi="Times New Roman" w:cs="Times New Roman"/>
          <w:sz w:val="24"/>
          <w:lang w:val="uk-UA" w:eastAsia="x-none"/>
        </w:rPr>
        <w:t xml:space="preserve">підписуються </w:t>
      </w:r>
      <w:r w:rsidR="009F3A79" w:rsidRPr="000C74AD">
        <w:rPr>
          <w:rFonts w:ascii="Times New Roman" w:hAnsi="Times New Roman" w:cs="Times New Roman"/>
          <w:sz w:val="24"/>
          <w:lang w:val="uk-UA" w:eastAsia="x-none"/>
        </w:rPr>
        <w:t>д</w:t>
      </w:r>
      <w:r w:rsidRPr="000C74AD">
        <w:rPr>
          <w:rFonts w:ascii="Times New Roman" w:hAnsi="Times New Roman" w:cs="Times New Roman"/>
          <w:sz w:val="24"/>
          <w:lang w:val="uk-UA" w:eastAsia="x-none"/>
        </w:rPr>
        <w:t xml:space="preserve">иректором </w:t>
      </w:r>
      <w:r w:rsidR="009F3A79" w:rsidRPr="000C74AD">
        <w:rPr>
          <w:rFonts w:ascii="Times New Roman" w:hAnsi="Times New Roman" w:cs="Times New Roman"/>
          <w:sz w:val="24"/>
          <w:lang w:val="uk-UA" w:eastAsia="x-none"/>
        </w:rPr>
        <w:t>Д</w:t>
      </w:r>
      <w:r w:rsidRPr="000C74AD">
        <w:rPr>
          <w:rFonts w:ascii="Times New Roman" w:hAnsi="Times New Roman" w:cs="Times New Roman"/>
          <w:sz w:val="24"/>
          <w:lang w:val="uk-UA" w:eastAsia="x-none"/>
        </w:rPr>
        <w:t xml:space="preserve">епартаменту </w:t>
      </w:r>
      <w:r w:rsidR="00FA1B7B" w:rsidRPr="000C74AD">
        <w:rPr>
          <w:rFonts w:ascii="Times New Roman" w:hAnsi="Times New Roman" w:cs="Times New Roman"/>
          <w:sz w:val="24"/>
          <w:lang w:val="uk-UA" w:eastAsia="x-none"/>
        </w:rPr>
        <w:t>і</w:t>
      </w:r>
      <w:r w:rsidRPr="000C74AD">
        <w:rPr>
          <w:rFonts w:ascii="Times New Roman" w:hAnsi="Times New Roman" w:cs="Times New Roman"/>
          <w:sz w:val="24"/>
          <w:lang w:val="uk-UA" w:eastAsia="x-none"/>
        </w:rPr>
        <w:t xml:space="preserve">нформаційних технологій </w:t>
      </w:r>
      <w:r w:rsidR="002C3547" w:rsidRPr="000C74AD">
        <w:rPr>
          <w:rFonts w:ascii="Times New Roman" w:hAnsi="Times New Roman" w:cs="Times New Roman"/>
          <w:sz w:val="24"/>
          <w:lang w:val="uk-UA" w:eastAsia="x-none"/>
        </w:rPr>
        <w:t xml:space="preserve">НСЗУ, </w:t>
      </w:r>
      <w:r w:rsidR="009F3A79" w:rsidRPr="000C74AD">
        <w:rPr>
          <w:rFonts w:ascii="Times New Roman" w:hAnsi="Times New Roman" w:cs="Times New Roman"/>
          <w:sz w:val="24"/>
          <w:lang w:val="uk-UA" w:eastAsia="x-none"/>
        </w:rPr>
        <w:t>д</w:t>
      </w:r>
      <w:r w:rsidRPr="000C74AD">
        <w:rPr>
          <w:rFonts w:ascii="Times New Roman" w:hAnsi="Times New Roman" w:cs="Times New Roman"/>
          <w:sz w:val="24"/>
          <w:lang w:val="uk-UA" w:eastAsia="x-none"/>
        </w:rPr>
        <w:t xml:space="preserve">иректором від </w:t>
      </w:r>
      <w:r w:rsidR="009F3A79" w:rsidRPr="000C74AD">
        <w:rPr>
          <w:rFonts w:ascii="Times New Roman" w:hAnsi="Times New Roman" w:cs="Times New Roman"/>
          <w:sz w:val="24"/>
          <w:lang w:val="uk-UA" w:eastAsia="x-none"/>
        </w:rPr>
        <w:t>В</w:t>
      </w:r>
      <w:r w:rsidRPr="000C74AD">
        <w:rPr>
          <w:rFonts w:ascii="Times New Roman" w:hAnsi="Times New Roman" w:cs="Times New Roman"/>
          <w:sz w:val="24"/>
          <w:lang w:val="uk-UA" w:eastAsia="x-none"/>
        </w:rPr>
        <w:t xml:space="preserve">иконавця та Головою </w:t>
      </w:r>
      <w:r w:rsidR="002C3547" w:rsidRPr="000C74AD">
        <w:rPr>
          <w:rFonts w:ascii="Times New Roman" w:hAnsi="Times New Roman" w:cs="Times New Roman"/>
          <w:sz w:val="24"/>
          <w:lang w:val="uk-UA" w:eastAsia="x-none"/>
        </w:rPr>
        <w:t>НСЗУ</w:t>
      </w:r>
      <w:r w:rsidR="00716F47" w:rsidRPr="000C74AD">
        <w:rPr>
          <w:rFonts w:ascii="Times New Roman" w:hAnsi="Times New Roman" w:cs="Times New Roman"/>
          <w:sz w:val="24"/>
          <w:lang w:val="uk-UA" w:eastAsia="x-none"/>
        </w:rPr>
        <w:t xml:space="preserve">. </w:t>
      </w:r>
    </w:p>
    <w:p w:rsidR="00DB05C0" w:rsidRPr="000C74AD" w:rsidRDefault="00716F47" w:rsidP="00ED0DAE">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Акти виконаних робіт готуються Виконавцем робіт </w:t>
      </w:r>
      <w:r w:rsidR="003444D7" w:rsidRPr="000C74AD">
        <w:rPr>
          <w:rFonts w:ascii="Times New Roman" w:hAnsi="Times New Roman" w:cs="Times New Roman"/>
          <w:sz w:val="24"/>
          <w:lang w:val="uk-UA" w:eastAsia="x-none"/>
        </w:rPr>
        <w:t>напри</w:t>
      </w:r>
      <w:r w:rsidRPr="000C74AD">
        <w:rPr>
          <w:rFonts w:ascii="Times New Roman" w:hAnsi="Times New Roman" w:cs="Times New Roman"/>
          <w:sz w:val="24"/>
          <w:lang w:val="uk-UA" w:eastAsia="x-none"/>
        </w:rPr>
        <w:t>кінці кожно</w:t>
      </w:r>
      <w:r w:rsidR="003444D7" w:rsidRPr="000C74AD">
        <w:rPr>
          <w:rFonts w:ascii="Times New Roman" w:hAnsi="Times New Roman" w:cs="Times New Roman"/>
          <w:sz w:val="24"/>
          <w:lang w:val="uk-UA" w:eastAsia="x-none"/>
        </w:rPr>
        <w:t>го етапу</w:t>
      </w:r>
      <w:r w:rsidRPr="000C74AD">
        <w:rPr>
          <w:rFonts w:ascii="Times New Roman" w:hAnsi="Times New Roman" w:cs="Times New Roman"/>
          <w:sz w:val="24"/>
          <w:lang w:val="uk-UA" w:eastAsia="x-none"/>
        </w:rPr>
        <w:t xml:space="preserve"> проекту </w:t>
      </w:r>
      <w:r w:rsidR="003444D7" w:rsidRPr="000C74AD">
        <w:rPr>
          <w:rFonts w:ascii="Times New Roman" w:hAnsi="Times New Roman" w:cs="Times New Roman"/>
          <w:sz w:val="24"/>
          <w:lang w:val="uk-UA" w:eastAsia="x-none"/>
        </w:rPr>
        <w:t xml:space="preserve">у </w:t>
      </w:r>
      <w:r w:rsidRPr="000C74AD">
        <w:rPr>
          <w:rFonts w:ascii="Times New Roman" w:hAnsi="Times New Roman" w:cs="Times New Roman"/>
          <w:sz w:val="24"/>
          <w:lang w:val="uk-UA" w:eastAsia="x-none"/>
        </w:rPr>
        <w:t>відповідно</w:t>
      </w:r>
      <w:r w:rsidR="003444D7" w:rsidRPr="000C74AD">
        <w:rPr>
          <w:rFonts w:ascii="Times New Roman" w:hAnsi="Times New Roman" w:cs="Times New Roman"/>
          <w:sz w:val="24"/>
          <w:lang w:val="uk-UA" w:eastAsia="x-none"/>
        </w:rPr>
        <w:t>сті</w:t>
      </w:r>
      <w:r w:rsidRPr="000C74AD">
        <w:rPr>
          <w:rFonts w:ascii="Times New Roman" w:hAnsi="Times New Roman" w:cs="Times New Roman"/>
          <w:sz w:val="24"/>
          <w:lang w:val="uk-UA" w:eastAsia="x-none"/>
        </w:rPr>
        <w:t xml:space="preserve"> до </w:t>
      </w:r>
      <w:r w:rsidR="00101121" w:rsidRPr="000C74AD">
        <w:rPr>
          <w:rFonts w:ascii="Times New Roman" w:hAnsi="Times New Roman" w:cs="Times New Roman"/>
          <w:sz w:val="24"/>
          <w:lang w:val="uk-UA" w:eastAsia="x-none"/>
        </w:rPr>
        <w:t>плану проекту (Розділ 5). Акт виконаних робіт</w:t>
      </w:r>
      <w:r w:rsidR="003444D7" w:rsidRPr="000C74AD">
        <w:rPr>
          <w:rFonts w:ascii="Times New Roman" w:hAnsi="Times New Roman" w:cs="Times New Roman"/>
          <w:sz w:val="24"/>
          <w:lang w:val="uk-UA" w:eastAsia="x-none"/>
        </w:rPr>
        <w:t xml:space="preserve"> має</w:t>
      </w:r>
      <w:r w:rsidR="00101121" w:rsidRPr="000C74AD">
        <w:rPr>
          <w:rFonts w:ascii="Times New Roman" w:hAnsi="Times New Roman" w:cs="Times New Roman"/>
          <w:sz w:val="24"/>
          <w:lang w:val="uk-UA" w:eastAsia="x-none"/>
        </w:rPr>
        <w:t xml:space="preserve"> включа</w:t>
      </w:r>
      <w:r w:rsidR="003444D7" w:rsidRPr="000C74AD">
        <w:rPr>
          <w:rFonts w:ascii="Times New Roman" w:hAnsi="Times New Roman" w:cs="Times New Roman"/>
          <w:sz w:val="24"/>
          <w:lang w:val="uk-UA" w:eastAsia="x-none"/>
        </w:rPr>
        <w:t>ти</w:t>
      </w:r>
      <w:r w:rsidR="00DB05C0" w:rsidRPr="000C74AD">
        <w:rPr>
          <w:rFonts w:ascii="Times New Roman" w:hAnsi="Times New Roman" w:cs="Times New Roman"/>
          <w:sz w:val="24"/>
          <w:lang w:val="uk-UA" w:eastAsia="x-none"/>
        </w:rPr>
        <w:t>:</w:t>
      </w:r>
      <w:r w:rsidR="00101121" w:rsidRPr="000C74AD">
        <w:rPr>
          <w:rFonts w:ascii="Times New Roman" w:hAnsi="Times New Roman" w:cs="Times New Roman"/>
          <w:sz w:val="24"/>
          <w:lang w:val="uk-UA" w:eastAsia="x-none"/>
        </w:rPr>
        <w:t xml:space="preserve"> </w:t>
      </w:r>
    </w:p>
    <w:p w:rsidR="00716F47" w:rsidRPr="000C74AD" w:rsidRDefault="00101121" w:rsidP="00811458">
      <w:pPr>
        <w:pStyle w:val="af5"/>
        <w:numPr>
          <w:ilvl w:val="0"/>
          <w:numId w:val="27"/>
        </w:numPr>
        <w:rPr>
          <w:rFonts w:ascii="Times New Roman" w:hAnsi="Times New Roman" w:cs="Times New Roman"/>
          <w:sz w:val="24"/>
          <w:lang w:val="uk-UA" w:eastAsia="x-none"/>
        </w:rPr>
      </w:pPr>
      <w:r w:rsidRPr="000C74AD">
        <w:rPr>
          <w:rFonts w:ascii="Times New Roman" w:hAnsi="Times New Roman" w:cs="Times New Roman"/>
          <w:sz w:val="24"/>
          <w:lang w:val="uk-UA" w:eastAsia="x-none"/>
        </w:rPr>
        <w:t>перелік виконаних робіт, що оформлені відповідними проектним</w:t>
      </w:r>
      <w:r w:rsidR="003444D7" w:rsidRPr="000C74AD">
        <w:rPr>
          <w:rFonts w:ascii="Times New Roman" w:hAnsi="Times New Roman" w:cs="Times New Roman"/>
          <w:sz w:val="24"/>
          <w:lang w:val="uk-UA" w:eastAsia="x-none"/>
        </w:rPr>
        <w:t>и</w:t>
      </w:r>
      <w:r w:rsidRPr="000C74AD">
        <w:rPr>
          <w:rFonts w:ascii="Times New Roman" w:hAnsi="Times New Roman" w:cs="Times New Roman"/>
          <w:sz w:val="24"/>
          <w:lang w:val="uk-UA" w:eastAsia="x-none"/>
        </w:rPr>
        <w:t xml:space="preserve"> документами</w:t>
      </w:r>
      <w:r w:rsidR="009E7B38" w:rsidRPr="000C74AD">
        <w:rPr>
          <w:rFonts w:ascii="Times New Roman" w:hAnsi="Times New Roman" w:cs="Times New Roman"/>
          <w:sz w:val="24"/>
          <w:lang w:val="uk-UA" w:eastAsia="x-none"/>
        </w:rPr>
        <w:t>,</w:t>
      </w:r>
      <w:r w:rsidRPr="000C74AD">
        <w:rPr>
          <w:rFonts w:ascii="Times New Roman" w:hAnsi="Times New Roman" w:cs="Times New Roman"/>
          <w:sz w:val="24"/>
          <w:lang w:val="uk-UA" w:eastAsia="x-none"/>
        </w:rPr>
        <w:t xml:space="preserve"> згідно </w:t>
      </w:r>
      <w:r w:rsidR="003444D7" w:rsidRPr="000C74AD">
        <w:rPr>
          <w:rFonts w:ascii="Times New Roman" w:hAnsi="Times New Roman" w:cs="Times New Roman"/>
          <w:sz w:val="24"/>
          <w:lang w:val="uk-UA" w:eastAsia="x-none"/>
        </w:rPr>
        <w:t xml:space="preserve">з </w:t>
      </w:r>
      <w:r w:rsidRPr="000C74AD">
        <w:rPr>
          <w:rFonts w:ascii="Times New Roman" w:hAnsi="Times New Roman" w:cs="Times New Roman"/>
          <w:sz w:val="24"/>
          <w:lang w:val="uk-UA" w:eastAsia="x-none"/>
        </w:rPr>
        <w:t>методологі</w:t>
      </w:r>
      <w:r w:rsidR="003444D7" w:rsidRPr="000C74AD">
        <w:rPr>
          <w:rFonts w:ascii="Times New Roman" w:hAnsi="Times New Roman" w:cs="Times New Roman"/>
          <w:sz w:val="24"/>
          <w:lang w:val="uk-UA" w:eastAsia="x-none"/>
        </w:rPr>
        <w:t>єю</w:t>
      </w:r>
      <w:r w:rsidRPr="000C74AD">
        <w:rPr>
          <w:rFonts w:ascii="Times New Roman" w:hAnsi="Times New Roman" w:cs="Times New Roman"/>
          <w:sz w:val="24"/>
          <w:lang w:val="uk-UA" w:eastAsia="x-none"/>
        </w:rPr>
        <w:t>, узгоджен</w:t>
      </w:r>
      <w:r w:rsidR="003444D7" w:rsidRPr="000C74AD">
        <w:rPr>
          <w:rFonts w:ascii="Times New Roman" w:hAnsi="Times New Roman" w:cs="Times New Roman"/>
          <w:sz w:val="24"/>
          <w:lang w:val="uk-UA" w:eastAsia="x-none"/>
        </w:rPr>
        <w:t>ою</w:t>
      </w:r>
      <w:r w:rsidRPr="000C74AD">
        <w:rPr>
          <w:rFonts w:ascii="Times New Roman" w:hAnsi="Times New Roman" w:cs="Times New Roman"/>
          <w:sz w:val="24"/>
          <w:lang w:val="uk-UA" w:eastAsia="x-none"/>
        </w:rPr>
        <w:t xml:space="preserve"> </w:t>
      </w:r>
      <w:r w:rsidR="003444D7" w:rsidRPr="000C74AD">
        <w:rPr>
          <w:rFonts w:ascii="Times New Roman" w:hAnsi="Times New Roman" w:cs="Times New Roman"/>
          <w:sz w:val="24"/>
          <w:lang w:val="uk-UA" w:eastAsia="x-none"/>
        </w:rPr>
        <w:t>зі сторони</w:t>
      </w:r>
      <w:r w:rsidRPr="000C74AD">
        <w:rPr>
          <w:rFonts w:ascii="Times New Roman" w:hAnsi="Times New Roman" w:cs="Times New Roman"/>
          <w:sz w:val="24"/>
          <w:lang w:val="uk-UA" w:eastAsia="x-none"/>
        </w:rPr>
        <w:t xml:space="preserve"> </w:t>
      </w:r>
      <w:r w:rsidR="009F3A79" w:rsidRPr="000C74AD">
        <w:rPr>
          <w:rFonts w:ascii="Times New Roman" w:hAnsi="Times New Roman" w:cs="Times New Roman"/>
          <w:sz w:val="24"/>
          <w:lang w:val="uk-UA" w:eastAsia="x-none"/>
        </w:rPr>
        <w:t>З</w:t>
      </w:r>
      <w:r w:rsidRPr="000C74AD">
        <w:rPr>
          <w:rFonts w:ascii="Times New Roman" w:hAnsi="Times New Roman" w:cs="Times New Roman"/>
          <w:sz w:val="24"/>
          <w:lang w:val="uk-UA" w:eastAsia="x-none"/>
        </w:rPr>
        <w:t xml:space="preserve">амовника та </w:t>
      </w:r>
      <w:r w:rsidR="009F3A79" w:rsidRPr="000C74AD">
        <w:rPr>
          <w:rFonts w:ascii="Times New Roman" w:hAnsi="Times New Roman" w:cs="Times New Roman"/>
          <w:sz w:val="24"/>
          <w:lang w:val="uk-UA" w:eastAsia="x-none"/>
        </w:rPr>
        <w:t>В</w:t>
      </w:r>
      <w:r w:rsidRPr="000C74AD">
        <w:rPr>
          <w:rFonts w:ascii="Times New Roman" w:hAnsi="Times New Roman" w:cs="Times New Roman"/>
          <w:sz w:val="24"/>
          <w:lang w:val="uk-UA" w:eastAsia="x-none"/>
        </w:rPr>
        <w:t xml:space="preserve">иконавця робіт на протязі </w:t>
      </w:r>
      <w:r w:rsidR="003444D7" w:rsidRPr="000C74AD">
        <w:rPr>
          <w:rFonts w:ascii="Times New Roman" w:hAnsi="Times New Roman" w:cs="Times New Roman"/>
          <w:sz w:val="24"/>
          <w:lang w:val="uk-UA" w:eastAsia="x-none"/>
        </w:rPr>
        <w:t>даного етапу</w:t>
      </w:r>
      <w:r w:rsidRPr="000C74AD">
        <w:rPr>
          <w:rFonts w:ascii="Times New Roman" w:hAnsi="Times New Roman" w:cs="Times New Roman"/>
          <w:sz w:val="24"/>
          <w:lang w:val="uk-UA" w:eastAsia="x-none"/>
        </w:rPr>
        <w:t xml:space="preserve"> проекту</w:t>
      </w:r>
      <w:r w:rsidR="00DB05C0" w:rsidRPr="000C74AD">
        <w:rPr>
          <w:rFonts w:ascii="Times New Roman" w:hAnsi="Times New Roman" w:cs="Times New Roman"/>
          <w:sz w:val="24"/>
          <w:lang w:val="uk-UA" w:eastAsia="x-none"/>
        </w:rPr>
        <w:t xml:space="preserve"> </w:t>
      </w:r>
    </w:p>
    <w:p w:rsidR="5D63C9B1" w:rsidRPr="000C74AD" w:rsidRDefault="009F3A79" w:rsidP="00811458">
      <w:pPr>
        <w:pStyle w:val="af5"/>
        <w:numPr>
          <w:ilvl w:val="0"/>
          <w:numId w:val="27"/>
        </w:numPr>
        <w:rPr>
          <w:rFonts w:ascii="Times New Roman" w:hAnsi="Times New Roman" w:cs="Times New Roman"/>
          <w:sz w:val="24"/>
          <w:lang w:val="uk-UA" w:eastAsia="x-none"/>
        </w:rPr>
      </w:pPr>
      <w:r w:rsidRPr="000C74AD">
        <w:rPr>
          <w:rFonts w:ascii="Times New Roman" w:hAnsi="Times New Roman" w:cs="Times New Roman"/>
          <w:sz w:val="24"/>
          <w:lang w:val="uk-UA" w:eastAsia="x-none"/>
        </w:rPr>
        <w:t>п</w:t>
      </w:r>
      <w:r w:rsidR="00DB05C0" w:rsidRPr="000C74AD">
        <w:rPr>
          <w:rFonts w:ascii="Times New Roman" w:hAnsi="Times New Roman" w:cs="Times New Roman"/>
          <w:sz w:val="24"/>
          <w:lang w:val="uk-UA" w:eastAsia="x-none"/>
        </w:rPr>
        <w:t>ерелік відкритих питань,</w:t>
      </w:r>
      <w:r w:rsidR="009E7B38" w:rsidRPr="000C74AD">
        <w:rPr>
          <w:rFonts w:ascii="Times New Roman" w:hAnsi="Times New Roman" w:cs="Times New Roman"/>
          <w:sz w:val="24"/>
          <w:lang w:val="uk-UA" w:eastAsia="x-none"/>
        </w:rPr>
        <w:t xml:space="preserve"> </w:t>
      </w:r>
      <w:r w:rsidR="003444D7" w:rsidRPr="000C74AD">
        <w:rPr>
          <w:rFonts w:ascii="Times New Roman" w:hAnsi="Times New Roman" w:cs="Times New Roman"/>
          <w:sz w:val="24"/>
          <w:lang w:val="uk-UA" w:eastAsia="x-none"/>
        </w:rPr>
        <w:t>які</w:t>
      </w:r>
      <w:r w:rsidR="00DB05C0" w:rsidRPr="000C74AD">
        <w:rPr>
          <w:rFonts w:ascii="Times New Roman" w:hAnsi="Times New Roman" w:cs="Times New Roman"/>
          <w:sz w:val="24"/>
          <w:lang w:val="uk-UA" w:eastAsia="x-none"/>
        </w:rPr>
        <w:t xml:space="preserve"> не вирішені</w:t>
      </w:r>
      <w:r w:rsidR="003444D7" w:rsidRPr="000C74AD">
        <w:rPr>
          <w:rFonts w:ascii="Times New Roman" w:hAnsi="Times New Roman" w:cs="Times New Roman"/>
          <w:sz w:val="24"/>
          <w:lang w:val="uk-UA" w:eastAsia="x-none"/>
        </w:rPr>
        <w:t xml:space="preserve">, або робіт, які </w:t>
      </w:r>
      <w:r w:rsidR="009E7B38" w:rsidRPr="000C74AD">
        <w:rPr>
          <w:rFonts w:ascii="Times New Roman" w:hAnsi="Times New Roman" w:cs="Times New Roman"/>
          <w:sz w:val="24"/>
          <w:lang w:val="uk-UA" w:eastAsia="x-none"/>
        </w:rPr>
        <w:t>не виконані,</w:t>
      </w:r>
      <w:r w:rsidR="00DB05C0" w:rsidRPr="000C74AD">
        <w:rPr>
          <w:rFonts w:ascii="Times New Roman" w:hAnsi="Times New Roman" w:cs="Times New Roman"/>
          <w:sz w:val="24"/>
          <w:lang w:val="uk-UA" w:eastAsia="x-none"/>
        </w:rPr>
        <w:t xml:space="preserve"> в межах </w:t>
      </w:r>
      <w:r w:rsidR="003444D7" w:rsidRPr="000C74AD">
        <w:rPr>
          <w:rFonts w:ascii="Times New Roman" w:hAnsi="Times New Roman" w:cs="Times New Roman"/>
          <w:sz w:val="24"/>
          <w:lang w:val="uk-UA" w:eastAsia="x-none"/>
        </w:rPr>
        <w:t>етапу</w:t>
      </w:r>
      <w:r w:rsidR="00DB05C0" w:rsidRPr="000C74AD">
        <w:rPr>
          <w:rFonts w:ascii="Times New Roman" w:hAnsi="Times New Roman" w:cs="Times New Roman"/>
          <w:sz w:val="24"/>
          <w:lang w:val="uk-UA" w:eastAsia="x-none"/>
        </w:rPr>
        <w:t xml:space="preserve"> проекту</w:t>
      </w:r>
      <w:r w:rsidR="003444D7" w:rsidRPr="000C74AD">
        <w:rPr>
          <w:rFonts w:ascii="Times New Roman" w:hAnsi="Times New Roman" w:cs="Times New Roman"/>
          <w:sz w:val="24"/>
          <w:lang w:val="uk-UA" w:eastAsia="x-none"/>
        </w:rPr>
        <w:t xml:space="preserve"> –</w:t>
      </w:r>
      <w:r w:rsidR="00DB05C0" w:rsidRPr="000C74AD">
        <w:rPr>
          <w:rFonts w:ascii="Times New Roman" w:hAnsi="Times New Roman" w:cs="Times New Roman"/>
          <w:sz w:val="24"/>
          <w:lang w:val="uk-UA" w:eastAsia="x-none"/>
        </w:rPr>
        <w:t xml:space="preserve"> </w:t>
      </w:r>
      <w:r w:rsidR="003444D7" w:rsidRPr="000C74AD">
        <w:rPr>
          <w:rFonts w:ascii="Times New Roman" w:hAnsi="Times New Roman" w:cs="Times New Roman"/>
          <w:sz w:val="24"/>
          <w:lang w:val="uk-UA" w:eastAsia="x-none"/>
        </w:rPr>
        <w:t>у</w:t>
      </w:r>
      <w:r w:rsidR="009E7B38" w:rsidRPr="000C74AD">
        <w:rPr>
          <w:rFonts w:ascii="Times New Roman" w:hAnsi="Times New Roman" w:cs="Times New Roman"/>
          <w:sz w:val="24"/>
          <w:lang w:val="uk-UA" w:eastAsia="x-none"/>
        </w:rPr>
        <w:t xml:space="preserve"> </w:t>
      </w:r>
      <w:r w:rsidR="003444D7" w:rsidRPr="000C74AD">
        <w:rPr>
          <w:rFonts w:ascii="Times New Roman" w:hAnsi="Times New Roman" w:cs="Times New Roman"/>
          <w:sz w:val="24"/>
          <w:lang w:val="uk-UA" w:eastAsia="x-none"/>
        </w:rPr>
        <w:t>випадку</w:t>
      </w:r>
      <w:r w:rsidR="009E7B38" w:rsidRPr="000C74AD">
        <w:rPr>
          <w:rFonts w:ascii="Times New Roman" w:hAnsi="Times New Roman" w:cs="Times New Roman"/>
          <w:sz w:val="24"/>
          <w:lang w:val="uk-UA" w:eastAsia="x-none"/>
        </w:rPr>
        <w:t xml:space="preserve"> згоди </w:t>
      </w:r>
      <w:r w:rsidRPr="000C74AD">
        <w:rPr>
          <w:rFonts w:ascii="Times New Roman" w:hAnsi="Times New Roman" w:cs="Times New Roman"/>
          <w:sz w:val="24"/>
          <w:lang w:val="uk-UA" w:eastAsia="x-none"/>
        </w:rPr>
        <w:t>З</w:t>
      </w:r>
      <w:r w:rsidR="009E7B38" w:rsidRPr="000C74AD">
        <w:rPr>
          <w:rFonts w:ascii="Times New Roman" w:hAnsi="Times New Roman" w:cs="Times New Roman"/>
          <w:sz w:val="24"/>
          <w:lang w:val="uk-UA" w:eastAsia="x-none"/>
        </w:rPr>
        <w:t xml:space="preserve">амовника на перенесення </w:t>
      </w:r>
      <w:r w:rsidR="003444D7" w:rsidRPr="000C74AD">
        <w:rPr>
          <w:rFonts w:ascii="Times New Roman" w:hAnsi="Times New Roman" w:cs="Times New Roman"/>
          <w:sz w:val="24"/>
          <w:lang w:val="uk-UA" w:eastAsia="x-none"/>
        </w:rPr>
        <w:t xml:space="preserve">таких </w:t>
      </w:r>
      <w:r w:rsidR="009E7B38" w:rsidRPr="000C74AD">
        <w:rPr>
          <w:rFonts w:ascii="Times New Roman" w:hAnsi="Times New Roman" w:cs="Times New Roman"/>
          <w:sz w:val="24"/>
          <w:lang w:val="uk-UA" w:eastAsia="x-none"/>
        </w:rPr>
        <w:t>робіт.</w:t>
      </w:r>
    </w:p>
    <w:p w:rsidR="001377D7" w:rsidRPr="000C74AD" w:rsidRDefault="001377D7" w:rsidP="007723C9">
      <w:pPr>
        <w:pStyle w:val="3"/>
        <w:ind w:left="1276"/>
      </w:pPr>
      <w:bookmarkStart w:id="68" w:name="_Toc9522733"/>
      <w:bookmarkStart w:id="69" w:name="_Toc12442440"/>
      <w:bookmarkStart w:id="70" w:name="_Toc17907436"/>
      <w:r w:rsidRPr="000C74AD">
        <w:t xml:space="preserve">Приймання </w:t>
      </w:r>
      <w:r w:rsidR="003444D7" w:rsidRPr="000C74AD">
        <w:t>системи</w:t>
      </w:r>
      <w:r w:rsidRPr="000C74AD">
        <w:t xml:space="preserve"> </w:t>
      </w:r>
      <w:r w:rsidR="003444D7" w:rsidRPr="000C74AD">
        <w:t>у</w:t>
      </w:r>
      <w:r w:rsidRPr="000C74AD">
        <w:t xml:space="preserve"> промислову експлуатацію</w:t>
      </w:r>
      <w:bookmarkEnd w:id="68"/>
      <w:bookmarkEnd w:id="69"/>
      <w:bookmarkEnd w:id="70"/>
    </w:p>
    <w:p w:rsidR="5D63C9B1" w:rsidRPr="000C3357" w:rsidRDefault="001377D7">
      <w:pPr>
        <w:rPr>
          <w:rFonts w:ascii="Times New Roman" w:hAnsi="Times New Roman" w:cs="Times New Roman"/>
          <w:sz w:val="24"/>
          <w:szCs w:val="24"/>
          <w:lang w:val="uk-UA"/>
        </w:rPr>
      </w:pPr>
      <w:r w:rsidRPr="000C3357">
        <w:rPr>
          <w:rFonts w:ascii="Times New Roman" w:hAnsi="Times New Roman" w:cs="Times New Roman"/>
          <w:sz w:val="24"/>
          <w:szCs w:val="24"/>
          <w:lang w:val="uk-UA"/>
        </w:rPr>
        <w:t xml:space="preserve">Приймання системи </w:t>
      </w:r>
      <w:r w:rsidR="003444D7" w:rsidRPr="000C3357">
        <w:rPr>
          <w:rFonts w:ascii="Times New Roman" w:hAnsi="Times New Roman" w:cs="Times New Roman"/>
          <w:sz w:val="24"/>
          <w:szCs w:val="24"/>
          <w:lang w:val="uk-UA"/>
        </w:rPr>
        <w:t>у</w:t>
      </w:r>
      <w:r w:rsidRPr="000C3357">
        <w:rPr>
          <w:rFonts w:ascii="Times New Roman" w:hAnsi="Times New Roman" w:cs="Times New Roman"/>
          <w:sz w:val="24"/>
          <w:szCs w:val="24"/>
          <w:lang w:val="uk-UA"/>
        </w:rPr>
        <w:t xml:space="preserve"> промислову експлуатацію підтверджується актом приймання системи </w:t>
      </w:r>
      <w:r w:rsidR="003444D7" w:rsidRPr="000C3357">
        <w:rPr>
          <w:rFonts w:ascii="Times New Roman" w:hAnsi="Times New Roman" w:cs="Times New Roman"/>
          <w:sz w:val="24"/>
          <w:szCs w:val="24"/>
          <w:lang w:val="uk-UA"/>
        </w:rPr>
        <w:t>у</w:t>
      </w:r>
      <w:r w:rsidRPr="000C3357">
        <w:rPr>
          <w:rFonts w:ascii="Times New Roman" w:hAnsi="Times New Roman" w:cs="Times New Roman"/>
          <w:sz w:val="24"/>
          <w:szCs w:val="24"/>
          <w:lang w:val="uk-UA"/>
        </w:rPr>
        <w:t xml:space="preserve"> промислову експлу</w:t>
      </w:r>
      <w:r w:rsidR="005F6C84" w:rsidRPr="000C3357">
        <w:rPr>
          <w:rFonts w:ascii="Times New Roman" w:hAnsi="Times New Roman" w:cs="Times New Roman"/>
          <w:sz w:val="24"/>
          <w:szCs w:val="24"/>
          <w:lang w:val="uk-UA"/>
        </w:rPr>
        <w:t>а</w:t>
      </w:r>
      <w:r w:rsidRPr="000C3357">
        <w:rPr>
          <w:rFonts w:ascii="Times New Roman" w:hAnsi="Times New Roman" w:cs="Times New Roman"/>
          <w:sz w:val="24"/>
          <w:szCs w:val="24"/>
          <w:lang w:val="uk-UA"/>
        </w:rPr>
        <w:t>тацію</w:t>
      </w:r>
      <w:r w:rsidR="000C3357" w:rsidRPr="000C3357">
        <w:rPr>
          <w:rFonts w:ascii="Times New Roman" w:hAnsi="Times New Roman" w:cs="Times New Roman"/>
          <w:sz w:val="24"/>
          <w:szCs w:val="24"/>
          <w:lang w:val="uk-UA"/>
        </w:rPr>
        <w:t xml:space="preserve"> </w:t>
      </w:r>
      <w:r w:rsidR="000C3357" w:rsidRPr="000C3357">
        <w:rPr>
          <w:rFonts w:ascii="Times New Roman" w:hAnsi="Times New Roman" w:cs="Times New Roman"/>
          <w:sz w:val="24"/>
          <w:lang w:val="uk-UA" w:eastAsia="x-none"/>
        </w:rPr>
        <w:t>Акт підписується Приймальною комісією, до якої входять представники Замовника та Виконавця, та узгоджується представником Платника</w:t>
      </w:r>
      <w:r w:rsidR="000C3357">
        <w:rPr>
          <w:rFonts w:ascii="Times New Roman" w:hAnsi="Times New Roman" w:cs="Times New Roman"/>
          <w:sz w:val="24"/>
          <w:szCs w:val="24"/>
          <w:lang w:val="uk-UA"/>
        </w:rPr>
        <w:t xml:space="preserve"> </w:t>
      </w:r>
      <w:r w:rsidRPr="000C3357">
        <w:rPr>
          <w:rFonts w:ascii="Times New Roman" w:hAnsi="Times New Roman" w:cs="Times New Roman"/>
          <w:sz w:val="24"/>
          <w:szCs w:val="24"/>
          <w:lang w:val="uk-UA"/>
        </w:rPr>
        <w:t>(</w:t>
      </w:r>
      <w:r w:rsidR="002924D7" w:rsidRPr="000C3357">
        <w:rPr>
          <w:rFonts w:ascii="Times New Roman" w:hAnsi="Times New Roman" w:cs="Times New Roman"/>
          <w:sz w:val="24"/>
          <w:szCs w:val="24"/>
          <w:lang w:val="uk-UA"/>
        </w:rPr>
        <w:t>Р</w:t>
      </w:r>
      <w:r w:rsidRPr="000C3357">
        <w:rPr>
          <w:rFonts w:ascii="Times New Roman" w:hAnsi="Times New Roman" w:cs="Times New Roman"/>
          <w:sz w:val="24"/>
          <w:szCs w:val="24"/>
          <w:lang w:val="uk-UA"/>
        </w:rPr>
        <w:t>озділ 5)</w:t>
      </w:r>
      <w:r w:rsidR="003444D7" w:rsidRPr="000C3357">
        <w:rPr>
          <w:rFonts w:ascii="Times New Roman" w:hAnsi="Times New Roman" w:cs="Times New Roman"/>
          <w:sz w:val="24"/>
          <w:szCs w:val="24"/>
          <w:lang w:val="uk-UA"/>
        </w:rPr>
        <w:t>.</w:t>
      </w:r>
    </w:p>
    <w:p w:rsidR="002376D1" w:rsidRPr="000C74AD" w:rsidRDefault="5D63C9B1" w:rsidP="5D63C9B1">
      <w:pPr>
        <w:pStyle w:val="2"/>
        <w:rPr>
          <w:lang w:val="uk-UA"/>
        </w:rPr>
      </w:pPr>
      <w:bookmarkStart w:id="71" w:name="_Toc17907437"/>
      <w:bookmarkStart w:id="72" w:name="_Toc9522734"/>
      <w:bookmarkStart w:id="73" w:name="_Toc12442441"/>
      <w:r w:rsidRPr="000C74AD">
        <w:rPr>
          <w:lang w:val="uk-UA"/>
        </w:rPr>
        <w:t xml:space="preserve">Головний </w:t>
      </w:r>
      <w:proofErr w:type="spellStart"/>
      <w:r w:rsidRPr="000C74AD">
        <w:rPr>
          <w:lang w:val="uk-UA"/>
        </w:rPr>
        <w:t>бенефіціар</w:t>
      </w:r>
      <w:proofErr w:type="spellEnd"/>
      <w:r w:rsidRPr="000C74AD">
        <w:rPr>
          <w:lang w:val="uk-UA"/>
        </w:rPr>
        <w:t xml:space="preserve"> та потенційні користувачі системи</w:t>
      </w:r>
      <w:bookmarkEnd w:id="71"/>
      <w:r w:rsidRPr="000C74AD">
        <w:rPr>
          <w:lang w:val="uk-UA"/>
        </w:rPr>
        <w:t xml:space="preserve"> </w:t>
      </w:r>
      <w:bookmarkEnd w:id="72"/>
      <w:bookmarkEnd w:id="73"/>
    </w:p>
    <w:p w:rsidR="009F079C" w:rsidRPr="000C74AD" w:rsidRDefault="00F3120B" w:rsidP="009B03D4">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Власником</w:t>
      </w:r>
      <w:r w:rsidR="003444D7" w:rsidRPr="000C74AD">
        <w:rPr>
          <w:rFonts w:ascii="Times New Roman" w:hAnsi="Times New Roman" w:cs="Times New Roman"/>
          <w:sz w:val="24"/>
          <w:lang w:val="uk-UA" w:eastAsia="x-none"/>
        </w:rPr>
        <w:t xml:space="preserve"> </w:t>
      </w:r>
      <w:r w:rsidR="009F079C" w:rsidRPr="000C74AD">
        <w:rPr>
          <w:rFonts w:ascii="Times New Roman" w:hAnsi="Times New Roman" w:cs="Times New Roman"/>
          <w:sz w:val="24"/>
          <w:lang w:val="uk-UA" w:eastAsia="x-none"/>
        </w:rPr>
        <w:t>(</w:t>
      </w:r>
      <w:proofErr w:type="spellStart"/>
      <w:r w:rsidR="009F079C" w:rsidRPr="000C74AD">
        <w:rPr>
          <w:rFonts w:ascii="Times New Roman" w:hAnsi="Times New Roman" w:cs="Times New Roman"/>
          <w:sz w:val="24"/>
          <w:lang w:val="uk-UA" w:eastAsia="x-none"/>
        </w:rPr>
        <w:t>бенефіціаром</w:t>
      </w:r>
      <w:proofErr w:type="spellEnd"/>
      <w:r w:rsidR="009F079C" w:rsidRPr="000C74AD">
        <w:rPr>
          <w:rFonts w:ascii="Times New Roman" w:hAnsi="Times New Roman" w:cs="Times New Roman"/>
          <w:sz w:val="24"/>
          <w:lang w:val="uk-UA" w:eastAsia="x-none"/>
        </w:rPr>
        <w:t>)</w:t>
      </w:r>
      <w:r w:rsidRPr="000C74AD">
        <w:rPr>
          <w:rFonts w:ascii="Times New Roman" w:hAnsi="Times New Roman" w:cs="Times New Roman"/>
          <w:sz w:val="24"/>
          <w:lang w:val="uk-UA" w:eastAsia="x-none"/>
        </w:rPr>
        <w:t xml:space="preserve"> системи виступає </w:t>
      </w:r>
      <w:r w:rsidR="009B03D4" w:rsidRPr="000C74AD">
        <w:rPr>
          <w:rFonts w:ascii="Times New Roman" w:hAnsi="Times New Roman" w:cs="Times New Roman"/>
          <w:sz w:val="24"/>
          <w:lang w:val="uk-UA" w:eastAsia="x-none"/>
        </w:rPr>
        <w:t>НСЗУ</w:t>
      </w:r>
      <w:r w:rsidR="003444D7" w:rsidRPr="000C74AD">
        <w:rPr>
          <w:rFonts w:ascii="Times New Roman" w:hAnsi="Times New Roman" w:cs="Times New Roman"/>
          <w:sz w:val="24"/>
          <w:lang w:val="uk-UA" w:eastAsia="x-none"/>
        </w:rPr>
        <w:t xml:space="preserve">. </w:t>
      </w:r>
      <w:r w:rsidR="006E192D" w:rsidRPr="000C74AD">
        <w:rPr>
          <w:rFonts w:ascii="Times New Roman" w:hAnsi="Times New Roman" w:cs="Times New Roman"/>
          <w:sz w:val="24"/>
          <w:lang w:val="uk-UA" w:eastAsia="x-none"/>
        </w:rPr>
        <w:t>Організаційна структура НСЗУ передбачає одн</w:t>
      </w:r>
      <w:r w:rsidR="006250A0" w:rsidRPr="000C74AD">
        <w:rPr>
          <w:rFonts w:ascii="Times New Roman" w:hAnsi="Times New Roman" w:cs="Times New Roman"/>
          <w:sz w:val="24"/>
          <w:lang w:val="uk-UA" w:eastAsia="x-none"/>
        </w:rPr>
        <w:t>у</w:t>
      </w:r>
      <w:r w:rsidR="006E192D" w:rsidRPr="000C74AD">
        <w:rPr>
          <w:rFonts w:ascii="Times New Roman" w:hAnsi="Times New Roman" w:cs="Times New Roman"/>
          <w:sz w:val="24"/>
          <w:lang w:val="uk-UA" w:eastAsia="x-none"/>
        </w:rPr>
        <w:t xml:space="preserve"> юридичн</w:t>
      </w:r>
      <w:r w:rsidR="006250A0" w:rsidRPr="000C74AD">
        <w:rPr>
          <w:rFonts w:ascii="Times New Roman" w:hAnsi="Times New Roman" w:cs="Times New Roman"/>
          <w:sz w:val="24"/>
          <w:lang w:val="uk-UA" w:eastAsia="x-none"/>
        </w:rPr>
        <w:t>у</w:t>
      </w:r>
      <w:r w:rsidR="006E192D" w:rsidRPr="000C74AD">
        <w:rPr>
          <w:rFonts w:ascii="Times New Roman" w:hAnsi="Times New Roman" w:cs="Times New Roman"/>
          <w:sz w:val="24"/>
          <w:lang w:val="uk-UA" w:eastAsia="x-none"/>
        </w:rPr>
        <w:t xml:space="preserve"> </w:t>
      </w:r>
      <w:r w:rsidR="006250A0" w:rsidRPr="000C74AD">
        <w:rPr>
          <w:rFonts w:ascii="Times New Roman" w:hAnsi="Times New Roman" w:cs="Times New Roman"/>
          <w:sz w:val="24"/>
          <w:lang w:val="uk-UA" w:eastAsia="x-none"/>
        </w:rPr>
        <w:t>особу</w:t>
      </w:r>
      <w:r w:rsidR="006E192D" w:rsidRPr="000C74AD">
        <w:rPr>
          <w:rFonts w:ascii="Times New Roman" w:hAnsi="Times New Roman" w:cs="Times New Roman"/>
          <w:sz w:val="24"/>
          <w:lang w:val="uk-UA" w:eastAsia="x-none"/>
        </w:rPr>
        <w:t xml:space="preserve"> без відокремлених юридичних підрозділів</w:t>
      </w:r>
      <w:r w:rsidR="006250A0" w:rsidRPr="000C74AD">
        <w:rPr>
          <w:rFonts w:ascii="Times New Roman" w:hAnsi="Times New Roman" w:cs="Times New Roman"/>
          <w:sz w:val="24"/>
          <w:lang w:val="uk-UA" w:eastAsia="x-none"/>
        </w:rPr>
        <w:t>,</w:t>
      </w:r>
      <w:r w:rsidR="006E192D" w:rsidRPr="000C74AD">
        <w:rPr>
          <w:rFonts w:ascii="Times New Roman" w:hAnsi="Times New Roman" w:cs="Times New Roman"/>
          <w:sz w:val="24"/>
          <w:lang w:val="uk-UA" w:eastAsia="x-none"/>
        </w:rPr>
        <w:t xml:space="preserve"> але із виділенням територіально відокремлених .</w:t>
      </w:r>
    </w:p>
    <w:p w:rsidR="00F73087" w:rsidRPr="000C74AD" w:rsidRDefault="00F3120B" w:rsidP="003444D7">
      <w:pPr>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Користувачами системи </w:t>
      </w:r>
      <w:r w:rsidR="00F73087" w:rsidRPr="000C74AD">
        <w:rPr>
          <w:rFonts w:ascii="Times New Roman" w:hAnsi="Times New Roman" w:cs="Times New Roman"/>
          <w:sz w:val="24"/>
          <w:lang w:val="uk-UA" w:eastAsia="x-none"/>
        </w:rPr>
        <w:t>є</w:t>
      </w:r>
      <w:r w:rsidR="00D2242A" w:rsidRPr="000C74AD">
        <w:rPr>
          <w:rFonts w:ascii="Times New Roman" w:hAnsi="Times New Roman" w:cs="Times New Roman"/>
          <w:sz w:val="24"/>
          <w:lang w:val="uk-UA" w:eastAsia="x-none"/>
        </w:rPr>
        <w:t xml:space="preserve"> співробітники НСЗУ, а саме</w:t>
      </w:r>
      <w:r w:rsidR="00F73087" w:rsidRPr="000C74AD">
        <w:rPr>
          <w:rFonts w:ascii="Times New Roman" w:hAnsi="Times New Roman" w:cs="Times New Roman"/>
          <w:sz w:val="24"/>
          <w:lang w:val="uk-UA" w:eastAsia="x-none"/>
        </w:rPr>
        <w:t>:</w:t>
      </w:r>
    </w:p>
    <w:p w:rsidR="00F73087" w:rsidRPr="000C74AD" w:rsidRDefault="00F73087" w:rsidP="00811458">
      <w:pPr>
        <w:pStyle w:val="Documentdate"/>
        <w:numPr>
          <w:ilvl w:val="0"/>
          <w:numId w:val="24"/>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Адміністратори </w:t>
      </w:r>
      <w:r w:rsidR="00D014E4" w:rsidRPr="000C74AD">
        <w:rPr>
          <w:rFonts w:ascii="Times New Roman" w:hAnsi="Times New Roman" w:cs="Times New Roman"/>
          <w:iCs/>
          <w:sz w:val="24"/>
          <w:szCs w:val="24"/>
          <w:lang w:val="uk-UA"/>
        </w:rPr>
        <w:t>с</w:t>
      </w:r>
      <w:r w:rsidRPr="000C74AD">
        <w:rPr>
          <w:rFonts w:ascii="Times New Roman" w:hAnsi="Times New Roman" w:cs="Times New Roman"/>
          <w:iCs/>
          <w:sz w:val="24"/>
          <w:szCs w:val="24"/>
          <w:lang w:val="uk-UA"/>
        </w:rPr>
        <w:t>истеми</w:t>
      </w:r>
      <w:r w:rsidR="00D014E4" w:rsidRPr="000C74AD">
        <w:rPr>
          <w:rFonts w:ascii="Times New Roman" w:hAnsi="Times New Roman" w:cs="Times New Roman"/>
          <w:iCs/>
          <w:sz w:val="24"/>
          <w:szCs w:val="24"/>
          <w:lang w:val="uk-UA"/>
        </w:rPr>
        <w:t xml:space="preserve"> </w:t>
      </w:r>
      <w:r w:rsidRPr="000C74AD">
        <w:rPr>
          <w:rFonts w:ascii="Times New Roman" w:hAnsi="Times New Roman" w:cs="Times New Roman"/>
          <w:iCs/>
          <w:sz w:val="24"/>
          <w:szCs w:val="24"/>
          <w:lang w:val="uk-UA"/>
        </w:rPr>
        <w:t>(супров</w:t>
      </w:r>
      <w:r w:rsidR="00D014E4" w:rsidRPr="000C74AD">
        <w:rPr>
          <w:rFonts w:ascii="Times New Roman" w:hAnsi="Times New Roman" w:cs="Times New Roman"/>
          <w:iCs/>
          <w:sz w:val="24"/>
          <w:szCs w:val="24"/>
          <w:lang w:val="uk-UA"/>
        </w:rPr>
        <w:t>і</w:t>
      </w:r>
      <w:r w:rsidRPr="000C74AD">
        <w:rPr>
          <w:rFonts w:ascii="Times New Roman" w:hAnsi="Times New Roman" w:cs="Times New Roman"/>
          <w:iCs/>
          <w:sz w:val="24"/>
          <w:szCs w:val="24"/>
          <w:lang w:val="uk-UA"/>
        </w:rPr>
        <w:t>д</w:t>
      </w:r>
      <w:r w:rsidRPr="000C74AD">
        <w:rPr>
          <w:rFonts w:ascii="Times New Roman" w:hAnsi="Times New Roman" w:cs="Times New Roman"/>
          <w:sz w:val="24"/>
          <w:szCs w:val="24"/>
          <w:lang w:val="uk-UA"/>
        </w:rPr>
        <w:t xml:space="preserve"> та розвиток): 2 </w:t>
      </w:r>
      <w:r w:rsidRPr="000C74AD">
        <w:rPr>
          <w:rFonts w:ascii="Times New Roman" w:hAnsi="Times New Roman" w:cs="Times New Roman"/>
          <w:iCs/>
          <w:sz w:val="24"/>
          <w:szCs w:val="24"/>
          <w:lang w:val="uk-UA"/>
        </w:rPr>
        <w:t>ос</w:t>
      </w:r>
      <w:r w:rsidR="00D014E4" w:rsidRPr="000C74AD">
        <w:rPr>
          <w:rFonts w:ascii="Times New Roman" w:hAnsi="Times New Roman" w:cs="Times New Roman"/>
          <w:iCs/>
          <w:sz w:val="24"/>
          <w:szCs w:val="24"/>
          <w:lang w:val="uk-UA"/>
        </w:rPr>
        <w:t>оби</w:t>
      </w:r>
    </w:p>
    <w:p w:rsidR="00FE3F39" w:rsidRPr="000C74AD" w:rsidRDefault="00F73087" w:rsidP="00811458">
      <w:pPr>
        <w:pStyle w:val="Documentdate"/>
        <w:numPr>
          <w:ilvl w:val="0"/>
          <w:numId w:val="24"/>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Спеціалісти </w:t>
      </w:r>
      <w:r w:rsidR="00D014E4" w:rsidRPr="000C74AD">
        <w:rPr>
          <w:rFonts w:ascii="Times New Roman" w:hAnsi="Times New Roman" w:cs="Times New Roman"/>
          <w:iCs/>
          <w:sz w:val="24"/>
          <w:szCs w:val="24"/>
          <w:lang w:val="uk-UA"/>
        </w:rPr>
        <w:t xml:space="preserve">із </w:t>
      </w:r>
      <w:r w:rsidRPr="000C74AD">
        <w:rPr>
          <w:rFonts w:ascii="Times New Roman" w:hAnsi="Times New Roman" w:cs="Times New Roman"/>
          <w:sz w:val="24"/>
          <w:szCs w:val="24"/>
          <w:lang w:val="uk-UA"/>
        </w:rPr>
        <w:t xml:space="preserve">супроводу та розвитку системи: </w:t>
      </w:r>
      <w:r w:rsidR="00FE3F39" w:rsidRPr="000C74AD">
        <w:rPr>
          <w:rFonts w:ascii="Times New Roman" w:hAnsi="Times New Roman" w:cs="Times New Roman"/>
          <w:sz w:val="24"/>
          <w:szCs w:val="24"/>
          <w:lang w:val="uk-UA"/>
        </w:rPr>
        <w:t>40 осіб</w:t>
      </w:r>
    </w:p>
    <w:p w:rsidR="00F73087" w:rsidRPr="000C74AD" w:rsidRDefault="00F73087" w:rsidP="00811458">
      <w:pPr>
        <w:pStyle w:val="Documentdate"/>
        <w:numPr>
          <w:ilvl w:val="0"/>
          <w:numId w:val="24"/>
        </w:numPr>
        <w:rPr>
          <w:rFonts w:ascii="Times New Roman" w:hAnsi="Times New Roman" w:cs="Times New Roman"/>
          <w:sz w:val="24"/>
          <w:szCs w:val="24"/>
          <w:lang w:val="uk-UA"/>
        </w:rPr>
      </w:pPr>
      <w:r w:rsidRPr="000C74AD">
        <w:rPr>
          <w:rFonts w:ascii="Times New Roman" w:hAnsi="Times New Roman" w:cs="Times New Roman"/>
          <w:sz w:val="24"/>
          <w:szCs w:val="24"/>
          <w:lang w:val="uk-UA"/>
        </w:rPr>
        <w:t>Ключові користувачі системи (</w:t>
      </w:r>
      <w:r w:rsidR="00D014E4" w:rsidRPr="000C74AD">
        <w:rPr>
          <w:rFonts w:ascii="Times New Roman" w:hAnsi="Times New Roman" w:cs="Times New Roman"/>
          <w:iCs/>
          <w:sz w:val="24"/>
          <w:szCs w:val="24"/>
          <w:lang w:val="uk-UA"/>
        </w:rPr>
        <w:t>по од</w:t>
      </w:r>
      <w:r w:rsidRPr="000C74AD">
        <w:rPr>
          <w:rFonts w:ascii="Times New Roman" w:hAnsi="Times New Roman" w:cs="Times New Roman"/>
          <w:iCs/>
          <w:sz w:val="24"/>
          <w:szCs w:val="24"/>
          <w:lang w:val="uk-UA"/>
        </w:rPr>
        <w:t>н</w:t>
      </w:r>
      <w:r w:rsidR="00D014E4" w:rsidRPr="000C74AD">
        <w:rPr>
          <w:rFonts w:ascii="Times New Roman" w:hAnsi="Times New Roman" w:cs="Times New Roman"/>
          <w:iCs/>
          <w:sz w:val="24"/>
          <w:szCs w:val="24"/>
          <w:lang w:val="uk-UA"/>
        </w:rPr>
        <w:t>ому</w:t>
      </w:r>
      <w:r w:rsidRPr="000C74AD">
        <w:rPr>
          <w:rFonts w:ascii="Times New Roman" w:hAnsi="Times New Roman" w:cs="Times New Roman"/>
          <w:sz w:val="24"/>
          <w:szCs w:val="24"/>
          <w:lang w:val="uk-UA"/>
        </w:rPr>
        <w:t xml:space="preserve"> </w:t>
      </w:r>
      <w:r w:rsidR="00D06EA2" w:rsidRPr="000C74AD">
        <w:rPr>
          <w:rFonts w:ascii="Times New Roman" w:hAnsi="Times New Roman" w:cs="Times New Roman"/>
          <w:sz w:val="24"/>
          <w:szCs w:val="24"/>
          <w:lang w:val="uk-UA"/>
        </w:rPr>
        <w:t>за</w:t>
      </w:r>
      <w:r w:rsidRPr="000C74AD">
        <w:rPr>
          <w:rFonts w:ascii="Times New Roman" w:hAnsi="Times New Roman" w:cs="Times New Roman"/>
          <w:sz w:val="24"/>
          <w:szCs w:val="24"/>
          <w:lang w:val="uk-UA"/>
        </w:rPr>
        <w:t xml:space="preserve"> </w:t>
      </w:r>
      <w:r w:rsidR="00D014E4" w:rsidRPr="000C74AD">
        <w:rPr>
          <w:rFonts w:ascii="Times New Roman" w:hAnsi="Times New Roman" w:cs="Times New Roman"/>
          <w:iCs/>
          <w:sz w:val="24"/>
          <w:szCs w:val="24"/>
          <w:lang w:val="uk-UA"/>
        </w:rPr>
        <w:t xml:space="preserve">кожним </w:t>
      </w:r>
      <w:r w:rsidR="00D06EA2" w:rsidRPr="000C74AD">
        <w:rPr>
          <w:rFonts w:ascii="Times New Roman" w:hAnsi="Times New Roman" w:cs="Times New Roman"/>
          <w:sz w:val="24"/>
          <w:szCs w:val="24"/>
          <w:lang w:val="uk-UA"/>
        </w:rPr>
        <w:t xml:space="preserve">функціональним </w:t>
      </w:r>
      <w:r w:rsidRPr="000C74AD">
        <w:rPr>
          <w:rFonts w:ascii="Times New Roman" w:hAnsi="Times New Roman" w:cs="Times New Roman"/>
          <w:sz w:val="24"/>
          <w:szCs w:val="24"/>
          <w:lang w:val="uk-UA"/>
        </w:rPr>
        <w:t>напрямк</w:t>
      </w:r>
      <w:r w:rsidR="00D06EA2" w:rsidRPr="000C74AD">
        <w:rPr>
          <w:rFonts w:ascii="Times New Roman" w:hAnsi="Times New Roman" w:cs="Times New Roman"/>
          <w:sz w:val="24"/>
          <w:szCs w:val="24"/>
          <w:lang w:val="uk-UA"/>
        </w:rPr>
        <w:t>ом</w:t>
      </w:r>
      <w:r w:rsidRPr="000C74AD">
        <w:rPr>
          <w:rFonts w:ascii="Times New Roman" w:hAnsi="Times New Roman" w:cs="Times New Roman"/>
          <w:sz w:val="24"/>
          <w:szCs w:val="24"/>
          <w:lang w:val="uk-UA"/>
        </w:rPr>
        <w:t xml:space="preserve">):  </w:t>
      </w:r>
      <w:r w:rsidR="00D06EA2" w:rsidRPr="000C74AD">
        <w:rPr>
          <w:rFonts w:ascii="Times New Roman" w:hAnsi="Times New Roman" w:cs="Times New Roman"/>
          <w:sz w:val="24"/>
          <w:szCs w:val="24"/>
          <w:lang w:val="uk-UA"/>
        </w:rPr>
        <w:t xml:space="preserve">10 </w:t>
      </w:r>
      <w:r w:rsidR="00D014E4" w:rsidRPr="000C74AD">
        <w:rPr>
          <w:rFonts w:ascii="Times New Roman" w:hAnsi="Times New Roman" w:cs="Times New Roman"/>
          <w:iCs/>
          <w:sz w:val="24"/>
          <w:szCs w:val="24"/>
          <w:lang w:val="uk-UA"/>
        </w:rPr>
        <w:t>осіб</w:t>
      </w:r>
    </w:p>
    <w:p w:rsidR="00D2242A" w:rsidRPr="000C74AD" w:rsidRDefault="00D06EA2" w:rsidP="00811458">
      <w:pPr>
        <w:pStyle w:val="Documentdate"/>
        <w:numPr>
          <w:ilvl w:val="0"/>
          <w:numId w:val="24"/>
        </w:numPr>
        <w:rPr>
          <w:rFonts w:ascii="Times New Roman" w:hAnsi="Times New Roman" w:cs="Times New Roman"/>
          <w:sz w:val="24"/>
          <w:szCs w:val="24"/>
          <w:lang w:val="uk-UA"/>
        </w:rPr>
      </w:pPr>
      <w:r w:rsidRPr="000C74AD">
        <w:rPr>
          <w:rFonts w:ascii="Times New Roman" w:hAnsi="Times New Roman" w:cs="Times New Roman"/>
          <w:sz w:val="24"/>
          <w:szCs w:val="24"/>
          <w:lang w:val="uk-UA"/>
        </w:rPr>
        <w:t>Розробники</w:t>
      </w:r>
      <w:r w:rsidR="00D2242A"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 xml:space="preserve"> </w:t>
      </w:r>
      <w:r w:rsidR="00D2242A" w:rsidRPr="000C74AD">
        <w:rPr>
          <w:rFonts w:ascii="Times New Roman" w:hAnsi="Times New Roman" w:cs="Times New Roman"/>
          <w:sz w:val="24"/>
          <w:szCs w:val="24"/>
          <w:lang w:val="uk-UA"/>
        </w:rPr>
        <w:t>2-5</w:t>
      </w:r>
      <w:r w:rsidR="00D014E4" w:rsidRPr="000C74AD">
        <w:rPr>
          <w:rFonts w:ascii="Times New Roman" w:hAnsi="Times New Roman" w:cs="Times New Roman"/>
          <w:iCs/>
          <w:sz w:val="24"/>
          <w:szCs w:val="24"/>
          <w:lang w:val="uk-UA"/>
        </w:rPr>
        <w:t xml:space="preserve"> осіб</w:t>
      </w:r>
    </w:p>
    <w:p w:rsidR="00D2242A" w:rsidRPr="000C74AD" w:rsidRDefault="00D2242A" w:rsidP="00811458">
      <w:pPr>
        <w:pStyle w:val="Documentdate"/>
        <w:numPr>
          <w:ilvl w:val="0"/>
          <w:numId w:val="24"/>
        </w:numPr>
        <w:rPr>
          <w:rFonts w:ascii="Times New Roman" w:hAnsi="Times New Roman" w:cs="Times New Roman"/>
          <w:sz w:val="24"/>
          <w:szCs w:val="24"/>
          <w:lang w:val="uk-UA"/>
        </w:rPr>
      </w:pPr>
      <w:r w:rsidRPr="000C74AD">
        <w:rPr>
          <w:rFonts w:ascii="Times New Roman" w:hAnsi="Times New Roman" w:cs="Times New Roman"/>
          <w:sz w:val="24"/>
          <w:szCs w:val="24"/>
          <w:lang w:val="uk-UA"/>
        </w:rPr>
        <w:t>Рядові користувачі</w:t>
      </w:r>
      <w:r w:rsidR="00D014E4" w:rsidRPr="000C74AD">
        <w:rPr>
          <w:rFonts w:ascii="Times New Roman" w:hAnsi="Times New Roman" w:cs="Times New Roman"/>
          <w:iCs/>
          <w:sz w:val="24"/>
          <w:szCs w:val="24"/>
          <w:lang w:val="uk-UA"/>
        </w:rPr>
        <w:t xml:space="preserve"> </w:t>
      </w:r>
      <w:r w:rsidRPr="000C74AD">
        <w:rPr>
          <w:rFonts w:ascii="Times New Roman" w:hAnsi="Times New Roman" w:cs="Times New Roman"/>
          <w:sz w:val="24"/>
          <w:szCs w:val="24"/>
          <w:lang w:val="uk-UA"/>
        </w:rPr>
        <w:t>(перегляд та редагування в користувацькому інтерфейсі</w:t>
      </w:r>
      <w:r w:rsidRPr="000C74AD">
        <w:rPr>
          <w:rFonts w:ascii="Times New Roman" w:hAnsi="Times New Roman" w:cs="Times New Roman"/>
          <w:iCs/>
          <w:sz w:val="24"/>
          <w:szCs w:val="24"/>
          <w:lang w:val="uk-UA"/>
        </w:rPr>
        <w:t>)</w:t>
      </w:r>
      <w:r w:rsidR="006250A0" w:rsidRPr="000C74AD">
        <w:rPr>
          <w:rFonts w:ascii="Times New Roman" w:hAnsi="Times New Roman" w:cs="Times New Roman"/>
          <w:iCs/>
          <w:sz w:val="24"/>
          <w:szCs w:val="24"/>
          <w:lang w:val="uk-UA"/>
        </w:rPr>
        <w:t xml:space="preserve"> –</w:t>
      </w:r>
      <w:r w:rsidRPr="000C74AD">
        <w:rPr>
          <w:rFonts w:ascii="Times New Roman" w:hAnsi="Times New Roman" w:cs="Times New Roman"/>
          <w:sz w:val="24"/>
          <w:szCs w:val="24"/>
          <w:lang w:val="uk-UA"/>
        </w:rPr>
        <w:t xml:space="preserve"> </w:t>
      </w:r>
      <w:r w:rsidR="00267661" w:rsidRPr="000C74AD">
        <w:rPr>
          <w:rFonts w:ascii="Times New Roman" w:hAnsi="Times New Roman" w:cs="Times New Roman"/>
          <w:sz w:val="24"/>
          <w:szCs w:val="24"/>
          <w:lang w:val="uk-UA"/>
        </w:rPr>
        <w:t xml:space="preserve">орієнтовно </w:t>
      </w:r>
      <w:r w:rsidR="00D0427D" w:rsidRPr="000C74AD">
        <w:rPr>
          <w:rFonts w:ascii="Times New Roman" w:hAnsi="Times New Roman" w:cs="Times New Roman"/>
          <w:iCs/>
          <w:sz w:val="24"/>
          <w:szCs w:val="24"/>
          <w:lang w:val="uk-UA"/>
        </w:rPr>
        <w:t>7</w:t>
      </w:r>
      <w:r w:rsidR="00D014E4" w:rsidRPr="000C74AD">
        <w:rPr>
          <w:rFonts w:ascii="Times New Roman" w:hAnsi="Times New Roman" w:cs="Times New Roman"/>
          <w:iCs/>
          <w:sz w:val="24"/>
          <w:szCs w:val="24"/>
          <w:lang w:val="uk-UA"/>
        </w:rPr>
        <w:t>4</w:t>
      </w:r>
      <w:r w:rsidR="00D0427D" w:rsidRPr="000C74AD">
        <w:rPr>
          <w:rFonts w:ascii="Times New Roman" w:hAnsi="Times New Roman" w:cs="Times New Roman"/>
          <w:iCs/>
          <w:sz w:val="24"/>
          <w:szCs w:val="24"/>
          <w:lang w:val="uk-UA"/>
        </w:rPr>
        <w:t>0</w:t>
      </w:r>
      <w:r w:rsidR="00D014E4" w:rsidRPr="000C74AD">
        <w:rPr>
          <w:rFonts w:ascii="Times New Roman" w:hAnsi="Times New Roman" w:cs="Times New Roman"/>
          <w:iCs/>
          <w:sz w:val="24"/>
          <w:szCs w:val="24"/>
          <w:lang w:val="uk-UA"/>
        </w:rPr>
        <w:t xml:space="preserve"> осіб</w:t>
      </w:r>
      <w:r w:rsidR="006250A0" w:rsidRPr="000C74AD">
        <w:rPr>
          <w:rFonts w:ascii="Times New Roman" w:hAnsi="Times New Roman" w:cs="Times New Roman"/>
          <w:iCs/>
          <w:sz w:val="24"/>
          <w:szCs w:val="24"/>
          <w:lang w:val="uk-UA"/>
        </w:rPr>
        <w:t>, у тому числі</w:t>
      </w:r>
      <w:r w:rsidRPr="000C74AD">
        <w:rPr>
          <w:rFonts w:ascii="Times New Roman" w:hAnsi="Times New Roman" w:cs="Times New Roman"/>
          <w:sz w:val="24"/>
          <w:szCs w:val="24"/>
          <w:lang w:val="uk-UA"/>
        </w:rPr>
        <w:t xml:space="preserve"> за ролями:</w:t>
      </w:r>
    </w:p>
    <w:p w:rsidR="00D014E4" w:rsidRPr="000C74AD" w:rsidRDefault="00D014E4" w:rsidP="00811458">
      <w:pPr>
        <w:pStyle w:val="Documentdate"/>
        <w:numPr>
          <w:ilvl w:val="0"/>
          <w:numId w:val="25"/>
        </w:numPr>
        <w:rPr>
          <w:rFonts w:ascii="Times New Roman" w:hAnsi="Times New Roman" w:cs="Times New Roman"/>
          <w:iCs/>
          <w:sz w:val="24"/>
          <w:szCs w:val="24"/>
          <w:lang w:val="uk-UA"/>
        </w:rPr>
      </w:pPr>
      <w:r w:rsidRPr="000C74AD">
        <w:rPr>
          <w:rFonts w:ascii="Times New Roman" w:hAnsi="Times New Roman" w:cs="Times New Roman"/>
          <w:iCs/>
          <w:sz w:val="24"/>
          <w:szCs w:val="24"/>
          <w:lang w:val="uk-UA"/>
        </w:rPr>
        <w:t>Управління майстер-</w:t>
      </w:r>
      <w:r w:rsidR="006250A0" w:rsidRPr="000C74AD">
        <w:rPr>
          <w:rFonts w:ascii="Times New Roman" w:hAnsi="Times New Roman" w:cs="Times New Roman"/>
          <w:iCs/>
          <w:sz w:val="24"/>
          <w:szCs w:val="24"/>
          <w:lang w:val="uk-UA"/>
        </w:rPr>
        <w:t xml:space="preserve">даними – </w:t>
      </w:r>
      <w:r w:rsidRPr="000C74AD">
        <w:rPr>
          <w:rFonts w:ascii="Times New Roman" w:hAnsi="Times New Roman" w:cs="Times New Roman"/>
          <w:iCs/>
          <w:sz w:val="24"/>
          <w:szCs w:val="24"/>
          <w:lang w:val="uk-UA"/>
        </w:rPr>
        <w:t>10 осіб</w:t>
      </w:r>
    </w:p>
    <w:p w:rsidR="00D2242A" w:rsidRPr="000C74AD" w:rsidRDefault="00076270"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Зарплата та кадровий облік</w:t>
      </w:r>
      <w:r w:rsidR="00D2242A" w:rsidRPr="000C74AD">
        <w:rPr>
          <w:rFonts w:ascii="Times New Roman" w:hAnsi="Times New Roman" w:cs="Times New Roman"/>
          <w:sz w:val="24"/>
          <w:szCs w:val="24"/>
          <w:lang w:val="uk-UA"/>
        </w:rPr>
        <w:t xml:space="preserve"> – </w:t>
      </w:r>
      <w:r w:rsidRPr="000C74AD">
        <w:rPr>
          <w:rFonts w:ascii="Times New Roman" w:hAnsi="Times New Roman" w:cs="Times New Roman"/>
          <w:sz w:val="24"/>
          <w:szCs w:val="24"/>
          <w:lang w:val="uk-UA"/>
        </w:rPr>
        <w:t>40</w:t>
      </w:r>
      <w:r w:rsidR="00D014E4" w:rsidRPr="000C74AD">
        <w:rPr>
          <w:rFonts w:ascii="Times New Roman" w:hAnsi="Times New Roman" w:cs="Times New Roman"/>
          <w:iCs/>
          <w:sz w:val="24"/>
          <w:szCs w:val="24"/>
          <w:lang w:val="uk-UA"/>
        </w:rPr>
        <w:t xml:space="preserve"> осіб</w:t>
      </w:r>
    </w:p>
    <w:p w:rsidR="004E3FE7" w:rsidRPr="000C74AD" w:rsidRDefault="004E3FE7"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Управління знаннями та навчання </w:t>
      </w:r>
      <w:r w:rsidR="006250A0" w:rsidRPr="000C74AD">
        <w:rPr>
          <w:rFonts w:ascii="Times New Roman" w:hAnsi="Times New Roman" w:cs="Times New Roman"/>
          <w:iCs/>
          <w:sz w:val="24"/>
          <w:szCs w:val="24"/>
          <w:lang w:val="uk-UA"/>
        </w:rPr>
        <w:t>–</w:t>
      </w:r>
      <w:r w:rsidRPr="000C74AD">
        <w:rPr>
          <w:rFonts w:ascii="Times New Roman" w:hAnsi="Times New Roman" w:cs="Times New Roman"/>
          <w:sz w:val="24"/>
          <w:szCs w:val="24"/>
          <w:lang w:val="uk-UA"/>
        </w:rPr>
        <w:t xml:space="preserve"> </w:t>
      </w:r>
      <w:r w:rsidR="001F0D97" w:rsidRPr="000C74AD">
        <w:rPr>
          <w:rFonts w:ascii="Times New Roman" w:hAnsi="Times New Roman" w:cs="Times New Roman"/>
          <w:sz w:val="24"/>
          <w:szCs w:val="24"/>
          <w:lang w:val="uk-UA"/>
        </w:rPr>
        <w:t>10</w:t>
      </w:r>
      <w:r w:rsidR="00D014E4" w:rsidRPr="000C74AD">
        <w:rPr>
          <w:rFonts w:ascii="Times New Roman" w:hAnsi="Times New Roman" w:cs="Times New Roman"/>
          <w:iCs/>
          <w:sz w:val="24"/>
          <w:szCs w:val="24"/>
          <w:lang w:val="uk-UA"/>
        </w:rPr>
        <w:t xml:space="preserve"> осіб</w:t>
      </w:r>
    </w:p>
    <w:p w:rsidR="00D2242A" w:rsidRPr="000C74AD" w:rsidRDefault="00D2242A"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Управління </w:t>
      </w:r>
      <w:r w:rsidR="00192BA0" w:rsidRPr="000C74AD">
        <w:rPr>
          <w:rFonts w:ascii="Times New Roman" w:hAnsi="Times New Roman" w:cs="Times New Roman"/>
          <w:sz w:val="24"/>
          <w:szCs w:val="24"/>
          <w:lang w:val="uk-UA"/>
        </w:rPr>
        <w:t>рахунками</w:t>
      </w:r>
      <w:r w:rsidR="001E6D59" w:rsidRPr="000C74AD">
        <w:rPr>
          <w:rFonts w:ascii="Times New Roman" w:hAnsi="Times New Roman" w:cs="Times New Roman"/>
          <w:sz w:val="24"/>
          <w:szCs w:val="24"/>
          <w:lang w:val="uk-UA"/>
        </w:rPr>
        <w:t xml:space="preserve"> </w:t>
      </w:r>
      <w:r w:rsidR="00FE3F39" w:rsidRPr="000C74AD">
        <w:rPr>
          <w:rFonts w:ascii="Times New Roman" w:hAnsi="Times New Roman" w:cs="Times New Roman"/>
          <w:sz w:val="24"/>
          <w:szCs w:val="24"/>
          <w:lang w:val="uk-UA"/>
        </w:rPr>
        <w:t>–</w:t>
      </w:r>
      <w:r w:rsidR="001E6D59" w:rsidRPr="000C74AD">
        <w:rPr>
          <w:rFonts w:ascii="Times New Roman" w:hAnsi="Times New Roman" w:cs="Times New Roman"/>
          <w:sz w:val="24"/>
          <w:szCs w:val="24"/>
          <w:lang w:val="uk-UA"/>
        </w:rPr>
        <w:t xml:space="preserve"> </w:t>
      </w:r>
      <w:r w:rsidR="00CE4A20" w:rsidRPr="000C74AD">
        <w:rPr>
          <w:rFonts w:ascii="Times New Roman" w:hAnsi="Times New Roman" w:cs="Times New Roman"/>
          <w:sz w:val="24"/>
          <w:szCs w:val="24"/>
          <w:lang w:val="uk-UA"/>
        </w:rPr>
        <w:t>30</w:t>
      </w:r>
      <w:r w:rsidR="00D014E4" w:rsidRPr="000C74AD">
        <w:rPr>
          <w:rFonts w:ascii="Times New Roman" w:hAnsi="Times New Roman" w:cs="Times New Roman"/>
          <w:iCs/>
          <w:sz w:val="24"/>
          <w:szCs w:val="24"/>
          <w:lang w:val="uk-UA"/>
        </w:rPr>
        <w:t xml:space="preserve"> осіб</w:t>
      </w:r>
    </w:p>
    <w:p w:rsidR="00D2242A" w:rsidRPr="000C74AD" w:rsidRDefault="00283B18"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П</w:t>
      </w:r>
      <w:r w:rsidR="00D2242A" w:rsidRPr="000C74AD">
        <w:rPr>
          <w:rFonts w:ascii="Times New Roman" w:hAnsi="Times New Roman" w:cs="Times New Roman"/>
          <w:sz w:val="24"/>
          <w:szCs w:val="24"/>
          <w:lang w:val="uk-UA"/>
        </w:rPr>
        <w:t>рогнозування</w:t>
      </w:r>
      <w:r w:rsidRPr="000C74AD">
        <w:rPr>
          <w:rFonts w:ascii="Times New Roman" w:hAnsi="Times New Roman" w:cs="Times New Roman"/>
          <w:sz w:val="24"/>
          <w:szCs w:val="24"/>
          <w:lang w:val="uk-UA"/>
        </w:rPr>
        <w:t xml:space="preserve"> та ц</w:t>
      </w:r>
      <w:r w:rsidR="001E6D59" w:rsidRPr="000C74AD">
        <w:rPr>
          <w:rFonts w:ascii="Times New Roman" w:hAnsi="Times New Roman" w:cs="Times New Roman"/>
          <w:sz w:val="24"/>
          <w:szCs w:val="24"/>
          <w:lang w:val="uk-UA"/>
        </w:rPr>
        <w:t>і</w:t>
      </w:r>
      <w:r w:rsidRPr="000C74AD">
        <w:rPr>
          <w:rFonts w:ascii="Times New Roman" w:hAnsi="Times New Roman" w:cs="Times New Roman"/>
          <w:sz w:val="24"/>
          <w:szCs w:val="24"/>
          <w:lang w:val="uk-UA"/>
        </w:rPr>
        <w:t>ноутворення</w:t>
      </w:r>
      <w:r w:rsidR="00D2242A" w:rsidRPr="000C74AD">
        <w:rPr>
          <w:rFonts w:ascii="Times New Roman" w:hAnsi="Times New Roman" w:cs="Times New Roman"/>
          <w:sz w:val="24"/>
          <w:szCs w:val="24"/>
          <w:lang w:val="uk-UA"/>
        </w:rPr>
        <w:t xml:space="preserve"> –</w:t>
      </w:r>
      <w:r w:rsidR="00FE3F39" w:rsidRPr="000C74AD">
        <w:rPr>
          <w:rFonts w:ascii="Times New Roman" w:hAnsi="Times New Roman" w:cs="Times New Roman"/>
          <w:sz w:val="24"/>
          <w:szCs w:val="24"/>
          <w:lang w:val="uk-UA"/>
        </w:rPr>
        <w:t xml:space="preserve"> </w:t>
      </w:r>
      <w:r w:rsidR="00192BA0" w:rsidRPr="000C74AD">
        <w:rPr>
          <w:rFonts w:ascii="Times New Roman" w:hAnsi="Times New Roman" w:cs="Times New Roman"/>
          <w:sz w:val="24"/>
          <w:szCs w:val="24"/>
          <w:lang w:val="uk-UA"/>
        </w:rPr>
        <w:t>55</w:t>
      </w:r>
      <w:r w:rsidR="00D014E4" w:rsidRPr="000C74AD">
        <w:rPr>
          <w:rFonts w:ascii="Times New Roman" w:hAnsi="Times New Roman" w:cs="Times New Roman"/>
          <w:iCs/>
          <w:sz w:val="24"/>
          <w:szCs w:val="24"/>
          <w:lang w:val="uk-UA"/>
        </w:rPr>
        <w:t xml:space="preserve"> осіб</w:t>
      </w:r>
    </w:p>
    <w:p w:rsidR="00D2242A" w:rsidRPr="000C74AD" w:rsidRDefault="009B03D4"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Бюджетне планування та фінансове забезпечення</w:t>
      </w:r>
      <w:r w:rsidRPr="000C74AD" w:rsidDel="009B03D4">
        <w:rPr>
          <w:rFonts w:ascii="Times New Roman" w:hAnsi="Times New Roman" w:cs="Times New Roman"/>
          <w:sz w:val="24"/>
          <w:szCs w:val="24"/>
          <w:lang w:val="uk-UA"/>
        </w:rPr>
        <w:t xml:space="preserve"> </w:t>
      </w:r>
      <w:r w:rsidR="00D2242A" w:rsidRPr="000C74AD">
        <w:rPr>
          <w:rFonts w:ascii="Times New Roman" w:hAnsi="Times New Roman" w:cs="Times New Roman"/>
          <w:sz w:val="24"/>
          <w:szCs w:val="24"/>
          <w:lang w:val="uk-UA"/>
        </w:rPr>
        <w:t xml:space="preserve">– </w:t>
      </w:r>
      <w:r w:rsidR="00AB2815" w:rsidRPr="000C74AD">
        <w:rPr>
          <w:rFonts w:ascii="Times New Roman" w:hAnsi="Times New Roman" w:cs="Times New Roman"/>
          <w:sz w:val="24"/>
          <w:szCs w:val="24"/>
          <w:lang w:val="uk-UA"/>
        </w:rPr>
        <w:t>11</w:t>
      </w:r>
      <w:r w:rsidR="00D014E4" w:rsidRPr="000C74AD">
        <w:rPr>
          <w:rFonts w:ascii="Times New Roman" w:hAnsi="Times New Roman" w:cs="Times New Roman"/>
          <w:iCs/>
          <w:sz w:val="24"/>
          <w:szCs w:val="24"/>
          <w:lang w:val="uk-UA"/>
        </w:rPr>
        <w:t xml:space="preserve"> осіб</w:t>
      </w:r>
    </w:p>
    <w:p w:rsidR="00D2242A" w:rsidRPr="000C74AD" w:rsidRDefault="00D2242A"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Бухгалтерський облік– </w:t>
      </w:r>
      <w:r w:rsidR="00FE3F39" w:rsidRPr="000C74AD">
        <w:rPr>
          <w:rFonts w:ascii="Times New Roman" w:hAnsi="Times New Roman" w:cs="Times New Roman"/>
          <w:sz w:val="24"/>
          <w:szCs w:val="24"/>
          <w:lang w:val="uk-UA"/>
        </w:rPr>
        <w:t>35</w:t>
      </w:r>
      <w:r w:rsidR="00D014E4" w:rsidRPr="000C74AD">
        <w:rPr>
          <w:rFonts w:ascii="Times New Roman" w:hAnsi="Times New Roman" w:cs="Times New Roman"/>
          <w:iCs/>
          <w:sz w:val="24"/>
          <w:szCs w:val="24"/>
          <w:lang w:val="uk-UA"/>
        </w:rPr>
        <w:t xml:space="preserve"> осіб</w:t>
      </w:r>
    </w:p>
    <w:p w:rsidR="00D2242A" w:rsidRPr="000C74AD" w:rsidRDefault="001E6D59"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Управління </w:t>
      </w:r>
      <w:r w:rsidR="00D0427D" w:rsidRPr="000C74AD">
        <w:rPr>
          <w:rFonts w:ascii="Times New Roman" w:hAnsi="Times New Roman" w:cs="Times New Roman"/>
          <w:sz w:val="24"/>
          <w:szCs w:val="24"/>
          <w:lang w:val="uk-UA"/>
        </w:rPr>
        <w:t>контрактами</w:t>
      </w:r>
      <w:r w:rsidRPr="000C74AD">
        <w:rPr>
          <w:rFonts w:ascii="Times New Roman" w:hAnsi="Times New Roman" w:cs="Times New Roman"/>
          <w:sz w:val="24"/>
          <w:szCs w:val="24"/>
          <w:lang w:val="uk-UA"/>
        </w:rPr>
        <w:t xml:space="preserve"> </w:t>
      </w:r>
      <w:r w:rsidR="00FE3F39" w:rsidRPr="000C74AD">
        <w:rPr>
          <w:rFonts w:ascii="Times New Roman" w:hAnsi="Times New Roman" w:cs="Times New Roman"/>
          <w:sz w:val="24"/>
          <w:szCs w:val="24"/>
          <w:lang w:val="uk-UA"/>
        </w:rPr>
        <w:t>–</w:t>
      </w:r>
      <w:r w:rsidR="00BE77F4" w:rsidRPr="000C74AD">
        <w:rPr>
          <w:rFonts w:ascii="Times New Roman" w:hAnsi="Times New Roman" w:cs="Times New Roman"/>
          <w:sz w:val="24"/>
          <w:szCs w:val="24"/>
          <w:lang w:val="uk-UA"/>
        </w:rPr>
        <w:t>114</w:t>
      </w:r>
      <w:r w:rsidR="00D014E4" w:rsidRPr="000C74AD">
        <w:rPr>
          <w:rFonts w:ascii="Times New Roman" w:hAnsi="Times New Roman" w:cs="Times New Roman"/>
          <w:iCs/>
          <w:sz w:val="24"/>
          <w:szCs w:val="24"/>
          <w:lang w:val="uk-UA"/>
        </w:rPr>
        <w:t xml:space="preserve"> осіб</w:t>
      </w:r>
    </w:p>
    <w:p w:rsidR="00192BA0" w:rsidRPr="000C74AD" w:rsidRDefault="00192BA0"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Управління </w:t>
      </w:r>
      <w:proofErr w:type="spellStart"/>
      <w:r w:rsidRPr="000C74AD">
        <w:rPr>
          <w:rFonts w:ascii="Times New Roman" w:hAnsi="Times New Roman" w:cs="Times New Roman"/>
          <w:sz w:val="24"/>
          <w:szCs w:val="24"/>
          <w:lang w:val="uk-UA"/>
        </w:rPr>
        <w:t>платежами</w:t>
      </w:r>
      <w:proofErr w:type="spellEnd"/>
      <w:r w:rsidRPr="000C74AD">
        <w:rPr>
          <w:rFonts w:ascii="Times New Roman" w:hAnsi="Times New Roman" w:cs="Times New Roman"/>
          <w:sz w:val="24"/>
          <w:szCs w:val="24"/>
          <w:lang w:val="uk-UA"/>
        </w:rPr>
        <w:t xml:space="preserve"> </w:t>
      </w:r>
      <w:r w:rsidR="006250A0" w:rsidRPr="000C74AD">
        <w:rPr>
          <w:rFonts w:ascii="Times New Roman" w:hAnsi="Times New Roman" w:cs="Times New Roman"/>
          <w:iCs/>
          <w:sz w:val="24"/>
          <w:szCs w:val="24"/>
          <w:lang w:val="uk-UA"/>
        </w:rPr>
        <w:t>–</w:t>
      </w:r>
      <w:r w:rsidRPr="000C74AD">
        <w:rPr>
          <w:rFonts w:ascii="Times New Roman" w:hAnsi="Times New Roman" w:cs="Times New Roman"/>
          <w:sz w:val="24"/>
          <w:szCs w:val="24"/>
          <w:lang w:val="uk-UA"/>
        </w:rPr>
        <w:t xml:space="preserve"> 10</w:t>
      </w:r>
      <w:r w:rsidR="00D014E4" w:rsidRPr="000C74AD">
        <w:rPr>
          <w:rFonts w:ascii="Times New Roman" w:hAnsi="Times New Roman" w:cs="Times New Roman"/>
          <w:iCs/>
          <w:sz w:val="24"/>
          <w:szCs w:val="24"/>
          <w:lang w:val="uk-UA"/>
        </w:rPr>
        <w:t xml:space="preserve"> осіб</w:t>
      </w:r>
    </w:p>
    <w:p w:rsidR="00FE3F39" w:rsidRPr="000C74AD" w:rsidRDefault="00FE3F39"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Управління взаємодією із контрагентами</w:t>
      </w:r>
      <w:r w:rsidR="00192BA0" w:rsidRPr="000C74AD">
        <w:rPr>
          <w:rFonts w:ascii="Times New Roman" w:hAnsi="Times New Roman" w:cs="Times New Roman"/>
          <w:sz w:val="24"/>
          <w:szCs w:val="24"/>
          <w:lang w:val="uk-UA"/>
        </w:rPr>
        <w:t xml:space="preserve"> (CRM)</w:t>
      </w:r>
      <w:r w:rsidRPr="000C74AD">
        <w:rPr>
          <w:rFonts w:ascii="Times New Roman" w:hAnsi="Times New Roman" w:cs="Times New Roman"/>
          <w:sz w:val="24"/>
          <w:szCs w:val="24"/>
          <w:lang w:val="uk-UA"/>
        </w:rPr>
        <w:t xml:space="preserve"> </w:t>
      </w:r>
      <w:r w:rsidR="00076270" w:rsidRPr="000C74AD">
        <w:rPr>
          <w:rFonts w:ascii="Times New Roman" w:hAnsi="Times New Roman" w:cs="Times New Roman"/>
          <w:sz w:val="24"/>
          <w:szCs w:val="24"/>
          <w:lang w:val="uk-UA"/>
        </w:rPr>
        <w:t>–</w:t>
      </w:r>
      <w:r w:rsidR="00D0427D" w:rsidRPr="000C74AD">
        <w:rPr>
          <w:rFonts w:ascii="Times New Roman" w:hAnsi="Times New Roman" w:cs="Times New Roman"/>
          <w:sz w:val="24"/>
          <w:szCs w:val="24"/>
          <w:lang w:val="uk-UA"/>
        </w:rPr>
        <w:t xml:space="preserve"> 736</w:t>
      </w:r>
      <w:r w:rsidR="00D014E4" w:rsidRPr="000C74AD">
        <w:rPr>
          <w:rFonts w:ascii="Times New Roman" w:hAnsi="Times New Roman" w:cs="Times New Roman"/>
          <w:iCs/>
          <w:sz w:val="24"/>
          <w:szCs w:val="24"/>
          <w:lang w:val="uk-UA"/>
        </w:rPr>
        <w:t xml:space="preserve"> осіб</w:t>
      </w:r>
    </w:p>
    <w:p w:rsidR="00076270" w:rsidRPr="000C74AD" w:rsidRDefault="00076270"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Запаси </w:t>
      </w:r>
      <w:r w:rsidR="00AB2815"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 xml:space="preserve"> 35</w:t>
      </w:r>
      <w:r w:rsidR="00D014E4" w:rsidRPr="000C74AD">
        <w:rPr>
          <w:rFonts w:ascii="Times New Roman" w:hAnsi="Times New Roman" w:cs="Times New Roman"/>
          <w:iCs/>
          <w:sz w:val="24"/>
          <w:szCs w:val="24"/>
          <w:lang w:val="uk-UA"/>
        </w:rPr>
        <w:t xml:space="preserve"> осіб</w:t>
      </w:r>
    </w:p>
    <w:p w:rsidR="00AB2815" w:rsidRPr="000C74AD" w:rsidRDefault="00AB2815" w:rsidP="00811458">
      <w:pPr>
        <w:pStyle w:val="Documentdate"/>
        <w:numPr>
          <w:ilvl w:val="0"/>
          <w:numId w:val="25"/>
        </w:numPr>
        <w:rPr>
          <w:rFonts w:ascii="Times New Roman" w:hAnsi="Times New Roman" w:cs="Times New Roman"/>
          <w:sz w:val="24"/>
          <w:szCs w:val="24"/>
          <w:lang w:val="uk-UA"/>
        </w:rPr>
      </w:pPr>
      <w:r w:rsidRPr="000C74AD">
        <w:rPr>
          <w:rFonts w:ascii="Times New Roman" w:hAnsi="Times New Roman" w:cs="Times New Roman"/>
          <w:sz w:val="24"/>
          <w:szCs w:val="24"/>
          <w:lang w:val="uk-UA"/>
        </w:rPr>
        <w:t>Торгівельна площадка – 30</w:t>
      </w:r>
      <w:r w:rsidR="00D014E4" w:rsidRPr="000C74AD">
        <w:rPr>
          <w:rFonts w:ascii="Times New Roman" w:hAnsi="Times New Roman" w:cs="Times New Roman"/>
          <w:iCs/>
          <w:sz w:val="24"/>
          <w:szCs w:val="24"/>
          <w:lang w:val="uk-UA"/>
        </w:rPr>
        <w:t xml:space="preserve"> осіб</w:t>
      </w:r>
    </w:p>
    <w:p w:rsidR="00D2242A" w:rsidRPr="000C74AD" w:rsidRDefault="006250A0" w:rsidP="00D2242A">
      <w:pPr>
        <w:pStyle w:val="Documentdate"/>
        <w:rPr>
          <w:rFonts w:ascii="Times New Roman" w:hAnsi="Times New Roman" w:cs="Times New Roman"/>
          <w:sz w:val="24"/>
          <w:szCs w:val="24"/>
          <w:lang w:val="uk-UA"/>
        </w:rPr>
      </w:pPr>
      <w:r w:rsidRPr="000C74AD">
        <w:rPr>
          <w:rFonts w:ascii="Times New Roman" w:hAnsi="Times New Roman" w:cs="Times New Roman"/>
          <w:iCs/>
          <w:sz w:val="24"/>
          <w:szCs w:val="24"/>
          <w:lang w:val="uk-UA"/>
        </w:rPr>
        <w:t>Вищезазначена кількість рядових користувачів передбачає користування однією особою декількох функцій, тобто один співробітник може користуватись двома або більше компонентами системи.</w:t>
      </w:r>
    </w:p>
    <w:p w:rsidR="006250A0" w:rsidRPr="000C74AD" w:rsidRDefault="006250A0" w:rsidP="00D2242A">
      <w:pPr>
        <w:pStyle w:val="Documentdate"/>
        <w:rPr>
          <w:rFonts w:ascii="Times New Roman" w:hAnsi="Times New Roman" w:cs="Times New Roman"/>
          <w:iCs/>
          <w:sz w:val="24"/>
          <w:szCs w:val="24"/>
          <w:lang w:val="uk-UA"/>
        </w:rPr>
      </w:pPr>
    </w:p>
    <w:p w:rsidR="00D2242A" w:rsidRPr="000C74AD" w:rsidRDefault="003E6D85" w:rsidP="002036A5">
      <w:pPr>
        <w:rPr>
          <w:rFonts w:ascii="Times New Roman" w:hAnsi="Times New Roman" w:cs="Times New Roman"/>
          <w:sz w:val="24"/>
          <w:lang w:val="uk-UA" w:eastAsia="x-none"/>
        </w:rPr>
      </w:pPr>
      <w:r w:rsidRPr="000C74AD">
        <w:rPr>
          <w:rFonts w:ascii="Times New Roman" w:hAnsi="Times New Roman" w:cs="Times New Roman"/>
          <w:sz w:val="24"/>
          <w:lang w:val="uk-UA" w:eastAsia="x-none"/>
        </w:rPr>
        <w:t>Кількість користувачів системи повинна бути уточнена</w:t>
      </w:r>
      <w:r w:rsidR="009F079C" w:rsidRPr="000C74AD">
        <w:rPr>
          <w:rFonts w:ascii="Times New Roman" w:hAnsi="Times New Roman" w:cs="Times New Roman"/>
          <w:sz w:val="24"/>
          <w:lang w:val="uk-UA" w:eastAsia="x-none"/>
        </w:rPr>
        <w:t xml:space="preserve"> під час проекту</w:t>
      </w:r>
      <w:r w:rsidRPr="000C74AD">
        <w:rPr>
          <w:rFonts w:ascii="Times New Roman" w:hAnsi="Times New Roman" w:cs="Times New Roman"/>
          <w:sz w:val="24"/>
          <w:lang w:val="uk-UA" w:eastAsia="x-none"/>
        </w:rPr>
        <w:t xml:space="preserve"> </w:t>
      </w:r>
      <w:r w:rsidR="000D7702" w:rsidRPr="000C74AD">
        <w:rPr>
          <w:rFonts w:ascii="Times New Roman" w:hAnsi="Times New Roman" w:cs="Times New Roman"/>
          <w:sz w:val="24"/>
          <w:lang w:val="uk-UA" w:eastAsia="x-none"/>
        </w:rPr>
        <w:t>в рамках робіт із визначення ролей та користувачів модулів системи.</w:t>
      </w:r>
      <w:r w:rsidR="00192BA0" w:rsidRPr="000C74AD">
        <w:rPr>
          <w:rFonts w:ascii="Times New Roman" w:hAnsi="Times New Roman" w:cs="Times New Roman"/>
          <w:sz w:val="24"/>
          <w:lang w:val="uk-UA" w:eastAsia="x-none"/>
        </w:rPr>
        <w:t xml:space="preserve"> </w:t>
      </w:r>
    </w:p>
    <w:p w:rsidR="00192BA0" w:rsidRPr="000C74AD" w:rsidRDefault="00192BA0" w:rsidP="00D014E4">
      <w:pPr>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В межах </w:t>
      </w:r>
      <w:r w:rsidR="00D014E4" w:rsidRPr="000C74AD">
        <w:rPr>
          <w:rFonts w:ascii="Times New Roman" w:hAnsi="Times New Roman" w:cs="Times New Roman"/>
          <w:sz w:val="24"/>
          <w:lang w:val="uk-UA" w:eastAsia="x-none"/>
        </w:rPr>
        <w:t>дан</w:t>
      </w:r>
      <w:r w:rsidRPr="000C74AD">
        <w:rPr>
          <w:rFonts w:ascii="Times New Roman" w:hAnsi="Times New Roman" w:cs="Times New Roman"/>
          <w:sz w:val="24"/>
          <w:lang w:val="uk-UA" w:eastAsia="x-none"/>
        </w:rPr>
        <w:t>ої закупівлі передбачається отримання ліцензій в 2</w:t>
      </w:r>
      <w:r w:rsidR="00D014E4" w:rsidRPr="000C74AD">
        <w:rPr>
          <w:rFonts w:ascii="Times New Roman" w:hAnsi="Times New Roman" w:cs="Times New Roman"/>
          <w:sz w:val="24"/>
          <w:lang w:val="uk-UA" w:eastAsia="x-none"/>
        </w:rPr>
        <w:t xml:space="preserve"> (два)</w:t>
      </w:r>
      <w:r w:rsidRPr="000C74AD">
        <w:rPr>
          <w:rFonts w:ascii="Times New Roman" w:hAnsi="Times New Roman" w:cs="Times New Roman"/>
          <w:sz w:val="24"/>
          <w:lang w:val="uk-UA" w:eastAsia="x-none"/>
        </w:rPr>
        <w:t xml:space="preserve"> </w:t>
      </w:r>
      <w:r w:rsidR="009F079C" w:rsidRPr="000C74AD">
        <w:rPr>
          <w:rFonts w:ascii="Times New Roman" w:hAnsi="Times New Roman" w:cs="Times New Roman"/>
          <w:sz w:val="24"/>
          <w:lang w:val="uk-UA" w:eastAsia="x-none"/>
        </w:rPr>
        <w:t>е</w:t>
      </w:r>
      <w:r w:rsidRPr="000C74AD">
        <w:rPr>
          <w:rFonts w:ascii="Times New Roman" w:hAnsi="Times New Roman" w:cs="Times New Roman"/>
          <w:sz w:val="24"/>
          <w:lang w:val="uk-UA" w:eastAsia="x-none"/>
        </w:rPr>
        <w:t>тапи:</w:t>
      </w:r>
    </w:p>
    <w:p w:rsidR="00192BA0" w:rsidRPr="000C74AD" w:rsidRDefault="00192BA0" w:rsidP="00811458">
      <w:pPr>
        <w:pStyle w:val="Documentdate"/>
        <w:numPr>
          <w:ilvl w:val="0"/>
          <w:numId w:val="28"/>
        </w:numPr>
        <w:rPr>
          <w:rFonts w:ascii="Times New Roman" w:hAnsi="Times New Roman" w:cs="Times New Roman"/>
          <w:sz w:val="24"/>
          <w:szCs w:val="24"/>
          <w:lang w:val="uk-UA"/>
        </w:rPr>
      </w:pPr>
      <w:r w:rsidRPr="000C74AD">
        <w:rPr>
          <w:rFonts w:ascii="Times New Roman" w:hAnsi="Times New Roman" w:cs="Times New Roman"/>
          <w:sz w:val="24"/>
          <w:szCs w:val="24"/>
          <w:lang w:val="uk-UA"/>
        </w:rPr>
        <w:t>Постачання мінімальної кількості ліцензій для розгортання системи та проведення робіт із впровадження</w:t>
      </w:r>
      <w:r w:rsidR="00D014E4" w:rsidRPr="000C74AD">
        <w:rPr>
          <w:rFonts w:ascii="Times New Roman" w:hAnsi="Times New Roman" w:cs="Times New Roman"/>
          <w:iCs/>
          <w:sz w:val="24"/>
          <w:szCs w:val="24"/>
          <w:lang w:val="uk-UA"/>
        </w:rPr>
        <w:t xml:space="preserve"> –</w:t>
      </w:r>
      <w:r w:rsidRPr="000C74AD">
        <w:rPr>
          <w:rFonts w:ascii="Times New Roman" w:hAnsi="Times New Roman" w:cs="Times New Roman"/>
          <w:sz w:val="24"/>
          <w:szCs w:val="24"/>
          <w:lang w:val="uk-UA"/>
        </w:rPr>
        <w:t xml:space="preserve"> на початку проекту</w:t>
      </w:r>
      <w:r w:rsidR="00D014E4" w:rsidRPr="000C74AD">
        <w:rPr>
          <w:rFonts w:ascii="Times New Roman" w:hAnsi="Times New Roman" w:cs="Times New Roman"/>
          <w:iCs/>
          <w:sz w:val="24"/>
          <w:szCs w:val="24"/>
          <w:lang w:val="uk-UA"/>
        </w:rPr>
        <w:t>.</w:t>
      </w:r>
    </w:p>
    <w:p w:rsidR="00192BA0" w:rsidRPr="000C74AD" w:rsidRDefault="00192BA0" w:rsidP="00811458">
      <w:pPr>
        <w:pStyle w:val="Documentdate"/>
        <w:numPr>
          <w:ilvl w:val="0"/>
          <w:numId w:val="28"/>
        </w:numPr>
        <w:rPr>
          <w:rFonts w:ascii="Times New Roman" w:hAnsi="Times New Roman" w:cs="Times New Roman"/>
          <w:sz w:val="24"/>
          <w:szCs w:val="24"/>
          <w:lang w:val="uk-UA"/>
        </w:rPr>
      </w:pPr>
      <w:r w:rsidRPr="000C74AD">
        <w:rPr>
          <w:rFonts w:ascii="Times New Roman" w:hAnsi="Times New Roman" w:cs="Times New Roman"/>
          <w:sz w:val="24"/>
          <w:szCs w:val="24"/>
          <w:lang w:val="uk-UA"/>
        </w:rPr>
        <w:t>Постачання остаточної кількості ліцензій згідно переліку користувачі</w:t>
      </w:r>
      <w:r w:rsidR="009F079C" w:rsidRPr="000C74AD">
        <w:rPr>
          <w:rFonts w:ascii="Times New Roman" w:hAnsi="Times New Roman" w:cs="Times New Roman"/>
          <w:sz w:val="24"/>
          <w:szCs w:val="24"/>
          <w:lang w:val="uk-UA"/>
        </w:rPr>
        <w:t>в</w:t>
      </w:r>
      <w:r w:rsidR="00D014E4" w:rsidRPr="000C74AD">
        <w:rPr>
          <w:rFonts w:ascii="Times New Roman" w:hAnsi="Times New Roman" w:cs="Times New Roman"/>
          <w:iCs/>
          <w:sz w:val="24"/>
          <w:szCs w:val="24"/>
          <w:lang w:val="uk-UA"/>
        </w:rPr>
        <w:t>,</w:t>
      </w:r>
      <w:r w:rsidR="009F079C" w:rsidRPr="000C74AD">
        <w:rPr>
          <w:rFonts w:ascii="Times New Roman" w:hAnsi="Times New Roman" w:cs="Times New Roman"/>
          <w:sz w:val="24"/>
          <w:szCs w:val="24"/>
          <w:lang w:val="uk-UA"/>
        </w:rPr>
        <w:t xml:space="preserve"> визначених в рамках робіт по налаштуванню ролей та доступу користувачів.</w:t>
      </w:r>
    </w:p>
    <w:p w:rsidR="009F079C" w:rsidRPr="000C74AD" w:rsidRDefault="009F079C" w:rsidP="009F079C">
      <w:pPr>
        <w:pStyle w:val="Documentdate"/>
        <w:rPr>
          <w:rFonts w:ascii="Times New Roman" w:hAnsi="Times New Roman" w:cs="Times New Roman"/>
          <w:sz w:val="24"/>
          <w:szCs w:val="24"/>
          <w:lang w:val="uk-UA"/>
        </w:rPr>
      </w:pPr>
    </w:p>
    <w:p w:rsidR="009F079C" w:rsidRPr="000C74AD" w:rsidRDefault="009F079C">
      <w:pPr>
        <w:rPr>
          <w:rFonts w:ascii="Times New Roman" w:hAnsi="Times New Roman" w:cs="Times New Roman"/>
          <w:sz w:val="24"/>
          <w:szCs w:val="24"/>
          <w:lang w:val="uk-UA"/>
        </w:rPr>
      </w:pPr>
    </w:p>
    <w:p w:rsidR="000D7702" w:rsidRPr="000C74AD" w:rsidRDefault="000D7702" w:rsidP="00D2242A">
      <w:pPr>
        <w:pStyle w:val="Documentdate"/>
        <w:rPr>
          <w:rFonts w:ascii="Times New Roman" w:hAnsi="Times New Roman" w:cs="Times New Roman"/>
          <w:sz w:val="24"/>
          <w:szCs w:val="24"/>
          <w:lang w:val="uk-UA"/>
        </w:rPr>
      </w:pPr>
    </w:p>
    <w:p w:rsidR="00FB0395" w:rsidRPr="000C74AD" w:rsidRDefault="007C655A" w:rsidP="00585C7B">
      <w:pPr>
        <w:pStyle w:val="1"/>
      </w:pPr>
      <w:bookmarkStart w:id="74" w:name="_Toc9522735"/>
      <w:bookmarkStart w:id="75" w:name="_Toc12442442"/>
      <w:bookmarkStart w:id="76" w:name="_Toc17907438"/>
      <w:r w:rsidRPr="000C74AD">
        <w:t>П</w:t>
      </w:r>
      <w:r w:rsidR="5D63C9B1" w:rsidRPr="000C74AD">
        <w:t xml:space="preserve">ризначення та </w:t>
      </w:r>
      <w:r w:rsidRPr="000C74AD">
        <w:t>мета</w:t>
      </w:r>
      <w:r w:rsidR="5D63C9B1" w:rsidRPr="000C74AD">
        <w:t xml:space="preserve"> створення системи</w:t>
      </w:r>
      <w:bookmarkEnd w:id="74"/>
      <w:bookmarkEnd w:id="75"/>
      <w:bookmarkEnd w:id="76"/>
    </w:p>
    <w:p w:rsidR="00FB0395" w:rsidRPr="000C74AD" w:rsidRDefault="5D63C9B1" w:rsidP="00585C7B">
      <w:pPr>
        <w:pStyle w:val="2"/>
        <w:rPr>
          <w:lang w:val="uk-UA"/>
        </w:rPr>
      </w:pPr>
      <w:bookmarkStart w:id="77" w:name="_Toc9522736"/>
      <w:bookmarkStart w:id="78" w:name="_Toc12442443"/>
      <w:bookmarkStart w:id="79" w:name="_Toc17907439"/>
      <w:r w:rsidRPr="000C74AD">
        <w:rPr>
          <w:lang w:val="uk-UA"/>
        </w:rPr>
        <w:t>Призначення системи</w:t>
      </w:r>
      <w:bookmarkEnd w:id="77"/>
      <w:bookmarkEnd w:id="78"/>
      <w:bookmarkEnd w:id="79"/>
      <w:r w:rsidRPr="000C74AD">
        <w:rPr>
          <w:lang w:val="uk-UA"/>
        </w:rPr>
        <w:t xml:space="preserve"> </w:t>
      </w:r>
    </w:p>
    <w:p w:rsidR="00873564" w:rsidRPr="000C74AD" w:rsidRDefault="00873564" w:rsidP="009B03D4">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Комплексна інформаційна система НСЗУ призначена для забезпечення систематичної, регулярної і скоординованої діяльності по оптимальному управлінню з належною регулярністю, надійністю, адекватними витратами, ризиками і продуктивністю використання ресурсів </w:t>
      </w:r>
      <w:r w:rsidR="00D95950" w:rsidRPr="000C74AD">
        <w:rPr>
          <w:rFonts w:ascii="Times New Roman" w:hAnsi="Times New Roman" w:cs="Times New Roman"/>
          <w:sz w:val="24"/>
          <w:lang w:val="uk-UA" w:eastAsia="x-none"/>
        </w:rPr>
        <w:t xml:space="preserve">протягом </w:t>
      </w:r>
      <w:r w:rsidRPr="000C74AD">
        <w:rPr>
          <w:rFonts w:ascii="Times New Roman" w:hAnsi="Times New Roman" w:cs="Times New Roman"/>
          <w:sz w:val="24"/>
          <w:lang w:val="uk-UA" w:eastAsia="x-none"/>
        </w:rPr>
        <w:t>всьо</w:t>
      </w:r>
      <w:r w:rsidR="00D95950" w:rsidRPr="000C74AD">
        <w:rPr>
          <w:rFonts w:ascii="Times New Roman" w:hAnsi="Times New Roman" w:cs="Times New Roman"/>
          <w:sz w:val="24"/>
          <w:lang w:val="uk-UA" w:eastAsia="x-none"/>
        </w:rPr>
        <w:t>го</w:t>
      </w:r>
      <w:r w:rsidRPr="000C74AD">
        <w:rPr>
          <w:rFonts w:ascii="Times New Roman" w:hAnsi="Times New Roman" w:cs="Times New Roman"/>
          <w:sz w:val="24"/>
          <w:lang w:val="uk-UA" w:eastAsia="x-none"/>
        </w:rPr>
        <w:t xml:space="preserve"> їх життєвого циклу з метою досягнення стратегічних цілей </w:t>
      </w:r>
      <w:r w:rsidR="009B03D4" w:rsidRPr="000C74AD">
        <w:rPr>
          <w:rFonts w:ascii="Times New Roman" w:hAnsi="Times New Roman" w:cs="Times New Roman"/>
          <w:sz w:val="24"/>
          <w:lang w:val="uk-UA" w:eastAsia="x-none"/>
        </w:rPr>
        <w:t>НСЗУ</w:t>
      </w:r>
      <w:r w:rsidR="006C141E" w:rsidRPr="000C74AD">
        <w:rPr>
          <w:rFonts w:ascii="Times New Roman" w:hAnsi="Times New Roman" w:cs="Times New Roman"/>
          <w:sz w:val="24"/>
          <w:lang w:val="uk-UA" w:eastAsia="x-none"/>
        </w:rPr>
        <w:t xml:space="preserve">, </w:t>
      </w:r>
      <w:r w:rsidR="006B439F" w:rsidRPr="00E91EFB">
        <w:rPr>
          <w:rFonts w:ascii="Times New Roman" w:hAnsi="Times New Roman" w:cs="Times New Roman"/>
          <w:sz w:val="24"/>
          <w:lang w:val="uk-UA" w:eastAsia="x-none"/>
        </w:rPr>
        <w:t>зокрема</w:t>
      </w:r>
      <w:r w:rsidR="006C141E" w:rsidRPr="000C74AD">
        <w:rPr>
          <w:rFonts w:ascii="Times New Roman" w:hAnsi="Times New Roman" w:cs="Times New Roman"/>
          <w:sz w:val="24"/>
          <w:lang w:val="uk-UA" w:eastAsia="x-none"/>
        </w:rPr>
        <w:t xml:space="preserve"> побудови ІС на виконання </w:t>
      </w:r>
      <w:r w:rsidR="00862FAB" w:rsidRPr="000C74AD">
        <w:rPr>
          <w:rFonts w:ascii="Times New Roman" w:hAnsi="Times New Roman" w:cs="Times New Roman"/>
          <w:sz w:val="24"/>
          <w:lang w:val="uk-UA" w:eastAsia="x-none"/>
        </w:rPr>
        <w:t>вимог законодавства</w:t>
      </w:r>
      <w:r w:rsidR="00DE4D9E" w:rsidRPr="000C74AD">
        <w:rPr>
          <w:rFonts w:ascii="Times New Roman" w:hAnsi="Times New Roman" w:cs="Times New Roman"/>
          <w:sz w:val="24"/>
          <w:lang w:val="uk-UA" w:eastAsia="x-none"/>
        </w:rPr>
        <w:t>,</w:t>
      </w:r>
      <w:r w:rsidR="00862FAB" w:rsidRPr="000C74AD">
        <w:rPr>
          <w:rFonts w:ascii="Times New Roman" w:hAnsi="Times New Roman" w:cs="Times New Roman"/>
          <w:sz w:val="24"/>
          <w:lang w:val="uk-UA" w:eastAsia="x-none"/>
        </w:rPr>
        <w:t xml:space="preserve"> що описані в пункті 1.3</w:t>
      </w:r>
      <w:r w:rsidR="006B439F" w:rsidRPr="000C74AD">
        <w:rPr>
          <w:rFonts w:ascii="Times New Roman" w:hAnsi="Times New Roman" w:cs="Times New Roman"/>
          <w:sz w:val="24"/>
          <w:lang w:val="uk-UA" w:eastAsia="x-none"/>
        </w:rPr>
        <w:t>.</w:t>
      </w:r>
    </w:p>
    <w:p w:rsidR="00FB0395" w:rsidRPr="000C74AD" w:rsidRDefault="5D63C9B1" w:rsidP="00585C7B">
      <w:pPr>
        <w:pStyle w:val="2"/>
        <w:rPr>
          <w:lang w:val="uk-UA"/>
        </w:rPr>
      </w:pPr>
      <w:bookmarkStart w:id="80" w:name="_Toc9522737"/>
      <w:bookmarkStart w:id="81" w:name="_Toc12442444"/>
      <w:bookmarkStart w:id="82" w:name="_Toc17907440"/>
      <w:r w:rsidRPr="000C74AD">
        <w:rPr>
          <w:lang w:val="uk-UA"/>
        </w:rPr>
        <w:t>Мета створення системи</w:t>
      </w:r>
      <w:bookmarkEnd w:id="80"/>
      <w:bookmarkEnd w:id="81"/>
      <w:bookmarkEnd w:id="82"/>
      <w:r w:rsidRPr="000C74AD">
        <w:rPr>
          <w:lang w:val="uk-UA"/>
        </w:rPr>
        <w:t xml:space="preserve"> </w:t>
      </w:r>
    </w:p>
    <w:p w:rsidR="00873564" w:rsidRPr="000C74AD" w:rsidRDefault="00873564" w:rsidP="002036A5">
      <w:pPr>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Метою </w:t>
      </w:r>
      <w:r w:rsidR="0004311B" w:rsidRPr="000C74AD">
        <w:rPr>
          <w:rFonts w:ascii="Times New Roman" w:hAnsi="Times New Roman" w:cs="Times New Roman"/>
          <w:sz w:val="24"/>
          <w:lang w:val="uk-UA" w:eastAsia="x-none"/>
        </w:rPr>
        <w:t>створення</w:t>
      </w:r>
      <w:r w:rsidR="0026035D" w:rsidRPr="000C74AD">
        <w:rPr>
          <w:rFonts w:ascii="Times New Roman" w:hAnsi="Times New Roman" w:cs="Times New Roman"/>
          <w:sz w:val="24"/>
          <w:lang w:val="uk-UA" w:eastAsia="x-none"/>
        </w:rPr>
        <w:t xml:space="preserve"> системи є</w:t>
      </w:r>
      <w:r w:rsidR="0026035D" w:rsidRPr="000C74AD">
        <w:rPr>
          <w:rFonts w:ascii="Times New Roman" w:hAnsi="Times New Roman" w:cs="Times New Roman"/>
          <w:sz w:val="24"/>
          <w:lang w:val="uk-UA"/>
        </w:rPr>
        <w:t xml:space="preserve"> </w:t>
      </w:r>
      <w:r w:rsidRPr="000C74AD">
        <w:rPr>
          <w:rFonts w:ascii="Times New Roman" w:hAnsi="Times New Roman" w:cs="Times New Roman"/>
          <w:sz w:val="24"/>
          <w:lang w:val="uk-UA"/>
        </w:rPr>
        <w:t>єдин</w:t>
      </w:r>
      <w:r w:rsidR="007C634B">
        <w:rPr>
          <w:rFonts w:ascii="Times New Roman" w:hAnsi="Times New Roman" w:cs="Times New Roman"/>
          <w:sz w:val="24"/>
          <w:lang w:val="uk-UA"/>
        </w:rPr>
        <w:t>е</w:t>
      </w:r>
      <w:r w:rsidRPr="000C74AD">
        <w:rPr>
          <w:rFonts w:ascii="Times New Roman" w:hAnsi="Times New Roman" w:cs="Times New Roman"/>
          <w:sz w:val="24"/>
          <w:lang w:val="uk-UA"/>
        </w:rPr>
        <w:t xml:space="preserve"> середовищ</w:t>
      </w:r>
      <w:r w:rsidR="007C634B">
        <w:rPr>
          <w:rFonts w:ascii="Times New Roman" w:hAnsi="Times New Roman" w:cs="Times New Roman"/>
          <w:sz w:val="24"/>
          <w:lang w:val="uk-UA"/>
        </w:rPr>
        <w:t>е</w:t>
      </w:r>
      <w:r w:rsidRPr="000C74AD">
        <w:rPr>
          <w:rFonts w:ascii="Times New Roman" w:hAnsi="Times New Roman" w:cs="Times New Roman"/>
          <w:sz w:val="24"/>
          <w:lang w:val="uk-UA"/>
        </w:rPr>
        <w:t>, що зберігає повну інформацію про операційну та фінансово-економічну діяльність НСЗУ</w:t>
      </w:r>
      <w:r w:rsidR="0026035D" w:rsidRPr="000C74AD">
        <w:rPr>
          <w:rFonts w:ascii="Times New Roman" w:hAnsi="Times New Roman" w:cs="Times New Roman"/>
          <w:sz w:val="24"/>
          <w:lang w:val="uk-UA"/>
        </w:rPr>
        <w:t xml:space="preserve"> та відповідає наступним принципам:</w:t>
      </w:r>
    </w:p>
    <w:p w:rsidR="00862FAB" w:rsidRPr="00685C39" w:rsidRDefault="00DE4D9E">
      <w:pPr>
        <w:pStyle w:val="Documentdate"/>
        <w:numPr>
          <w:ilvl w:val="0"/>
          <w:numId w:val="16"/>
        </w:numPr>
        <w:ind w:hanging="361"/>
        <w:rPr>
          <w:rFonts w:ascii="Times New Roman" w:hAnsi="Times New Roman" w:cs="Times New Roman"/>
          <w:sz w:val="24"/>
          <w:szCs w:val="24"/>
          <w:lang w:val="uk-UA"/>
        </w:rPr>
      </w:pPr>
      <w:r w:rsidRPr="00685C39">
        <w:rPr>
          <w:rFonts w:ascii="Times New Roman" w:hAnsi="Times New Roman" w:cs="Times New Roman"/>
          <w:sz w:val="24"/>
          <w:szCs w:val="24"/>
          <w:lang w:val="uk-UA"/>
        </w:rPr>
        <w:t>з</w:t>
      </w:r>
      <w:r w:rsidR="00862FAB" w:rsidRPr="00685C39">
        <w:rPr>
          <w:rFonts w:ascii="Times New Roman" w:hAnsi="Times New Roman" w:cs="Times New Roman"/>
          <w:sz w:val="24"/>
          <w:szCs w:val="24"/>
          <w:lang w:val="uk-UA"/>
        </w:rPr>
        <w:t>абезпечення своєчасних розрахунків із надавачами медичних послуг</w:t>
      </w:r>
      <w:r w:rsidR="00E50DA9" w:rsidRPr="007C634B">
        <w:rPr>
          <w:rFonts w:ascii="Times New Roman" w:hAnsi="Times New Roman" w:cs="Times New Roman"/>
          <w:sz w:val="24"/>
          <w:szCs w:val="24"/>
          <w:lang w:val="uk-UA"/>
        </w:rPr>
        <w:t xml:space="preserve"> </w:t>
      </w:r>
      <w:r w:rsidR="00E50DA9" w:rsidRPr="00685C39">
        <w:rPr>
          <w:rFonts w:ascii="Times New Roman" w:hAnsi="Times New Roman" w:cs="Times New Roman"/>
          <w:sz w:val="24"/>
          <w:szCs w:val="24"/>
          <w:lang w:val="uk-UA"/>
        </w:rPr>
        <w:t>та аптечними закладами</w:t>
      </w:r>
      <w:r w:rsidR="00862FAB" w:rsidRPr="00685C39">
        <w:rPr>
          <w:rFonts w:ascii="Times New Roman" w:hAnsi="Times New Roman" w:cs="Times New Roman"/>
          <w:sz w:val="24"/>
          <w:szCs w:val="24"/>
          <w:lang w:val="uk-UA"/>
        </w:rPr>
        <w:t xml:space="preserve"> в межах програми </w:t>
      </w:r>
      <w:proofErr w:type="spellStart"/>
      <w:r w:rsidR="00862FAB" w:rsidRPr="00685C39">
        <w:rPr>
          <w:rFonts w:ascii="Times New Roman" w:hAnsi="Times New Roman" w:cs="Times New Roman"/>
          <w:sz w:val="24"/>
          <w:szCs w:val="24"/>
          <w:lang w:val="uk-UA"/>
        </w:rPr>
        <w:t>реімбурсації</w:t>
      </w:r>
      <w:proofErr w:type="spellEnd"/>
      <w:r w:rsidR="00862FAB" w:rsidRPr="00685C39">
        <w:rPr>
          <w:rFonts w:ascii="Times New Roman" w:hAnsi="Times New Roman" w:cs="Times New Roman"/>
          <w:sz w:val="24"/>
          <w:szCs w:val="24"/>
          <w:lang w:val="uk-UA"/>
        </w:rPr>
        <w:t xml:space="preserve">; </w:t>
      </w:r>
    </w:p>
    <w:p w:rsidR="00873564" w:rsidRPr="00685C39" w:rsidRDefault="00AA5BEE">
      <w:pPr>
        <w:pStyle w:val="Documentdate"/>
        <w:numPr>
          <w:ilvl w:val="0"/>
          <w:numId w:val="16"/>
        </w:numPr>
        <w:ind w:hanging="361"/>
        <w:rPr>
          <w:rFonts w:ascii="Times New Roman" w:hAnsi="Times New Roman" w:cs="Times New Roman"/>
          <w:sz w:val="24"/>
          <w:szCs w:val="24"/>
          <w:lang w:val="uk-UA"/>
        </w:rPr>
      </w:pPr>
      <w:r w:rsidRPr="00685C39">
        <w:rPr>
          <w:rFonts w:ascii="Times New Roman" w:hAnsi="Times New Roman" w:cs="Times New Roman"/>
          <w:sz w:val="24"/>
          <w:szCs w:val="24"/>
          <w:lang w:val="uk-UA"/>
        </w:rPr>
        <w:t>п</w:t>
      </w:r>
      <w:r w:rsidR="00873564" w:rsidRPr="00685C39">
        <w:rPr>
          <w:rFonts w:ascii="Times New Roman" w:hAnsi="Times New Roman" w:cs="Times New Roman"/>
          <w:sz w:val="24"/>
          <w:szCs w:val="24"/>
          <w:lang w:val="uk-UA"/>
        </w:rPr>
        <w:t xml:space="preserve">рогнозування </w:t>
      </w:r>
      <w:r w:rsidRPr="00685C39">
        <w:rPr>
          <w:rFonts w:ascii="Times New Roman" w:hAnsi="Times New Roman" w:cs="Times New Roman"/>
          <w:sz w:val="24"/>
          <w:szCs w:val="24"/>
          <w:lang w:val="uk-UA"/>
        </w:rPr>
        <w:t>обсягів</w:t>
      </w:r>
      <w:r w:rsidR="00873564" w:rsidRPr="00685C39">
        <w:rPr>
          <w:rFonts w:ascii="Times New Roman" w:hAnsi="Times New Roman" w:cs="Times New Roman"/>
          <w:sz w:val="24"/>
          <w:szCs w:val="24"/>
          <w:lang w:val="uk-UA"/>
        </w:rPr>
        <w:t xml:space="preserve"> бюджетних ресурсів</w:t>
      </w:r>
      <w:r w:rsidRPr="00685C39">
        <w:rPr>
          <w:rFonts w:ascii="Times New Roman" w:hAnsi="Times New Roman" w:cs="Times New Roman"/>
          <w:sz w:val="24"/>
          <w:szCs w:val="24"/>
          <w:lang w:val="uk-UA"/>
        </w:rPr>
        <w:t>, необхідних</w:t>
      </w:r>
      <w:r w:rsidR="00873564" w:rsidRPr="00685C39">
        <w:rPr>
          <w:rFonts w:ascii="Times New Roman" w:hAnsi="Times New Roman" w:cs="Times New Roman"/>
          <w:sz w:val="24"/>
          <w:szCs w:val="24"/>
          <w:lang w:val="uk-UA"/>
        </w:rPr>
        <w:t xml:space="preserve"> для </w:t>
      </w:r>
      <w:r w:rsidR="00E50DA9" w:rsidRPr="00685C39">
        <w:rPr>
          <w:rFonts w:ascii="Times New Roman" w:hAnsi="Times New Roman" w:cs="Times New Roman"/>
          <w:sz w:val="24"/>
          <w:szCs w:val="24"/>
          <w:lang w:val="uk-UA"/>
        </w:rPr>
        <w:t xml:space="preserve">оплати медичних послуг, наданих </w:t>
      </w:r>
      <w:r w:rsidR="005663E5" w:rsidRPr="00685C39">
        <w:rPr>
          <w:rFonts w:ascii="Times New Roman" w:hAnsi="Times New Roman" w:cs="Times New Roman"/>
          <w:sz w:val="24"/>
          <w:szCs w:val="24"/>
          <w:lang w:val="uk-UA"/>
        </w:rPr>
        <w:t>медичними та аптечними закладами</w:t>
      </w:r>
      <w:r w:rsidR="00873564" w:rsidRPr="00685C39">
        <w:rPr>
          <w:rFonts w:ascii="Times New Roman" w:hAnsi="Times New Roman" w:cs="Times New Roman"/>
          <w:sz w:val="24"/>
          <w:szCs w:val="24"/>
          <w:lang w:val="uk-UA"/>
        </w:rPr>
        <w:t>;</w:t>
      </w:r>
    </w:p>
    <w:p w:rsidR="00873564" w:rsidRPr="00685C39" w:rsidRDefault="005663E5">
      <w:pPr>
        <w:pStyle w:val="Documentdate"/>
        <w:numPr>
          <w:ilvl w:val="0"/>
          <w:numId w:val="16"/>
        </w:numPr>
        <w:ind w:hanging="361"/>
        <w:rPr>
          <w:rFonts w:ascii="Times New Roman" w:hAnsi="Times New Roman" w:cs="Times New Roman"/>
          <w:sz w:val="24"/>
          <w:szCs w:val="24"/>
          <w:lang w:val="uk-UA"/>
        </w:rPr>
      </w:pPr>
      <w:r w:rsidRPr="00685C39">
        <w:rPr>
          <w:rFonts w:ascii="Times New Roman" w:hAnsi="Times New Roman" w:cs="Times New Roman"/>
          <w:sz w:val="24"/>
          <w:szCs w:val="24"/>
          <w:lang w:val="uk-UA"/>
        </w:rPr>
        <w:t xml:space="preserve">забезпечення </w:t>
      </w:r>
      <w:r w:rsidR="00873564" w:rsidRPr="00685C39">
        <w:rPr>
          <w:rFonts w:ascii="Times New Roman" w:hAnsi="Times New Roman" w:cs="Times New Roman"/>
          <w:sz w:val="24"/>
          <w:szCs w:val="24"/>
          <w:lang w:val="uk-UA"/>
        </w:rPr>
        <w:t>достовірності</w:t>
      </w:r>
      <w:r w:rsidRPr="00685C39">
        <w:rPr>
          <w:rFonts w:ascii="Times New Roman" w:hAnsi="Times New Roman" w:cs="Times New Roman"/>
          <w:sz w:val="24"/>
          <w:szCs w:val="24"/>
          <w:lang w:val="uk-UA"/>
        </w:rPr>
        <w:t xml:space="preserve"> даних, прозорості</w:t>
      </w:r>
      <w:r w:rsidR="00873564" w:rsidRPr="00685C39">
        <w:rPr>
          <w:rFonts w:ascii="Times New Roman" w:hAnsi="Times New Roman" w:cs="Times New Roman"/>
          <w:sz w:val="24"/>
          <w:szCs w:val="24"/>
          <w:lang w:val="uk-UA"/>
        </w:rPr>
        <w:t xml:space="preserve"> процесу управління НСЗУ;</w:t>
      </w:r>
    </w:p>
    <w:p w:rsidR="00873564" w:rsidRPr="007C634B" w:rsidRDefault="00873564">
      <w:pPr>
        <w:pStyle w:val="Documentdate"/>
        <w:numPr>
          <w:ilvl w:val="0"/>
          <w:numId w:val="16"/>
        </w:numPr>
        <w:ind w:hanging="361"/>
        <w:rPr>
          <w:rFonts w:ascii="Times New Roman" w:hAnsi="Times New Roman" w:cs="Times New Roman"/>
          <w:sz w:val="24"/>
          <w:szCs w:val="24"/>
          <w:lang w:val="uk-UA"/>
        </w:rPr>
      </w:pPr>
      <w:r w:rsidRPr="00685C39">
        <w:rPr>
          <w:rFonts w:ascii="Times New Roman" w:hAnsi="Times New Roman" w:cs="Times New Roman"/>
          <w:sz w:val="24"/>
          <w:szCs w:val="24"/>
          <w:lang w:val="uk-UA"/>
        </w:rPr>
        <w:t>підвищення ефективності роботи НСЗУ</w:t>
      </w:r>
      <w:r w:rsidR="005663E5" w:rsidRPr="00685C39">
        <w:rPr>
          <w:rFonts w:ascii="Times New Roman" w:hAnsi="Times New Roman" w:cs="Times New Roman"/>
          <w:sz w:val="24"/>
          <w:szCs w:val="24"/>
          <w:lang w:val="uk-UA"/>
        </w:rPr>
        <w:t xml:space="preserve"> за рахунок</w:t>
      </w:r>
      <w:r w:rsidR="002528FC" w:rsidRPr="00685C39">
        <w:rPr>
          <w:rFonts w:ascii="Times New Roman" w:hAnsi="Times New Roman" w:cs="Times New Roman"/>
          <w:sz w:val="24"/>
          <w:szCs w:val="24"/>
          <w:lang w:val="uk-UA"/>
        </w:rPr>
        <w:t xml:space="preserve"> </w:t>
      </w:r>
      <w:r w:rsidR="005663E5" w:rsidRPr="00685C39">
        <w:rPr>
          <w:rFonts w:ascii="Times New Roman" w:hAnsi="Times New Roman" w:cs="Times New Roman"/>
          <w:sz w:val="24"/>
          <w:szCs w:val="24"/>
          <w:lang w:val="uk-UA"/>
        </w:rPr>
        <w:t xml:space="preserve">оптимізації </w:t>
      </w:r>
      <w:r w:rsidRPr="00685C39">
        <w:rPr>
          <w:rFonts w:ascii="Times New Roman" w:hAnsi="Times New Roman" w:cs="Times New Roman"/>
          <w:sz w:val="24"/>
          <w:szCs w:val="24"/>
          <w:lang w:val="uk-UA"/>
        </w:rPr>
        <w:t xml:space="preserve">та </w:t>
      </w:r>
      <w:r w:rsidR="005663E5" w:rsidRPr="00685C39">
        <w:rPr>
          <w:rFonts w:ascii="Times New Roman" w:hAnsi="Times New Roman" w:cs="Times New Roman"/>
          <w:sz w:val="24"/>
          <w:szCs w:val="24"/>
          <w:lang w:val="uk-UA"/>
        </w:rPr>
        <w:t xml:space="preserve">автоматизації </w:t>
      </w:r>
      <w:r w:rsidRPr="00685C39">
        <w:rPr>
          <w:rFonts w:ascii="Times New Roman" w:hAnsi="Times New Roman" w:cs="Times New Roman"/>
          <w:sz w:val="24"/>
          <w:szCs w:val="24"/>
          <w:lang w:val="uk-UA"/>
        </w:rPr>
        <w:t>бізнес-процесів управління організацією</w:t>
      </w:r>
      <w:r w:rsidR="005663E5" w:rsidRPr="00685C39">
        <w:rPr>
          <w:rFonts w:ascii="Times New Roman" w:hAnsi="Times New Roman" w:cs="Times New Roman"/>
          <w:sz w:val="24"/>
          <w:szCs w:val="24"/>
          <w:lang w:val="uk-UA"/>
        </w:rPr>
        <w:t>, а саме: планування, контроль</w:t>
      </w:r>
      <w:r w:rsidR="005663E5" w:rsidRPr="007C634B">
        <w:rPr>
          <w:rFonts w:ascii="Times New Roman" w:hAnsi="Times New Roman" w:cs="Times New Roman"/>
          <w:sz w:val="24"/>
          <w:szCs w:val="24"/>
          <w:lang w:val="uk-UA"/>
        </w:rPr>
        <w:t xml:space="preserve"> та</w:t>
      </w:r>
      <w:r w:rsidR="005663E5" w:rsidRPr="00685C39">
        <w:rPr>
          <w:rFonts w:ascii="Times New Roman" w:hAnsi="Times New Roman" w:cs="Times New Roman"/>
          <w:sz w:val="24"/>
          <w:szCs w:val="24"/>
          <w:lang w:val="uk-UA"/>
        </w:rPr>
        <w:t xml:space="preserve"> аналіз діяльності НСЗУ,</w:t>
      </w:r>
      <w:r w:rsidR="00717F61" w:rsidRPr="00685C39">
        <w:rPr>
          <w:rFonts w:ascii="Times New Roman" w:hAnsi="Times New Roman" w:cs="Times New Roman"/>
          <w:sz w:val="24"/>
          <w:szCs w:val="24"/>
          <w:lang w:val="uk-UA"/>
        </w:rPr>
        <w:t xml:space="preserve"> управління ризиками</w:t>
      </w:r>
      <w:r w:rsidR="002528FC" w:rsidRPr="00685C39">
        <w:rPr>
          <w:rFonts w:ascii="Times New Roman" w:hAnsi="Times New Roman" w:cs="Times New Roman"/>
          <w:sz w:val="24"/>
          <w:szCs w:val="24"/>
          <w:lang w:val="uk-UA"/>
        </w:rPr>
        <w:t xml:space="preserve"> та змінами, управління персоналом, управління процесами закупівлі послуг, управління взаємодією з клієнтами</w:t>
      </w:r>
      <w:r w:rsidR="7EEFA297" w:rsidRPr="00685C39">
        <w:rPr>
          <w:rFonts w:ascii="Times New Roman" w:hAnsi="Times New Roman" w:cs="Times New Roman"/>
          <w:sz w:val="24"/>
          <w:szCs w:val="24"/>
          <w:lang w:val="uk-UA"/>
        </w:rPr>
        <w:t>\</w:t>
      </w:r>
      <w:r w:rsidR="002528FC" w:rsidRPr="00685C39">
        <w:rPr>
          <w:rFonts w:ascii="Times New Roman" w:hAnsi="Times New Roman" w:cs="Times New Roman"/>
          <w:sz w:val="24"/>
          <w:szCs w:val="24"/>
          <w:lang w:val="uk-UA"/>
        </w:rPr>
        <w:t xml:space="preserve"> та постачальниками тощо</w:t>
      </w:r>
      <w:r w:rsidR="0026035D" w:rsidRPr="00685C39">
        <w:rPr>
          <w:rFonts w:ascii="Times New Roman" w:hAnsi="Times New Roman" w:cs="Times New Roman"/>
          <w:sz w:val="24"/>
          <w:szCs w:val="24"/>
          <w:lang w:val="uk-UA"/>
        </w:rPr>
        <w:t>.</w:t>
      </w:r>
    </w:p>
    <w:p w:rsidR="00585C7B" w:rsidRPr="000C74AD" w:rsidRDefault="5D63C9B1" w:rsidP="00873564">
      <w:pPr>
        <w:pStyle w:val="2"/>
        <w:rPr>
          <w:lang w:val="uk-UA"/>
        </w:rPr>
      </w:pPr>
      <w:bookmarkStart w:id="83" w:name="_Toc9522738"/>
      <w:bookmarkStart w:id="84" w:name="_Toc12442445"/>
      <w:bookmarkStart w:id="85" w:name="_Toc17907441"/>
      <w:r w:rsidRPr="000C74AD">
        <w:rPr>
          <w:lang w:val="uk-UA"/>
        </w:rPr>
        <w:t>Завдання системи</w:t>
      </w:r>
      <w:bookmarkEnd w:id="83"/>
      <w:bookmarkEnd w:id="84"/>
      <w:bookmarkEnd w:id="85"/>
    </w:p>
    <w:p w:rsidR="00873564" w:rsidRPr="007C634B" w:rsidRDefault="008F0BCA">
      <w:pPr>
        <w:rPr>
          <w:rFonts w:ascii="Times New Roman" w:hAnsi="Times New Roman" w:cs="Times New Roman"/>
          <w:sz w:val="24"/>
          <w:szCs w:val="24"/>
          <w:lang w:val="uk-UA"/>
        </w:rPr>
      </w:pPr>
      <w:r w:rsidRPr="007C634B">
        <w:rPr>
          <w:rFonts w:ascii="Times New Roman" w:hAnsi="Times New Roman" w:cs="Times New Roman"/>
          <w:sz w:val="24"/>
          <w:szCs w:val="24"/>
          <w:lang w:val="uk-UA"/>
        </w:rPr>
        <w:t xml:space="preserve">Для досягнення мети </w:t>
      </w:r>
      <w:r w:rsidR="002528FC" w:rsidRPr="007C634B">
        <w:rPr>
          <w:rFonts w:ascii="Times New Roman" w:hAnsi="Times New Roman" w:cs="Times New Roman"/>
          <w:sz w:val="24"/>
          <w:szCs w:val="24"/>
          <w:lang w:val="uk-UA"/>
        </w:rPr>
        <w:t xml:space="preserve">створення системи </w:t>
      </w:r>
      <w:r w:rsidRPr="007C634B">
        <w:rPr>
          <w:rFonts w:ascii="Times New Roman" w:hAnsi="Times New Roman" w:cs="Times New Roman"/>
          <w:sz w:val="24"/>
          <w:szCs w:val="24"/>
          <w:lang w:val="uk-UA"/>
        </w:rPr>
        <w:t>п</w:t>
      </w:r>
      <w:r w:rsidR="00873564" w:rsidRPr="007C634B">
        <w:rPr>
          <w:rFonts w:ascii="Times New Roman" w:hAnsi="Times New Roman" w:cs="Times New Roman"/>
          <w:sz w:val="24"/>
          <w:szCs w:val="24"/>
          <w:lang w:val="uk-UA"/>
        </w:rPr>
        <w:t xml:space="preserve">отрібно </w:t>
      </w:r>
      <w:r w:rsidRPr="007C634B">
        <w:rPr>
          <w:rFonts w:ascii="Times New Roman" w:hAnsi="Times New Roman" w:cs="Times New Roman"/>
          <w:sz w:val="24"/>
          <w:szCs w:val="24"/>
          <w:lang w:val="uk-UA"/>
        </w:rPr>
        <w:t xml:space="preserve">забезпечити </w:t>
      </w:r>
      <w:r w:rsidR="00873564" w:rsidRPr="007C634B">
        <w:rPr>
          <w:rFonts w:ascii="Times New Roman" w:hAnsi="Times New Roman" w:cs="Times New Roman"/>
          <w:sz w:val="24"/>
          <w:szCs w:val="24"/>
          <w:lang w:val="uk-UA"/>
        </w:rPr>
        <w:t>викона</w:t>
      </w:r>
      <w:r w:rsidRPr="007C634B">
        <w:rPr>
          <w:rFonts w:ascii="Times New Roman" w:hAnsi="Times New Roman" w:cs="Times New Roman"/>
          <w:sz w:val="24"/>
          <w:szCs w:val="24"/>
          <w:lang w:val="uk-UA"/>
        </w:rPr>
        <w:t>ння</w:t>
      </w:r>
      <w:r w:rsidR="00873564" w:rsidRPr="007C634B">
        <w:rPr>
          <w:rFonts w:ascii="Times New Roman" w:hAnsi="Times New Roman" w:cs="Times New Roman"/>
          <w:sz w:val="24"/>
          <w:szCs w:val="24"/>
          <w:lang w:val="uk-UA"/>
        </w:rPr>
        <w:t xml:space="preserve"> наступн</w:t>
      </w:r>
      <w:r w:rsidRPr="007C634B">
        <w:rPr>
          <w:rFonts w:ascii="Times New Roman" w:hAnsi="Times New Roman" w:cs="Times New Roman"/>
          <w:sz w:val="24"/>
          <w:szCs w:val="24"/>
          <w:lang w:val="uk-UA"/>
        </w:rPr>
        <w:t>их</w:t>
      </w:r>
      <w:r w:rsidR="00873564" w:rsidRPr="007C634B">
        <w:rPr>
          <w:rFonts w:ascii="Times New Roman" w:hAnsi="Times New Roman" w:cs="Times New Roman"/>
          <w:sz w:val="24"/>
          <w:szCs w:val="24"/>
          <w:lang w:val="uk-UA"/>
        </w:rPr>
        <w:t xml:space="preserve"> за</w:t>
      </w:r>
      <w:r w:rsidRPr="007C634B">
        <w:rPr>
          <w:rFonts w:ascii="Times New Roman" w:hAnsi="Times New Roman" w:cs="Times New Roman"/>
          <w:sz w:val="24"/>
          <w:szCs w:val="24"/>
          <w:lang w:val="uk-UA"/>
        </w:rPr>
        <w:t>вдань</w:t>
      </w:r>
      <w:r w:rsidR="00873564" w:rsidRPr="007C634B">
        <w:rPr>
          <w:rFonts w:ascii="Times New Roman" w:hAnsi="Times New Roman" w:cs="Times New Roman"/>
          <w:sz w:val="24"/>
          <w:szCs w:val="24"/>
          <w:lang w:val="uk-UA"/>
        </w:rPr>
        <w:t>:</w:t>
      </w:r>
      <w:bookmarkStart w:id="86" w:name="_Toc521081276"/>
      <w:bookmarkStart w:id="87" w:name="_Toc521081732"/>
    </w:p>
    <w:p w:rsidR="0049489E" w:rsidRPr="009604DE" w:rsidRDefault="00344A79" w:rsidP="00D77CEF">
      <w:pPr>
        <w:pStyle w:val="af5"/>
        <w:numPr>
          <w:ilvl w:val="0"/>
          <w:numId w:val="16"/>
        </w:numPr>
        <w:ind w:hanging="219"/>
        <w:jc w:val="both"/>
        <w:rPr>
          <w:rFonts w:ascii="Times New Roman" w:hAnsi="Times New Roman" w:cs="Times New Roman"/>
          <w:sz w:val="24"/>
          <w:szCs w:val="24"/>
          <w:lang w:val="uk-UA"/>
        </w:rPr>
      </w:pPr>
      <w:r w:rsidRPr="007C634B">
        <w:rPr>
          <w:rFonts w:ascii="Times New Roman" w:hAnsi="Times New Roman" w:cs="Times New Roman"/>
          <w:sz w:val="24"/>
          <w:szCs w:val="24"/>
          <w:lang w:val="uk-UA"/>
        </w:rPr>
        <w:t>в</w:t>
      </w:r>
      <w:r w:rsidR="0049489E" w:rsidRPr="007C634B">
        <w:rPr>
          <w:rFonts w:ascii="Times New Roman" w:hAnsi="Times New Roman" w:cs="Times New Roman"/>
          <w:sz w:val="24"/>
          <w:szCs w:val="24"/>
          <w:lang w:val="uk-UA"/>
        </w:rPr>
        <w:t xml:space="preserve">провадити систему прогнозування/моделювання </w:t>
      </w:r>
      <w:r w:rsidR="002528FC" w:rsidRPr="009604DE">
        <w:rPr>
          <w:rFonts w:ascii="Times New Roman" w:hAnsi="Times New Roman" w:cs="Times New Roman"/>
          <w:sz w:val="24"/>
          <w:szCs w:val="24"/>
          <w:lang w:val="uk-UA"/>
        </w:rPr>
        <w:t xml:space="preserve">об’єму та цін медичних послуг </w:t>
      </w:r>
      <w:r w:rsidR="0049489E" w:rsidRPr="009604DE">
        <w:rPr>
          <w:rFonts w:ascii="Times New Roman" w:hAnsi="Times New Roman" w:cs="Times New Roman"/>
          <w:sz w:val="24"/>
          <w:szCs w:val="24"/>
          <w:lang w:val="uk-UA"/>
        </w:rPr>
        <w:t>на основі аналізу великих масивів даних</w:t>
      </w:r>
      <w:r w:rsidR="00862FAB" w:rsidRPr="009604DE">
        <w:rPr>
          <w:rFonts w:ascii="Times New Roman" w:hAnsi="Times New Roman" w:cs="Times New Roman"/>
          <w:sz w:val="24"/>
          <w:szCs w:val="24"/>
          <w:lang w:val="uk-UA"/>
        </w:rPr>
        <w:t>;</w:t>
      </w:r>
    </w:p>
    <w:p w:rsidR="005663E5" w:rsidRPr="00685C39" w:rsidRDefault="005663E5" w:rsidP="00D77CEF">
      <w:pPr>
        <w:pStyle w:val="Documentdate"/>
        <w:numPr>
          <w:ilvl w:val="0"/>
          <w:numId w:val="16"/>
        </w:numPr>
        <w:ind w:hanging="361"/>
        <w:rPr>
          <w:rFonts w:ascii="Times New Roman" w:hAnsi="Times New Roman" w:cs="Times New Roman"/>
          <w:sz w:val="24"/>
          <w:szCs w:val="24"/>
          <w:lang w:val="uk-UA"/>
        </w:rPr>
      </w:pPr>
      <w:r w:rsidRPr="00685C39">
        <w:rPr>
          <w:rFonts w:ascii="Times New Roman" w:hAnsi="Times New Roman" w:cs="Times New Roman"/>
          <w:sz w:val="24"/>
          <w:szCs w:val="24"/>
          <w:lang w:val="uk-UA"/>
        </w:rPr>
        <w:t>своєчасно забезпечувати керівництво НСЗУ інформацією, необхідною для прийняття ним обґрунтованих управлінських рішень, яка формується з урахуванням наступних вимог:</w:t>
      </w:r>
    </w:p>
    <w:p w:rsidR="0049489E" w:rsidRPr="009604DE" w:rsidRDefault="00D029AF" w:rsidP="00D77CEF">
      <w:pPr>
        <w:pStyle w:val="af5"/>
        <w:numPr>
          <w:ilvl w:val="0"/>
          <w:numId w:val="16"/>
        </w:numPr>
        <w:ind w:hanging="219"/>
        <w:jc w:val="both"/>
        <w:rPr>
          <w:rFonts w:ascii="Times New Roman" w:hAnsi="Times New Roman" w:cs="Times New Roman"/>
          <w:sz w:val="24"/>
          <w:szCs w:val="24"/>
          <w:lang w:val="uk-UA"/>
        </w:rPr>
      </w:pPr>
      <w:r w:rsidRPr="009604DE">
        <w:rPr>
          <w:rFonts w:ascii="Times New Roman" w:hAnsi="Times New Roman" w:cs="Times New Roman"/>
          <w:sz w:val="24"/>
          <w:szCs w:val="24"/>
          <w:lang w:val="uk-UA"/>
        </w:rPr>
        <w:t>р</w:t>
      </w:r>
      <w:r w:rsidR="0049489E" w:rsidRPr="009604DE">
        <w:rPr>
          <w:rFonts w:ascii="Times New Roman" w:hAnsi="Times New Roman" w:cs="Times New Roman"/>
          <w:sz w:val="24"/>
          <w:szCs w:val="24"/>
          <w:lang w:val="uk-UA"/>
        </w:rPr>
        <w:t xml:space="preserve">озробити та впровадити систему бюджетування та планування </w:t>
      </w:r>
      <w:r w:rsidR="003C48CF" w:rsidRPr="009604DE">
        <w:rPr>
          <w:rFonts w:ascii="Times New Roman" w:hAnsi="Times New Roman" w:cs="Times New Roman"/>
          <w:sz w:val="24"/>
          <w:szCs w:val="24"/>
          <w:lang w:val="uk-UA"/>
        </w:rPr>
        <w:t xml:space="preserve">поточної </w:t>
      </w:r>
      <w:r w:rsidR="0049489E" w:rsidRPr="009604DE">
        <w:rPr>
          <w:rFonts w:ascii="Times New Roman" w:hAnsi="Times New Roman" w:cs="Times New Roman"/>
          <w:sz w:val="24"/>
          <w:szCs w:val="24"/>
          <w:lang w:val="uk-UA"/>
        </w:rPr>
        <w:t>діяльності для забезпечення</w:t>
      </w:r>
      <w:r w:rsidR="00B14E8F" w:rsidRPr="009604DE">
        <w:rPr>
          <w:rFonts w:ascii="Times New Roman" w:hAnsi="Times New Roman" w:cs="Times New Roman"/>
          <w:sz w:val="24"/>
          <w:szCs w:val="24"/>
          <w:lang w:val="uk-UA"/>
        </w:rPr>
        <w:t xml:space="preserve"> процесів, пов’язаних з реалізацією бюджетного процесу та фінансуванням завдань і заходів, що виконуються НСЗУ у межах відповідних бюджетних програм</w:t>
      </w:r>
      <w:r w:rsidR="00862FAB" w:rsidRPr="009604DE">
        <w:rPr>
          <w:rFonts w:ascii="Times New Roman" w:hAnsi="Times New Roman" w:cs="Times New Roman"/>
          <w:sz w:val="24"/>
          <w:szCs w:val="24"/>
          <w:lang w:val="uk-UA"/>
        </w:rPr>
        <w:t>;</w:t>
      </w:r>
    </w:p>
    <w:p w:rsidR="0049489E" w:rsidRPr="009604DE" w:rsidRDefault="00D029AF" w:rsidP="00D77CEF">
      <w:pPr>
        <w:pStyle w:val="af5"/>
        <w:numPr>
          <w:ilvl w:val="0"/>
          <w:numId w:val="16"/>
        </w:numPr>
        <w:ind w:hanging="219"/>
        <w:jc w:val="both"/>
        <w:rPr>
          <w:rFonts w:ascii="Times New Roman" w:hAnsi="Times New Roman" w:cs="Times New Roman"/>
          <w:sz w:val="24"/>
          <w:szCs w:val="24"/>
          <w:lang w:val="uk-UA"/>
        </w:rPr>
      </w:pPr>
      <w:r w:rsidRPr="009604DE">
        <w:rPr>
          <w:rFonts w:ascii="Times New Roman" w:hAnsi="Times New Roman" w:cs="Times New Roman"/>
          <w:sz w:val="24"/>
          <w:szCs w:val="24"/>
          <w:lang w:val="uk-UA"/>
        </w:rPr>
        <w:t>в</w:t>
      </w:r>
      <w:r w:rsidR="0049489E" w:rsidRPr="009604DE">
        <w:rPr>
          <w:rFonts w:ascii="Times New Roman" w:hAnsi="Times New Roman" w:cs="Times New Roman"/>
          <w:sz w:val="24"/>
          <w:szCs w:val="24"/>
          <w:lang w:val="uk-UA"/>
        </w:rPr>
        <w:t>провадити систему управлінням взаємодією з клієнтами</w:t>
      </w:r>
      <w:r w:rsidR="0BD548DD" w:rsidRPr="009604DE">
        <w:rPr>
          <w:rFonts w:ascii="Times New Roman" w:hAnsi="Times New Roman" w:cs="Times New Roman"/>
          <w:sz w:val="24"/>
          <w:szCs w:val="24"/>
          <w:lang w:val="uk-UA"/>
        </w:rPr>
        <w:t>(контраге</w:t>
      </w:r>
      <w:r w:rsidR="285D8AE4" w:rsidRPr="009604DE">
        <w:rPr>
          <w:rFonts w:ascii="Times New Roman" w:hAnsi="Times New Roman" w:cs="Times New Roman"/>
          <w:sz w:val="24"/>
          <w:szCs w:val="24"/>
          <w:lang w:val="uk-UA"/>
        </w:rPr>
        <w:t>нтами)</w:t>
      </w:r>
      <w:r w:rsidR="00B14E8F" w:rsidRPr="009604DE">
        <w:rPr>
          <w:rFonts w:ascii="Times New Roman" w:hAnsi="Times New Roman" w:cs="Times New Roman"/>
          <w:sz w:val="24"/>
          <w:szCs w:val="24"/>
          <w:lang w:val="uk-UA"/>
        </w:rPr>
        <w:t xml:space="preserve"> – юридичними або фізичними особами, які звертаються із запитами та/або вимогами до НСЗУ у рамках виконання Програми медичних гарантій</w:t>
      </w:r>
      <w:r w:rsidR="0049489E" w:rsidRPr="009604DE">
        <w:rPr>
          <w:rFonts w:ascii="Times New Roman" w:hAnsi="Times New Roman" w:cs="Times New Roman"/>
          <w:sz w:val="24"/>
          <w:szCs w:val="24"/>
          <w:lang w:val="uk-UA"/>
        </w:rPr>
        <w:t>(CRM)</w:t>
      </w:r>
      <w:r w:rsidR="00862FAB" w:rsidRPr="009604DE">
        <w:rPr>
          <w:rFonts w:ascii="Times New Roman" w:hAnsi="Times New Roman" w:cs="Times New Roman"/>
          <w:sz w:val="24"/>
          <w:szCs w:val="24"/>
          <w:lang w:val="uk-UA"/>
        </w:rPr>
        <w:t>;</w:t>
      </w:r>
    </w:p>
    <w:p w:rsidR="0026035D"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в</w:t>
      </w:r>
      <w:r w:rsidR="0026035D" w:rsidRPr="000C74AD">
        <w:rPr>
          <w:rFonts w:ascii="Times New Roman" w:hAnsi="Times New Roman" w:cs="Times New Roman"/>
          <w:sz w:val="24"/>
          <w:szCs w:val="24"/>
          <w:lang w:val="uk-UA" w:eastAsia="x-none"/>
        </w:rPr>
        <w:t>провадити систему управління знаннями;</w:t>
      </w:r>
    </w:p>
    <w:p w:rsidR="0049489E" w:rsidRPr="009604DE" w:rsidRDefault="00D029AF" w:rsidP="00D77CEF">
      <w:pPr>
        <w:pStyle w:val="af5"/>
        <w:numPr>
          <w:ilvl w:val="0"/>
          <w:numId w:val="16"/>
        </w:numPr>
        <w:ind w:hanging="219"/>
        <w:jc w:val="both"/>
        <w:rPr>
          <w:rFonts w:ascii="Times New Roman" w:hAnsi="Times New Roman" w:cs="Times New Roman"/>
          <w:sz w:val="24"/>
          <w:szCs w:val="24"/>
          <w:lang w:val="uk-UA"/>
        </w:rPr>
      </w:pPr>
      <w:r w:rsidRPr="009604DE">
        <w:rPr>
          <w:rFonts w:ascii="Times New Roman" w:hAnsi="Times New Roman" w:cs="Times New Roman"/>
          <w:sz w:val="24"/>
          <w:szCs w:val="24"/>
          <w:lang w:val="uk-UA"/>
        </w:rPr>
        <w:t>в</w:t>
      </w:r>
      <w:r w:rsidR="0049489E" w:rsidRPr="009604DE">
        <w:rPr>
          <w:rFonts w:ascii="Times New Roman" w:hAnsi="Times New Roman" w:cs="Times New Roman"/>
          <w:sz w:val="24"/>
          <w:szCs w:val="24"/>
          <w:lang w:val="uk-UA"/>
        </w:rPr>
        <w:t>провадити систему управління взаємодією з контрагентами</w:t>
      </w:r>
      <w:r w:rsidR="00B14E8F" w:rsidRPr="009604DE">
        <w:rPr>
          <w:rFonts w:ascii="Times New Roman" w:hAnsi="Times New Roman" w:cs="Times New Roman"/>
          <w:sz w:val="24"/>
          <w:szCs w:val="24"/>
          <w:lang w:val="uk-UA"/>
        </w:rPr>
        <w:t xml:space="preserve"> – постачальниками медичних послуг</w:t>
      </w:r>
      <w:r w:rsidR="009604DE">
        <w:rPr>
          <w:rFonts w:ascii="Times New Roman" w:hAnsi="Times New Roman" w:cs="Times New Roman"/>
          <w:sz w:val="24"/>
          <w:szCs w:val="24"/>
          <w:lang w:val="uk-UA"/>
        </w:rPr>
        <w:t xml:space="preserve"> </w:t>
      </w:r>
      <w:r w:rsidR="0049489E" w:rsidRPr="009604DE">
        <w:rPr>
          <w:rFonts w:ascii="Times New Roman" w:hAnsi="Times New Roman" w:cs="Times New Roman"/>
          <w:sz w:val="24"/>
          <w:szCs w:val="24"/>
          <w:lang w:val="uk-UA"/>
        </w:rPr>
        <w:t xml:space="preserve">що </w:t>
      </w:r>
      <w:r w:rsidR="0026035D" w:rsidRPr="009604DE">
        <w:rPr>
          <w:rFonts w:ascii="Times New Roman" w:hAnsi="Times New Roman" w:cs="Times New Roman"/>
          <w:sz w:val="24"/>
          <w:szCs w:val="24"/>
          <w:lang w:val="uk-UA"/>
        </w:rPr>
        <w:t>включає управління контрактами</w:t>
      </w:r>
      <w:r w:rsidR="009604DE">
        <w:rPr>
          <w:rFonts w:ascii="Times New Roman" w:hAnsi="Times New Roman" w:cs="Times New Roman"/>
          <w:sz w:val="24"/>
          <w:szCs w:val="24"/>
          <w:lang w:val="uk-UA"/>
        </w:rPr>
        <w:t>(договорами, угодами)</w:t>
      </w:r>
      <w:r w:rsidR="0026035D" w:rsidRPr="009604DE">
        <w:rPr>
          <w:rFonts w:ascii="Times New Roman" w:hAnsi="Times New Roman" w:cs="Times New Roman"/>
          <w:sz w:val="24"/>
          <w:szCs w:val="24"/>
          <w:lang w:val="uk-UA"/>
        </w:rPr>
        <w:t xml:space="preserve">, </w:t>
      </w:r>
      <w:r w:rsidR="0049489E" w:rsidRPr="009604DE">
        <w:rPr>
          <w:rFonts w:ascii="Times New Roman" w:hAnsi="Times New Roman" w:cs="Times New Roman"/>
          <w:sz w:val="24"/>
          <w:szCs w:val="24"/>
          <w:lang w:val="uk-UA"/>
        </w:rPr>
        <w:t>управління розрахунками із контрагентами (</w:t>
      </w:r>
      <w:proofErr w:type="spellStart"/>
      <w:r w:rsidR="0049489E" w:rsidRPr="009604DE">
        <w:rPr>
          <w:rFonts w:ascii="Times New Roman" w:hAnsi="Times New Roman" w:cs="Times New Roman"/>
          <w:sz w:val="24"/>
          <w:szCs w:val="24"/>
          <w:lang w:val="uk-UA"/>
        </w:rPr>
        <w:t>billing</w:t>
      </w:r>
      <w:proofErr w:type="spellEnd"/>
      <w:r w:rsidR="0049489E" w:rsidRPr="009604DE">
        <w:rPr>
          <w:rFonts w:ascii="Times New Roman" w:hAnsi="Times New Roman" w:cs="Times New Roman"/>
          <w:sz w:val="24"/>
          <w:szCs w:val="24"/>
          <w:lang w:val="uk-UA"/>
        </w:rPr>
        <w:t>)</w:t>
      </w:r>
      <w:r w:rsidR="008432C6" w:rsidRPr="009604DE">
        <w:rPr>
          <w:rFonts w:ascii="Times New Roman" w:hAnsi="Times New Roman" w:cs="Times New Roman"/>
          <w:sz w:val="24"/>
          <w:szCs w:val="24"/>
          <w:lang w:val="uk-UA"/>
        </w:rPr>
        <w:t>,</w:t>
      </w:r>
      <w:r w:rsidR="0049489E" w:rsidRPr="009604DE">
        <w:rPr>
          <w:rFonts w:ascii="Times New Roman" w:hAnsi="Times New Roman" w:cs="Times New Roman"/>
          <w:sz w:val="24"/>
          <w:szCs w:val="24"/>
          <w:lang w:val="uk-UA"/>
        </w:rPr>
        <w:t xml:space="preserve"> </w:t>
      </w:r>
      <w:r w:rsidR="0026035D" w:rsidRPr="009604DE">
        <w:rPr>
          <w:rFonts w:ascii="Times New Roman" w:hAnsi="Times New Roman" w:cs="Times New Roman"/>
          <w:sz w:val="24"/>
          <w:szCs w:val="24"/>
          <w:lang w:val="uk-UA"/>
        </w:rPr>
        <w:t>а також</w:t>
      </w:r>
      <w:r w:rsidR="0049489E" w:rsidRPr="009604DE">
        <w:rPr>
          <w:rFonts w:ascii="Times New Roman" w:hAnsi="Times New Roman" w:cs="Times New Roman"/>
          <w:sz w:val="24"/>
          <w:szCs w:val="24"/>
          <w:lang w:val="uk-UA"/>
        </w:rPr>
        <w:t xml:space="preserve"> </w:t>
      </w:r>
      <w:r w:rsidR="0026035D" w:rsidRPr="009604DE">
        <w:rPr>
          <w:rFonts w:ascii="Times New Roman" w:hAnsi="Times New Roman" w:cs="Times New Roman"/>
          <w:sz w:val="24"/>
          <w:szCs w:val="24"/>
          <w:lang w:val="uk-UA"/>
        </w:rPr>
        <w:t>автоматизацію</w:t>
      </w:r>
      <w:r w:rsidR="0049489E" w:rsidRPr="009604DE">
        <w:rPr>
          <w:rFonts w:ascii="Times New Roman" w:hAnsi="Times New Roman" w:cs="Times New Roman"/>
          <w:sz w:val="24"/>
          <w:szCs w:val="24"/>
          <w:lang w:val="uk-UA"/>
        </w:rPr>
        <w:t xml:space="preserve"> планування та проведення </w:t>
      </w:r>
      <w:proofErr w:type="spellStart"/>
      <w:r w:rsidR="0049489E" w:rsidRPr="009604DE">
        <w:rPr>
          <w:rFonts w:ascii="Times New Roman" w:hAnsi="Times New Roman" w:cs="Times New Roman"/>
          <w:sz w:val="24"/>
          <w:szCs w:val="24"/>
          <w:lang w:val="uk-UA"/>
        </w:rPr>
        <w:t>закупівель</w:t>
      </w:r>
      <w:proofErr w:type="spellEnd"/>
      <w:r w:rsidR="00B14E8F" w:rsidRPr="009604DE">
        <w:rPr>
          <w:rFonts w:ascii="Times New Roman" w:hAnsi="Times New Roman" w:cs="Times New Roman"/>
          <w:sz w:val="24"/>
          <w:szCs w:val="24"/>
          <w:lang w:val="uk-UA"/>
        </w:rPr>
        <w:t xml:space="preserve"> медичних послуг</w:t>
      </w:r>
      <w:r w:rsidR="00862FAB" w:rsidRPr="009604DE">
        <w:rPr>
          <w:rFonts w:ascii="Times New Roman" w:hAnsi="Times New Roman" w:cs="Times New Roman"/>
          <w:sz w:val="24"/>
          <w:szCs w:val="24"/>
          <w:lang w:val="uk-UA"/>
        </w:rPr>
        <w:t>;</w:t>
      </w:r>
    </w:p>
    <w:p w:rsidR="0026035D"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р</w:t>
      </w:r>
      <w:r w:rsidR="0026035D" w:rsidRPr="000C74AD">
        <w:rPr>
          <w:rFonts w:ascii="Times New Roman" w:hAnsi="Times New Roman" w:cs="Times New Roman"/>
          <w:sz w:val="24"/>
          <w:szCs w:val="24"/>
          <w:lang w:val="uk-UA" w:eastAsia="x-none"/>
        </w:rPr>
        <w:t>озробити типи управлінської звітності та формати візуалізації даних;</w:t>
      </w:r>
    </w:p>
    <w:p w:rsidR="00873564" w:rsidRPr="009604DE" w:rsidRDefault="00D029AF" w:rsidP="00D77CEF">
      <w:pPr>
        <w:pStyle w:val="af5"/>
        <w:numPr>
          <w:ilvl w:val="0"/>
          <w:numId w:val="16"/>
        </w:numPr>
        <w:ind w:hanging="219"/>
        <w:jc w:val="both"/>
        <w:rPr>
          <w:rFonts w:ascii="Times New Roman" w:hAnsi="Times New Roman" w:cs="Times New Roman"/>
          <w:sz w:val="24"/>
          <w:szCs w:val="24"/>
          <w:lang w:val="uk-UA"/>
        </w:rPr>
      </w:pPr>
      <w:bookmarkStart w:id="88" w:name="_Toc521081278"/>
      <w:bookmarkStart w:id="89" w:name="_Toc521081734"/>
      <w:bookmarkEnd w:id="86"/>
      <w:bookmarkEnd w:id="87"/>
      <w:r w:rsidRPr="009604DE">
        <w:rPr>
          <w:rFonts w:ascii="Times New Roman" w:hAnsi="Times New Roman" w:cs="Times New Roman"/>
          <w:sz w:val="24"/>
          <w:szCs w:val="24"/>
          <w:lang w:val="uk-UA"/>
        </w:rPr>
        <w:t>в</w:t>
      </w:r>
      <w:r w:rsidR="00873564" w:rsidRPr="009604DE">
        <w:rPr>
          <w:rFonts w:ascii="Times New Roman" w:hAnsi="Times New Roman" w:cs="Times New Roman"/>
          <w:sz w:val="24"/>
          <w:szCs w:val="24"/>
          <w:lang w:val="uk-UA"/>
        </w:rPr>
        <w:t>провадити систему бухгалтерського обліку, з забезпеченням інтеграції з системою віддаленого доступу клієнтів Державної казначейської служби України</w:t>
      </w:r>
      <w:bookmarkStart w:id="90" w:name="_Toc521081279"/>
      <w:bookmarkStart w:id="91" w:name="_Toc521081735"/>
      <w:bookmarkEnd w:id="88"/>
      <w:bookmarkEnd w:id="89"/>
      <w:r w:rsidR="00862FAB" w:rsidRPr="009604DE">
        <w:rPr>
          <w:rFonts w:ascii="Times New Roman" w:hAnsi="Times New Roman" w:cs="Times New Roman"/>
          <w:sz w:val="24"/>
          <w:szCs w:val="24"/>
          <w:lang w:val="uk-UA"/>
        </w:rPr>
        <w:t>;</w:t>
      </w:r>
    </w:p>
    <w:p w:rsidR="0087356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в</w:t>
      </w:r>
      <w:r w:rsidR="00873564" w:rsidRPr="000C74AD">
        <w:rPr>
          <w:rFonts w:ascii="Times New Roman" w:hAnsi="Times New Roman" w:cs="Times New Roman"/>
          <w:sz w:val="24"/>
          <w:szCs w:val="24"/>
          <w:lang w:val="uk-UA" w:eastAsia="x-none"/>
        </w:rPr>
        <w:t>провадити систему обліку кадрів та нарахування заробітної плати, з можливістю планування та моніторингу КПЕ (ключових показників ефективності)</w:t>
      </w:r>
      <w:bookmarkStart w:id="92" w:name="_Toc521081280"/>
      <w:bookmarkStart w:id="93" w:name="_Toc521081736"/>
      <w:bookmarkEnd w:id="90"/>
      <w:bookmarkEnd w:id="91"/>
      <w:r w:rsidR="00862FAB" w:rsidRPr="000C74AD">
        <w:rPr>
          <w:rFonts w:ascii="Times New Roman" w:hAnsi="Times New Roman" w:cs="Times New Roman"/>
          <w:sz w:val="24"/>
          <w:szCs w:val="24"/>
          <w:lang w:val="uk-UA" w:eastAsia="x-none"/>
        </w:rPr>
        <w:t>;</w:t>
      </w:r>
    </w:p>
    <w:p w:rsidR="0049489E"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bookmarkStart w:id="94" w:name="_Toc521081277"/>
      <w:bookmarkStart w:id="95" w:name="_Toc521081733"/>
      <w:r w:rsidRPr="000C74AD">
        <w:rPr>
          <w:rFonts w:ascii="Times New Roman" w:hAnsi="Times New Roman" w:cs="Times New Roman"/>
          <w:sz w:val="24"/>
          <w:szCs w:val="24"/>
          <w:lang w:val="uk-UA" w:eastAsia="x-none"/>
        </w:rPr>
        <w:t>в</w:t>
      </w:r>
      <w:r w:rsidR="0049489E" w:rsidRPr="000C74AD">
        <w:rPr>
          <w:rFonts w:ascii="Times New Roman" w:hAnsi="Times New Roman" w:cs="Times New Roman"/>
          <w:sz w:val="24"/>
          <w:szCs w:val="24"/>
          <w:lang w:val="uk-UA" w:eastAsia="x-none"/>
        </w:rPr>
        <w:t>провадити систему для виконання адміністративних задач та офісної комунікації</w:t>
      </w:r>
      <w:bookmarkEnd w:id="94"/>
      <w:bookmarkEnd w:id="95"/>
      <w:r w:rsidR="00513D2A" w:rsidRPr="000C74AD">
        <w:rPr>
          <w:rFonts w:ascii="Times New Roman" w:hAnsi="Times New Roman" w:cs="Times New Roman"/>
          <w:sz w:val="24"/>
          <w:szCs w:val="24"/>
          <w:lang w:val="uk-UA" w:eastAsia="x-none"/>
        </w:rPr>
        <w:t>;</w:t>
      </w:r>
    </w:p>
    <w:p w:rsidR="0087356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9604DE">
        <w:rPr>
          <w:rFonts w:ascii="Times New Roman" w:hAnsi="Times New Roman" w:cs="Times New Roman"/>
          <w:sz w:val="24"/>
          <w:szCs w:val="24"/>
          <w:lang w:val="uk-UA"/>
        </w:rPr>
        <w:t>в</w:t>
      </w:r>
      <w:r w:rsidR="00873564" w:rsidRPr="009604DE">
        <w:rPr>
          <w:rFonts w:ascii="Times New Roman" w:hAnsi="Times New Roman" w:cs="Times New Roman"/>
          <w:sz w:val="24"/>
          <w:szCs w:val="24"/>
          <w:lang w:val="uk-UA"/>
        </w:rPr>
        <w:t>провадити систему внутрішнього документообігу НСЗУ</w:t>
      </w:r>
      <w:bookmarkStart w:id="96" w:name="_Toc521081281"/>
      <w:bookmarkStart w:id="97" w:name="_Toc521081737"/>
      <w:bookmarkEnd w:id="92"/>
      <w:bookmarkEnd w:id="93"/>
      <w:r w:rsidR="00862FAB" w:rsidRPr="009604DE">
        <w:rPr>
          <w:rFonts w:ascii="Times New Roman" w:hAnsi="Times New Roman" w:cs="Times New Roman"/>
          <w:sz w:val="24"/>
          <w:szCs w:val="24"/>
          <w:lang w:val="uk-UA"/>
        </w:rPr>
        <w:t>;</w:t>
      </w:r>
    </w:p>
    <w:bookmarkEnd w:id="96"/>
    <w:bookmarkEnd w:id="97"/>
    <w:p w:rsidR="00873564" w:rsidRPr="009604DE" w:rsidRDefault="00D029AF" w:rsidP="00D77CEF">
      <w:pPr>
        <w:pStyle w:val="af5"/>
        <w:numPr>
          <w:ilvl w:val="0"/>
          <w:numId w:val="16"/>
        </w:numPr>
        <w:ind w:hanging="219"/>
        <w:jc w:val="both"/>
        <w:rPr>
          <w:rFonts w:ascii="Times New Roman" w:hAnsi="Times New Roman" w:cs="Times New Roman"/>
          <w:sz w:val="24"/>
          <w:szCs w:val="24"/>
          <w:lang w:val="uk-UA"/>
        </w:rPr>
      </w:pPr>
      <w:r w:rsidRPr="009604DE">
        <w:rPr>
          <w:rFonts w:ascii="Times New Roman" w:hAnsi="Times New Roman" w:cs="Times New Roman"/>
          <w:sz w:val="24"/>
          <w:szCs w:val="24"/>
          <w:lang w:val="uk-UA"/>
        </w:rPr>
        <w:t>з</w:t>
      </w:r>
      <w:r w:rsidR="00513D2A" w:rsidRPr="009604DE">
        <w:rPr>
          <w:rFonts w:ascii="Times New Roman" w:hAnsi="Times New Roman" w:cs="Times New Roman"/>
          <w:sz w:val="24"/>
          <w:szCs w:val="24"/>
          <w:lang w:val="uk-UA"/>
        </w:rPr>
        <w:t>апланувати та впровадити заходи інформаційної безпеки.</w:t>
      </w:r>
    </w:p>
    <w:p w:rsidR="00037BF4" w:rsidRPr="000C74AD" w:rsidRDefault="5D63C9B1" w:rsidP="00037BF4">
      <w:pPr>
        <w:pStyle w:val="2"/>
        <w:rPr>
          <w:lang w:val="uk-UA"/>
        </w:rPr>
      </w:pPr>
      <w:bookmarkStart w:id="98" w:name="_Toc9522739"/>
      <w:bookmarkStart w:id="99" w:name="_Toc12442446"/>
      <w:bookmarkStart w:id="100" w:name="_Toc17907442"/>
      <w:r w:rsidRPr="000C74AD">
        <w:rPr>
          <w:lang w:val="uk-UA"/>
        </w:rPr>
        <w:t>Принципи побудови системи</w:t>
      </w:r>
      <w:bookmarkEnd w:id="98"/>
      <w:bookmarkEnd w:id="99"/>
      <w:bookmarkEnd w:id="100"/>
    </w:p>
    <w:p w:rsidR="00037BF4" w:rsidRPr="009604DE" w:rsidRDefault="0049489E">
      <w:pPr>
        <w:jc w:val="both"/>
        <w:rPr>
          <w:rFonts w:ascii="Times New Roman" w:hAnsi="Times New Roman" w:cs="Times New Roman"/>
          <w:sz w:val="24"/>
          <w:szCs w:val="24"/>
          <w:lang w:val="uk-UA"/>
        </w:rPr>
      </w:pPr>
      <w:r w:rsidRPr="009604DE">
        <w:rPr>
          <w:rFonts w:ascii="Times New Roman" w:hAnsi="Times New Roman" w:cs="Times New Roman"/>
          <w:sz w:val="24"/>
          <w:szCs w:val="24"/>
          <w:lang w:val="uk-UA"/>
        </w:rPr>
        <w:t>Інформаційна система</w:t>
      </w:r>
      <w:r w:rsidR="00037BF4" w:rsidRPr="009604DE">
        <w:rPr>
          <w:rFonts w:ascii="Times New Roman" w:hAnsi="Times New Roman" w:cs="Times New Roman"/>
          <w:sz w:val="24"/>
          <w:szCs w:val="24"/>
          <w:lang w:val="uk-UA"/>
        </w:rPr>
        <w:t xml:space="preserve"> НСЗУ має забезпечувати автоматизацію всіх наведених в цьому документі </w:t>
      </w:r>
      <w:r w:rsidR="007E4EF7" w:rsidRPr="009604DE">
        <w:rPr>
          <w:rFonts w:ascii="Times New Roman" w:hAnsi="Times New Roman" w:cs="Times New Roman"/>
          <w:sz w:val="24"/>
          <w:szCs w:val="24"/>
          <w:lang w:val="uk-UA"/>
        </w:rPr>
        <w:t xml:space="preserve">функцій </w:t>
      </w:r>
      <w:r w:rsidR="00037BF4" w:rsidRPr="009604DE">
        <w:rPr>
          <w:rFonts w:ascii="Times New Roman" w:hAnsi="Times New Roman" w:cs="Times New Roman"/>
          <w:sz w:val="24"/>
          <w:szCs w:val="24"/>
          <w:lang w:val="uk-UA"/>
        </w:rPr>
        <w:t>НСЗУ. При цьому</w:t>
      </w:r>
      <w:r w:rsidR="00D029AF" w:rsidRPr="009604DE">
        <w:rPr>
          <w:rFonts w:ascii="Times New Roman" w:hAnsi="Times New Roman" w:cs="Times New Roman"/>
          <w:sz w:val="24"/>
          <w:szCs w:val="24"/>
          <w:lang w:val="uk-UA"/>
        </w:rPr>
        <w:t>,</w:t>
      </w:r>
      <w:r w:rsidR="00037BF4" w:rsidRPr="009604DE">
        <w:rPr>
          <w:rFonts w:ascii="Times New Roman" w:hAnsi="Times New Roman" w:cs="Times New Roman"/>
          <w:sz w:val="24"/>
          <w:szCs w:val="24"/>
          <w:lang w:val="uk-UA"/>
        </w:rPr>
        <w:t xml:space="preserve"> вимога реалізації всього автоматизованого функціоналу управління НСЗУ на одній IT-платформі</w:t>
      </w:r>
      <w:r w:rsidRPr="009604DE">
        <w:rPr>
          <w:rFonts w:ascii="Times New Roman" w:hAnsi="Times New Roman" w:cs="Times New Roman"/>
          <w:sz w:val="24"/>
          <w:szCs w:val="24"/>
          <w:lang w:val="uk-UA"/>
        </w:rPr>
        <w:t xml:space="preserve"> не є обов’язковою</w:t>
      </w:r>
      <w:r w:rsidR="00037BF4" w:rsidRPr="009604DE">
        <w:rPr>
          <w:rFonts w:ascii="Times New Roman" w:hAnsi="Times New Roman" w:cs="Times New Roman"/>
          <w:sz w:val="24"/>
          <w:szCs w:val="24"/>
          <w:lang w:val="uk-UA"/>
        </w:rPr>
        <w:t>. Допускається автоматизація із використанням набору IT-рішень, інтегрованих між собою.</w:t>
      </w:r>
    </w:p>
    <w:p w:rsidR="00037BF4" w:rsidRPr="000C74AD" w:rsidRDefault="00037BF4">
      <w:pPr>
        <w:rPr>
          <w:rFonts w:ascii="Times New Roman" w:hAnsi="Times New Roman" w:cs="Times New Roman"/>
          <w:sz w:val="24"/>
          <w:lang w:val="uk-UA" w:eastAsia="x-none"/>
        </w:rPr>
      </w:pPr>
      <w:r w:rsidRPr="000C74AD">
        <w:rPr>
          <w:rFonts w:ascii="Times New Roman" w:hAnsi="Times New Roman" w:cs="Times New Roman"/>
          <w:sz w:val="24"/>
          <w:lang w:val="uk-UA" w:eastAsia="x-none"/>
        </w:rPr>
        <w:t>Побудова ІС НСЗУ ґрунтується на наступних принципах:</w:t>
      </w:r>
    </w:p>
    <w:p w:rsidR="00037BF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в</w:t>
      </w:r>
      <w:r w:rsidR="00037BF4" w:rsidRPr="000C74AD">
        <w:rPr>
          <w:rFonts w:ascii="Times New Roman" w:hAnsi="Times New Roman" w:cs="Times New Roman"/>
          <w:sz w:val="24"/>
          <w:szCs w:val="24"/>
          <w:lang w:val="uk-UA" w:eastAsia="x-none"/>
        </w:rPr>
        <w:t>ідповідність законодавству України</w:t>
      </w:r>
      <w:r w:rsidR="00862FAB" w:rsidRPr="000C74AD">
        <w:rPr>
          <w:rFonts w:ascii="Times New Roman" w:hAnsi="Times New Roman" w:cs="Times New Roman"/>
          <w:sz w:val="24"/>
          <w:szCs w:val="24"/>
          <w:lang w:val="uk-UA" w:eastAsia="x-none"/>
        </w:rPr>
        <w:t>;</w:t>
      </w:r>
    </w:p>
    <w:p w:rsidR="00BC2BC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г</w:t>
      </w:r>
      <w:r w:rsidR="00BC2BC4" w:rsidRPr="000C74AD">
        <w:rPr>
          <w:rFonts w:ascii="Times New Roman" w:hAnsi="Times New Roman" w:cs="Times New Roman"/>
          <w:sz w:val="24"/>
          <w:szCs w:val="24"/>
          <w:lang w:val="uk-UA" w:eastAsia="x-none"/>
        </w:rPr>
        <w:t>нучкість, масштабованість архітектури, максимальне використання параметричних налаштувань</w:t>
      </w:r>
      <w:r w:rsidR="00862FAB" w:rsidRPr="000C74AD">
        <w:rPr>
          <w:rFonts w:ascii="Times New Roman" w:hAnsi="Times New Roman" w:cs="Times New Roman"/>
          <w:sz w:val="24"/>
          <w:szCs w:val="24"/>
          <w:lang w:val="uk-UA" w:eastAsia="x-none"/>
        </w:rPr>
        <w:t>;</w:t>
      </w:r>
    </w:p>
    <w:p w:rsidR="00BC2BC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м</w:t>
      </w:r>
      <w:r w:rsidR="00BC2BC4" w:rsidRPr="000C74AD">
        <w:rPr>
          <w:rFonts w:ascii="Times New Roman" w:hAnsi="Times New Roman" w:cs="Times New Roman"/>
          <w:sz w:val="24"/>
          <w:szCs w:val="24"/>
          <w:lang w:val="uk-UA" w:eastAsia="x-none"/>
        </w:rPr>
        <w:t>ожливість гнучкого використання єдиної нормативно-довідкової інформації (НДІ) для всіх впроваджених модулів та компонентів ІС НСЗУ</w:t>
      </w:r>
      <w:r w:rsidR="008432C6" w:rsidRPr="000C74AD">
        <w:rPr>
          <w:rFonts w:ascii="Times New Roman" w:hAnsi="Times New Roman" w:cs="Times New Roman"/>
          <w:sz w:val="24"/>
          <w:szCs w:val="24"/>
          <w:lang w:val="uk-UA" w:eastAsia="x-none"/>
        </w:rPr>
        <w:t>.</w:t>
      </w:r>
      <w:r w:rsidR="00BC2BC4" w:rsidRPr="000C74AD">
        <w:rPr>
          <w:rFonts w:ascii="Times New Roman" w:hAnsi="Times New Roman" w:cs="Times New Roman"/>
          <w:sz w:val="24"/>
          <w:szCs w:val="24"/>
          <w:lang w:val="uk-UA" w:eastAsia="x-none"/>
        </w:rPr>
        <w:t xml:space="preserve"> Структура довідників має надавати можливість додавати нові записи із збереженням існуючих взаємозв’язків між довідниками та бізнес-правил. </w:t>
      </w:r>
      <w:r w:rsidR="008432C6" w:rsidRPr="000C74AD">
        <w:rPr>
          <w:rFonts w:ascii="Times New Roman" w:hAnsi="Times New Roman" w:cs="Times New Roman"/>
          <w:sz w:val="24"/>
          <w:szCs w:val="24"/>
          <w:lang w:val="uk-UA" w:eastAsia="x-none"/>
        </w:rPr>
        <w:t>Має бути реалізована п</w:t>
      </w:r>
      <w:r w:rsidR="00BC2BC4" w:rsidRPr="000C74AD">
        <w:rPr>
          <w:rFonts w:ascii="Times New Roman" w:hAnsi="Times New Roman" w:cs="Times New Roman"/>
          <w:sz w:val="24"/>
          <w:szCs w:val="24"/>
          <w:lang w:val="uk-UA" w:eastAsia="x-none"/>
        </w:rPr>
        <w:t>ідтримка ієрархічних довідників із двома та більше рівнями вкладеності</w:t>
      </w:r>
      <w:r w:rsidR="00862FAB" w:rsidRPr="000C74AD">
        <w:rPr>
          <w:rFonts w:ascii="Times New Roman" w:hAnsi="Times New Roman" w:cs="Times New Roman"/>
          <w:sz w:val="24"/>
          <w:szCs w:val="24"/>
          <w:lang w:val="uk-UA" w:eastAsia="x-none"/>
        </w:rPr>
        <w:t>;</w:t>
      </w:r>
    </w:p>
    <w:p w:rsidR="00BC2BC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я</w:t>
      </w:r>
      <w:r w:rsidR="00BC2BC4" w:rsidRPr="000C74AD">
        <w:rPr>
          <w:rFonts w:ascii="Times New Roman" w:hAnsi="Times New Roman" w:cs="Times New Roman"/>
          <w:sz w:val="24"/>
          <w:szCs w:val="24"/>
          <w:lang w:val="uk-UA" w:eastAsia="x-none"/>
        </w:rPr>
        <w:t xml:space="preserve">кщо у </w:t>
      </w:r>
      <w:r w:rsidR="008432C6" w:rsidRPr="000C74AD">
        <w:rPr>
          <w:rFonts w:ascii="Times New Roman" w:hAnsi="Times New Roman" w:cs="Times New Roman"/>
          <w:sz w:val="24"/>
          <w:szCs w:val="24"/>
          <w:lang w:val="uk-UA" w:eastAsia="x-none"/>
        </w:rPr>
        <w:t>запропонованому ПЗ</w:t>
      </w:r>
      <w:r w:rsidR="00BC2BC4" w:rsidRPr="000C74AD">
        <w:rPr>
          <w:rFonts w:ascii="Times New Roman" w:hAnsi="Times New Roman" w:cs="Times New Roman"/>
          <w:sz w:val="24"/>
          <w:szCs w:val="24"/>
          <w:lang w:val="uk-UA" w:eastAsia="x-none"/>
        </w:rPr>
        <w:t xml:space="preserve"> використовуються будь-які значення НДІ за замовчанням, їх визначення має бути реалізоване у вигляді гнучкого параметричного налаштування</w:t>
      </w:r>
      <w:r w:rsidR="00862FAB" w:rsidRPr="000C74AD">
        <w:rPr>
          <w:rFonts w:ascii="Times New Roman" w:hAnsi="Times New Roman" w:cs="Times New Roman"/>
          <w:sz w:val="24"/>
          <w:szCs w:val="24"/>
          <w:lang w:val="uk-UA" w:eastAsia="x-none"/>
        </w:rPr>
        <w:t>;</w:t>
      </w:r>
    </w:p>
    <w:p w:rsidR="00BC2BC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м</w:t>
      </w:r>
      <w:r w:rsidR="00BC2BC4" w:rsidRPr="000C74AD">
        <w:rPr>
          <w:rFonts w:ascii="Times New Roman" w:hAnsi="Times New Roman" w:cs="Times New Roman"/>
          <w:sz w:val="24"/>
          <w:szCs w:val="24"/>
          <w:lang w:val="uk-UA" w:eastAsia="x-none"/>
        </w:rPr>
        <w:t>аксимально широкі можливості модифікації процесів, бізнес-правил, інтеграційних механізмів, тощо силами функціональних адміністраторів системи без необхідності втручання до програмного коду</w:t>
      </w:r>
      <w:r w:rsidR="00862FAB" w:rsidRPr="000C74AD">
        <w:rPr>
          <w:rFonts w:ascii="Times New Roman" w:hAnsi="Times New Roman" w:cs="Times New Roman"/>
          <w:sz w:val="24"/>
          <w:szCs w:val="24"/>
          <w:lang w:val="uk-UA" w:eastAsia="x-none"/>
        </w:rPr>
        <w:t>;</w:t>
      </w:r>
    </w:p>
    <w:p w:rsidR="00BC2BC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м</w:t>
      </w:r>
      <w:r w:rsidR="00BC2BC4" w:rsidRPr="000C74AD">
        <w:rPr>
          <w:rFonts w:ascii="Times New Roman" w:hAnsi="Times New Roman" w:cs="Times New Roman"/>
          <w:sz w:val="24"/>
          <w:szCs w:val="24"/>
          <w:lang w:val="uk-UA" w:eastAsia="x-none"/>
        </w:rPr>
        <w:t xml:space="preserve">аксимальне використання типового функціоналу IT-рішення, відсутність втручання до механізмів, які підтримуються безпосередньо </w:t>
      </w:r>
      <w:r w:rsidR="00A470D5" w:rsidRPr="000C74AD">
        <w:rPr>
          <w:rFonts w:ascii="Times New Roman" w:hAnsi="Times New Roman" w:cs="Times New Roman"/>
          <w:sz w:val="24"/>
          <w:szCs w:val="24"/>
          <w:lang w:val="uk-UA" w:eastAsia="x-none"/>
        </w:rPr>
        <w:t>Виконавцем</w:t>
      </w:r>
      <w:r w:rsidR="00862FAB" w:rsidRPr="000C74AD">
        <w:rPr>
          <w:rFonts w:ascii="Times New Roman" w:hAnsi="Times New Roman" w:cs="Times New Roman"/>
          <w:sz w:val="24"/>
          <w:szCs w:val="24"/>
          <w:lang w:val="uk-UA" w:eastAsia="x-none"/>
        </w:rPr>
        <w:t>;</w:t>
      </w:r>
    </w:p>
    <w:p w:rsidR="00BC2BC4" w:rsidRPr="009604DE" w:rsidRDefault="00D029AF" w:rsidP="00D77CEF">
      <w:pPr>
        <w:pStyle w:val="af5"/>
        <w:numPr>
          <w:ilvl w:val="0"/>
          <w:numId w:val="16"/>
        </w:numPr>
        <w:ind w:hanging="219"/>
        <w:jc w:val="both"/>
        <w:rPr>
          <w:rFonts w:ascii="Times New Roman" w:hAnsi="Times New Roman" w:cs="Times New Roman"/>
          <w:sz w:val="24"/>
          <w:szCs w:val="24"/>
          <w:lang w:val="uk-UA"/>
        </w:rPr>
      </w:pPr>
      <w:r w:rsidRPr="009604DE">
        <w:rPr>
          <w:rFonts w:ascii="Times New Roman" w:hAnsi="Times New Roman" w:cs="Times New Roman"/>
          <w:sz w:val="24"/>
          <w:szCs w:val="24"/>
          <w:lang w:val="uk-UA"/>
        </w:rPr>
        <w:t>к</w:t>
      </w:r>
      <w:r w:rsidR="00BC2BC4" w:rsidRPr="009604DE">
        <w:rPr>
          <w:rFonts w:ascii="Times New Roman" w:hAnsi="Times New Roman" w:cs="Times New Roman"/>
          <w:sz w:val="24"/>
          <w:szCs w:val="24"/>
          <w:lang w:val="uk-UA"/>
        </w:rPr>
        <w:t>ористувачами ІС НСЗУ є співробітники НЗСУ. Необхідно передбачити надання доступу окремим користувачам із визначеним переліком повноважень</w:t>
      </w:r>
      <w:r w:rsidR="008432C6" w:rsidRPr="009604DE">
        <w:rPr>
          <w:rFonts w:ascii="Times New Roman" w:hAnsi="Times New Roman" w:cs="Times New Roman"/>
          <w:sz w:val="24"/>
          <w:szCs w:val="24"/>
          <w:lang w:val="uk-UA"/>
        </w:rPr>
        <w:t xml:space="preserve"> </w:t>
      </w:r>
      <w:r w:rsidR="00BC2BC4" w:rsidRPr="009604DE">
        <w:rPr>
          <w:rFonts w:ascii="Times New Roman" w:hAnsi="Times New Roman" w:cs="Times New Roman"/>
          <w:sz w:val="24"/>
          <w:szCs w:val="24"/>
          <w:lang w:val="uk-UA"/>
        </w:rPr>
        <w:t>(</w:t>
      </w:r>
      <w:r w:rsidR="00D87E23" w:rsidRPr="009604DE">
        <w:rPr>
          <w:rFonts w:ascii="Times New Roman" w:hAnsi="Times New Roman" w:cs="Times New Roman"/>
          <w:sz w:val="24"/>
          <w:szCs w:val="24"/>
          <w:lang w:val="uk-UA"/>
        </w:rPr>
        <w:t xml:space="preserve">виконання певних функцій, формування та перегляд різних рівнів </w:t>
      </w:r>
      <w:r w:rsidR="00BC2BC4" w:rsidRPr="009604DE">
        <w:rPr>
          <w:rFonts w:ascii="Times New Roman" w:hAnsi="Times New Roman" w:cs="Times New Roman"/>
          <w:sz w:val="24"/>
          <w:szCs w:val="24"/>
          <w:lang w:val="uk-UA"/>
        </w:rPr>
        <w:t>форм та звітів)</w:t>
      </w:r>
      <w:r w:rsidR="00862FAB" w:rsidRPr="009604DE">
        <w:rPr>
          <w:rFonts w:ascii="Times New Roman" w:hAnsi="Times New Roman" w:cs="Times New Roman"/>
          <w:sz w:val="24"/>
          <w:szCs w:val="24"/>
          <w:lang w:val="uk-UA"/>
        </w:rPr>
        <w:t>;</w:t>
      </w:r>
    </w:p>
    <w:p w:rsidR="00037BF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м</w:t>
      </w:r>
      <w:r w:rsidR="00037BF4" w:rsidRPr="000C74AD">
        <w:rPr>
          <w:rFonts w:ascii="Times New Roman" w:hAnsi="Times New Roman" w:cs="Times New Roman"/>
          <w:sz w:val="24"/>
          <w:szCs w:val="24"/>
          <w:lang w:val="uk-UA" w:eastAsia="x-none"/>
        </w:rPr>
        <w:t xml:space="preserve">ожливість (за необхідності) отримання КСЗІ для ІС НСЗУ </w:t>
      </w:r>
      <w:r w:rsidR="008432C6" w:rsidRPr="000C74AD">
        <w:rPr>
          <w:rFonts w:ascii="Times New Roman" w:hAnsi="Times New Roman" w:cs="Times New Roman"/>
          <w:sz w:val="24"/>
          <w:szCs w:val="24"/>
          <w:lang w:val="uk-UA" w:eastAsia="x-none"/>
        </w:rPr>
        <w:t xml:space="preserve">у цілому </w:t>
      </w:r>
      <w:r w:rsidR="0049489E" w:rsidRPr="000C74AD">
        <w:rPr>
          <w:rFonts w:ascii="Times New Roman" w:hAnsi="Times New Roman" w:cs="Times New Roman"/>
          <w:sz w:val="24"/>
          <w:szCs w:val="24"/>
          <w:lang w:val="uk-UA" w:eastAsia="x-none"/>
        </w:rPr>
        <w:t>та</w:t>
      </w:r>
      <w:r w:rsidR="00037BF4" w:rsidRPr="000C74AD">
        <w:rPr>
          <w:rFonts w:ascii="Times New Roman" w:hAnsi="Times New Roman" w:cs="Times New Roman"/>
          <w:sz w:val="24"/>
          <w:szCs w:val="24"/>
          <w:lang w:val="uk-UA" w:eastAsia="x-none"/>
        </w:rPr>
        <w:t xml:space="preserve"> </w:t>
      </w:r>
      <w:r w:rsidR="008432C6" w:rsidRPr="000C74AD">
        <w:rPr>
          <w:rFonts w:ascii="Times New Roman" w:hAnsi="Times New Roman" w:cs="Times New Roman"/>
          <w:sz w:val="24"/>
          <w:szCs w:val="24"/>
          <w:lang w:val="uk-UA" w:eastAsia="x-none"/>
        </w:rPr>
        <w:t xml:space="preserve">для </w:t>
      </w:r>
      <w:r w:rsidR="00037BF4" w:rsidRPr="000C74AD">
        <w:rPr>
          <w:rFonts w:ascii="Times New Roman" w:hAnsi="Times New Roman" w:cs="Times New Roman"/>
          <w:sz w:val="24"/>
          <w:szCs w:val="24"/>
          <w:lang w:val="uk-UA" w:eastAsia="x-none"/>
        </w:rPr>
        <w:t xml:space="preserve">її </w:t>
      </w:r>
      <w:r w:rsidR="008432C6" w:rsidRPr="000C74AD">
        <w:rPr>
          <w:rFonts w:ascii="Times New Roman" w:hAnsi="Times New Roman" w:cs="Times New Roman"/>
          <w:sz w:val="24"/>
          <w:szCs w:val="24"/>
          <w:lang w:val="uk-UA" w:eastAsia="x-none"/>
        </w:rPr>
        <w:t xml:space="preserve">окремих </w:t>
      </w:r>
      <w:r w:rsidR="00037BF4" w:rsidRPr="000C74AD">
        <w:rPr>
          <w:rFonts w:ascii="Times New Roman" w:hAnsi="Times New Roman" w:cs="Times New Roman"/>
          <w:sz w:val="24"/>
          <w:szCs w:val="24"/>
          <w:lang w:val="uk-UA" w:eastAsia="x-none"/>
        </w:rPr>
        <w:t>компонентів</w:t>
      </w:r>
      <w:r w:rsidR="00862FAB" w:rsidRPr="000C74AD">
        <w:rPr>
          <w:rFonts w:ascii="Times New Roman" w:hAnsi="Times New Roman" w:cs="Times New Roman"/>
          <w:sz w:val="24"/>
          <w:szCs w:val="24"/>
          <w:lang w:val="uk-UA" w:eastAsia="x-none"/>
        </w:rPr>
        <w:t>;</w:t>
      </w:r>
    </w:p>
    <w:p w:rsidR="00862FAB"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у</w:t>
      </w:r>
      <w:r w:rsidR="00BC2BC4" w:rsidRPr="000C74AD">
        <w:rPr>
          <w:rFonts w:ascii="Times New Roman" w:hAnsi="Times New Roman" w:cs="Times New Roman"/>
          <w:sz w:val="24"/>
          <w:szCs w:val="24"/>
          <w:lang w:val="uk-UA" w:eastAsia="x-none"/>
        </w:rPr>
        <w:t xml:space="preserve"> разі гетерогенної архітектури (використання декількох інтегрованих рішень), можливість забезпечити:</w:t>
      </w:r>
    </w:p>
    <w:p w:rsidR="00862FAB" w:rsidRPr="009604DE" w:rsidRDefault="00BC2BC4" w:rsidP="00D77CEF">
      <w:pPr>
        <w:pStyle w:val="af5"/>
        <w:numPr>
          <w:ilvl w:val="2"/>
          <w:numId w:val="16"/>
        </w:numPr>
        <w:jc w:val="both"/>
        <w:rPr>
          <w:rFonts w:ascii="Times New Roman" w:hAnsi="Times New Roman" w:cs="Times New Roman"/>
          <w:sz w:val="24"/>
          <w:szCs w:val="24"/>
          <w:lang w:val="uk-UA"/>
        </w:rPr>
      </w:pPr>
      <w:r w:rsidRPr="009604DE">
        <w:rPr>
          <w:rFonts w:ascii="Times New Roman" w:hAnsi="Times New Roman" w:cs="Times New Roman"/>
          <w:sz w:val="24"/>
          <w:szCs w:val="24"/>
          <w:lang w:val="uk-UA"/>
        </w:rPr>
        <w:t>рівень інтеграції, що є достатнім для функціонування бізнес-процесів</w:t>
      </w:r>
      <w:r w:rsidR="00862FAB" w:rsidRPr="009604DE">
        <w:rPr>
          <w:rFonts w:ascii="Times New Roman" w:hAnsi="Times New Roman" w:cs="Times New Roman"/>
          <w:sz w:val="24"/>
          <w:szCs w:val="24"/>
          <w:lang w:val="uk-UA"/>
        </w:rPr>
        <w:t>;</w:t>
      </w:r>
    </w:p>
    <w:p w:rsidR="00BC2BC4" w:rsidRPr="000C74AD" w:rsidRDefault="00037BF4" w:rsidP="00D77CEF">
      <w:pPr>
        <w:pStyle w:val="af5"/>
        <w:numPr>
          <w:ilvl w:val="2"/>
          <w:numId w:val="16"/>
        </w:numPr>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оновлення </w:t>
      </w:r>
      <w:r w:rsidR="004524D9" w:rsidRPr="000C74AD">
        <w:rPr>
          <w:rFonts w:ascii="Times New Roman" w:hAnsi="Times New Roman" w:cs="Times New Roman"/>
          <w:sz w:val="24"/>
          <w:szCs w:val="24"/>
          <w:lang w:val="uk-UA" w:eastAsia="x-none"/>
        </w:rPr>
        <w:t xml:space="preserve">або </w:t>
      </w:r>
      <w:r w:rsidRPr="000C74AD">
        <w:rPr>
          <w:rFonts w:ascii="Times New Roman" w:hAnsi="Times New Roman" w:cs="Times New Roman"/>
          <w:sz w:val="24"/>
          <w:szCs w:val="24"/>
          <w:lang w:val="uk-UA" w:eastAsia="x-none"/>
        </w:rPr>
        <w:t>заміна одного із рішень не повинна вимагати доробок до інших рішень, які є складовими ІС НСЗУ</w:t>
      </w:r>
      <w:r w:rsidR="00862FAB" w:rsidRPr="000C74AD">
        <w:rPr>
          <w:rFonts w:ascii="Times New Roman" w:hAnsi="Times New Roman" w:cs="Times New Roman"/>
          <w:sz w:val="24"/>
          <w:szCs w:val="24"/>
          <w:lang w:val="uk-UA" w:eastAsia="x-none"/>
        </w:rPr>
        <w:t>;</w:t>
      </w:r>
    </w:p>
    <w:p w:rsidR="00037BF4" w:rsidRPr="000C74AD" w:rsidRDefault="00D029AF"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д</w:t>
      </w:r>
      <w:r w:rsidR="00037BF4" w:rsidRPr="000C74AD">
        <w:rPr>
          <w:rFonts w:ascii="Times New Roman" w:hAnsi="Times New Roman" w:cs="Times New Roman"/>
          <w:sz w:val="24"/>
          <w:szCs w:val="24"/>
          <w:lang w:val="uk-UA" w:eastAsia="x-none"/>
        </w:rPr>
        <w:t>окументування ІС НСЗУ, доробок до ІС НСЗУ та налаштувань ІС НСЗУ на рівні, необхідному для подальшої підтримки ІС НСЗУ силами НСЗУ</w:t>
      </w:r>
      <w:r w:rsidR="00862FAB" w:rsidRPr="000C74AD">
        <w:rPr>
          <w:rFonts w:ascii="Times New Roman" w:hAnsi="Times New Roman" w:cs="Times New Roman"/>
          <w:sz w:val="24"/>
          <w:szCs w:val="24"/>
          <w:lang w:val="uk-UA" w:eastAsia="x-none"/>
        </w:rPr>
        <w:t>;</w:t>
      </w:r>
    </w:p>
    <w:p w:rsidR="00037BF4" w:rsidRPr="000C74AD" w:rsidRDefault="5D63C9B1" w:rsidP="00037BF4">
      <w:pPr>
        <w:pStyle w:val="2"/>
        <w:rPr>
          <w:lang w:val="uk-UA"/>
        </w:rPr>
      </w:pPr>
      <w:bookmarkStart w:id="101" w:name="_Toc9522740"/>
      <w:bookmarkStart w:id="102" w:name="_Toc12442447"/>
      <w:bookmarkStart w:id="103" w:name="_Toc17907443"/>
      <w:r w:rsidRPr="000C74AD">
        <w:rPr>
          <w:lang w:val="uk-UA"/>
        </w:rPr>
        <w:t>Ключові аспекти побудови ІС НСЗУ</w:t>
      </w:r>
      <w:bookmarkEnd w:id="101"/>
      <w:bookmarkEnd w:id="102"/>
      <w:bookmarkEnd w:id="103"/>
    </w:p>
    <w:p w:rsidR="00037BF4" w:rsidRPr="000C74AD" w:rsidRDefault="00037BF4"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Модульність: кожна частина ІС НСЗУ самодостатня, після впровадження може працювати окремо і незалежно від інших, поки інші пов’язані модулі ще не впроваджені</w:t>
      </w:r>
      <w:r w:rsidR="006C141E" w:rsidRPr="000C74AD">
        <w:rPr>
          <w:rFonts w:ascii="Times New Roman" w:hAnsi="Times New Roman" w:cs="Times New Roman"/>
          <w:sz w:val="24"/>
          <w:szCs w:val="24"/>
          <w:lang w:val="uk-UA" w:eastAsia="x-none"/>
        </w:rPr>
        <w:t>;</w:t>
      </w:r>
    </w:p>
    <w:p w:rsidR="00037BF4" w:rsidRPr="000C74AD" w:rsidRDefault="00037BF4"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Інтегрованість: усі елементи ІС НСЗУ плануються та впроваджуються таким чином, щоб легко інтегруватись з Центральним Компонентом </w:t>
      </w:r>
      <w:proofErr w:type="spellStart"/>
      <w:r w:rsidR="00B51A63" w:rsidRPr="000C74AD">
        <w:rPr>
          <w:rFonts w:ascii="Times New Roman" w:hAnsi="Times New Roman" w:cs="Times New Roman"/>
          <w:sz w:val="24"/>
          <w:szCs w:val="24"/>
          <w:lang w:val="uk-UA" w:eastAsia="x-none"/>
        </w:rPr>
        <w:t>eHealth</w:t>
      </w:r>
      <w:proofErr w:type="spellEnd"/>
      <w:r w:rsidRPr="000C74AD">
        <w:rPr>
          <w:rFonts w:ascii="Times New Roman" w:hAnsi="Times New Roman" w:cs="Times New Roman"/>
          <w:sz w:val="24"/>
          <w:szCs w:val="24"/>
          <w:lang w:val="uk-UA" w:eastAsia="x-none"/>
        </w:rPr>
        <w:t xml:space="preserve"> або з іншим модулем</w:t>
      </w:r>
      <w:r w:rsidR="00BC2BC4" w:rsidRPr="000C74AD">
        <w:rPr>
          <w:rFonts w:ascii="Times New Roman" w:hAnsi="Times New Roman" w:cs="Times New Roman"/>
          <w:sz w:val="24"/>
          <w:szCs w:val="24"/>
          <w:lang w:val="uk-UA" w:eastAsia="x-none"/>
        </w:rPr>
        <w:t xml:space="preserve"> </w:t>
      </w:r>
      <w:r w:rsidRPr="000C74AD">
        <w:rPr>
          <w:rFonts w:ascii="Times New Roman" w:hAnsi="Times New Roman" w:cs="Times New Roman"/>
          <w:sz w:val="24"/>
          <w:szCs w:val="24"/>
          <w:lang w:val="uk-UA" w:eastAsia="x-none"/>
        </w:rPr>
        <w:t>(компонентом)</w:t>
      </w:r>
      <w:r w:rsidR="00BC2BC4" w:rsidRPr="000C74AD">
        <w:rPr>
          <w:rFonts w:ascii="Times New Roman" w:hAnsi="Times New Roman" w:cs="Times New Roman"/>
          <w:sz w:val="24"/>
          <w:szCs w:val="24"/>
          <w:lang w:val="uk-UA" w:eastAsia="x-none"/>
        </w:rPr>
        <w:t xml:space="preserve"> ІС НСЗУ</w:t>
      </w:r>
      <w:r w:rsidR="006C141E" w:rsidRPr="000C74AD">
        <w:rPr>
          <w:rFonts w:ascii="Times New Roman" w:hAnsi="Times New Roman" w:cs="Times New Roman"/>
          <w:sz w:val="24"/>
          <w:szCs w:val="24"/>
          <w:lang w:val="uk-UA" w:eastAsia="x-none"/>
        </w:rPr>
        <w:t>;</w:t>
      </w:r>
    </w:p>
    <w:p w:rsidR="00873564" w:rsidRPr="000C74AD" w:rsidRDefault="00037BF4"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Аналітичність та прогнозованість: система повинна містити всю статистичну інформацію</w:t>
      </w:r>
      <w:r w:rsidR="00BC2BC4" w:rsidRPr="000C74AD">
        <w:rPr>
          <w:rFonts w:ascii="Times New Roman" w:hAnsi="Times New Roman" w:cs="Times New Roman"/>
          <w:sz w:val="24"/>
          <w:szCs w:val="24"/>
          <w:lang w:val="uk-UA" w:eastAsia="x-none"/>
        </w:rPr>
        <w:t>,</w:t>
      </w:r>
      <w:r w:rsidRPr="000C74AD">
        <w:rPr>
          <w:rFonts w:ascii="Times New Roman" w:hAnsi="Times New Roman" w:cs="Times New Roman"/>
          <w:sz w:val="24"/>
          <w:szCs w:val="24"/>
          <w:lang w:val="uk-UA" w:eastAsia="x-none"/>
        </w:rPr>
        <w:t xml:space="preserve"> яка надаватиме можливість прогнозування видатків та обсягів послуг  за різними сценаріями</w:t>
      </w:r>
      <w:r w:rsidR="006C141E" w:rsidRPr="000C74AD">
        <w:rPr>
          <w:rFonts w:ascii="Times New Roman" w:hAnsi="Times New Roman" w:cs="Times New Roman"/>
          <w:sz w:val="24"/>
          <w:szCs w:val="24"/>
          <w:lang w:val="uk-UA" w:eastAsia="x-none"/>
        </w:rPr>
        <w:t>.</w:t>
      </w:r>
    </w:p>
    <w:p w:rsidR="00FB0395" w:rsidRPr="000C74AD" w:rsidRDefault="5D63C9B1" w:rsidP="5D63C9B1">
      <w:pPr>
        <w:pStyle w:val="1"/>
      </w:pPr>
      <w:bookmarkStart w:id="104" w:name="_Toc17907444"/>
      <w:bookmarkStart w:id="105" w:name="_Toc9522741"/>
      <w:bookmarkStart w:id="106" w:name="_Toc12442448"/>
      <w:r w:rsidRPr="000C74AD">
        <w:t>Характеристика об'єктів автоматизації</w:t>
      </w:r>
      <w:bookmarkEnd w:id="104"/>
      <w:r w:rsidRPr="000C74AD">
        <w:t xml:space="preserve"> </w:t>
      </w:r>
      <w:bookmarkEnd w:id="105"/>
      <w:bookmarkEnd w:id="106"/>
    </w:p>
    <w:p w:rsidR="00873564" w:rsidRPr="000C74AD" w:rsidRDefault="00873564" w:rsidP="00D87E23">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Об’єктом автоматизації є сукупність бізнес-процесів та механізмів, необхідних для забезпечення безперервного та якісного виконання </w:t>
      </w:r>
      <w:r w:rsidR="00D87E23" w:rsidRPr="000C74AD">
        <w:rPr>
          <w:rFonts w:ascii="Times New Roman" w:hAnsi="Times New Roman" w:cs="Times New Roman"/>
          <w:sz w:val="24"/>
          <w:lang w:val="uk-UA" w:eastAsia="x-none"/>
        </w:rPr>
        <w:t>НСЗУ</w:t>
      </w:r>
      <w:r w:rsidRPr="000C74AD">
        <w:rPr>
          <w:rFonts w:ascii="Times New Roman" w:hAnsi="Times New Roman" w:cs="Times New Roman"/>
          <w:sz w:val="24"/>
          <w:lang w:val="uk-UA" w:eastAsia="x-none"/>
        </w:rPr>
        <w:t xml:space="preserve"> своїх функцій</w:t>
      </w:r>
      <w:r w:rsidR="006C141E" w:rsidRPr="000C74AD">
        <w:rPr>
          <w:rFonts w:ascii="Times New Roman" w:hAnsi="Times New Roman" w:cs="Times New Roman"/>
          <w:sz w:val="24"/>
          <w:lang w:val="uk-UA" w:eastAsia="x-none"/>
        </w:rPr>
        <w:t xml:space="preserve"> ві</w:t>
      </w:r>
      <w:r w:rsidR="00D52E8C" w:rsidRPr="000C74AD">
        <w:rPr>
          <w:rFonts w:ascii="Times New Roman" w:hAnsi="Times New Roman" w:cs="Times New Roman"/>
          <w:sz w:val="24"/>
          <w:lang w:val="uk-UA" w:eastAsia="x-none"/>
        </w:rPr>
        <w:t>д</w:t>
      </w:r>
      <w:r w:rsidR="006C141E" w:rsidRPr="000C74AD">
        <w:rPr>
          <w:rFonts w:ascii="Times New Roman" w:hAnsi="Times New Roman" w:cs="Times New Roman"/>
          <w:sz w:val="24"/>
          <w:lang w:val="uk-UA" w:eastAsia="x-none"/>
        </w:rPr>
        <w:t>повідно до законодавства</w:t>
      </w:r>
      <w:r w:rsidR="00D56CA3" w:rsidRPr="000C74AD">
        <w:rPr>
          <w:rFonts w:ascii="Times New Roman" w:hAnsi="Times New Roman" w:cs="Times New Roman"/>
          <w:sz w:val="24"/>
          <w:lang w:val="uk-UA" w:eastAsia="x-none"/>
        </w:rPr>
        <w:t>,</w:t>
      </w:r>
      <w:r w:rsidRPr="000C74AD">
        <w:rPr>
          <w:rFonts w:ascii="Times New Roman" w:hAnsi="Times New Roman" w:cs="Times New Roman"/>
          <w:sz w:val="24"/>
          <w:lang w:val="uk-UA" w:eastAsia="x-none"/>
        </w:rPr>
        <w:t xml:space="preserve"> а також функціонування НСЗУ як центрального органу виконавчої влади:</w:t>
      </w:r>
    </w:p>
    <w:p w:rsidR="00873564" w:rsidRPr="009604DE" w:rsidRDefault="00D56CA3">
      <w:pPr>
        <w:pStyle w:val="af5"/>
        <w:numPr>
          <w:ilvl w:val="0"/>
          <w:numId w:val="16"/>
        </w:numPr>
        <w:ind w:hanging="219"/>
        <w:jc w:val="both"/>
        <w:rPr>
          <w:rFonts w:ascii="Times New Roman" w:hAnsi="Times New Roman" w:cs="Times New Roman"/>
          <w:sz w:val="24"/>
          <w:szCs w:val="24"/>
          <w:lang w:val="uk-UA"/>
        </w:rPr>
      </w:pPr>
      <w:r w:rsidRPr="009604DE">
        <w:rPr>
          <w:rFonts w:ascii="Times New Roman" w:hAnsi="Times New Roman" w:cs="Times New Roman"/>
          <w:sz w:val="24"/>
          <w:szCs w:val="24"/>
          <w:lang w:val="uk-UA"/>
        </w:rPr>
        <w:t>с</w:t>
      </w:r>
      <w:r w:rsidR="00873564" w:rsidRPr="009604DE">
        <w:rPr>
          <w:rFonts w:ascii="Times New Roman" w:hAnsi="Times New Roman" w:cs="Times New Roman"/>
          <w:sz w:val="24"/>
          <w:szCs w:val="24"/>
          <w:lang w:val="uk-UA"/>
        </w:rPr>
        <w:t xml:space="preserve">укупність специфічних бізнес-процесів </w:t>
      </w:r>
      <w:r w:rsidR="00D87E23" w:rsidRPr="009604DE">
        <w:rPr>
          <w:rFonts w:ascii="Times New Roman" w:hAnsi="Times New Roman" w:cs="Times New Roman"/>
          <w:sz w:val="24"/>
          <w:szCs w:val="24"/>
          <w:lang w:val="uk-UA"/>
        </w:rPr>
        <w:t>НСЗУ</w:t>
      </w:r>
      <w:r w:rsidR="00873564" w:rsidRPr="009604DE">
        <w:rPr>
          <w:rFonts w:ascii="Times New Roman" w:hAnsi="Times New Roman" w:cs="Times New Roman"/>
          <w:sz w:val="24"/>
          <w:szCs w:val="24"/>
          <w:lang w:val="uk-UA"/>
        </w:rPr>
        <w:t>, необхідних для виконання функції єдиного державного замовника та платника за медичні послуги</w:t>
      </w:r>
      <w:r w:rsidR="00C839BF" w:rsidRPr="009604DE">
        <w:rPr>
          <w:rFonts w:ascii="Times New Roman" w:hAnsi="Times New Roman" w:cs="Times New Roman"/>
          <w:sz w:val="24"/>
          <w:szCs w:val="24"/>
          <w:lang w:val="uk-UA"/>
        </w:rPr>
        <w:t xml:space="preserve"> та відшкодування вартості лікарських засобів</w:t>
      </w:r>
      <w:r w:rsidR="008E2E50" w:rsidRPr="009604DE">
        <w:rPr>
          <w:rFonts w:ascii="Times New Roman" w:hAnsi="Times New Roman" w:cs="Times New Roman"/>
          <w:sz w:val="24"/>
          <w:szCs w:val="24"/>
          <w:lang w:val="uk-UA"/>
        </w:rPr>
        <w:t>;</w:t>
      </w:r>
    </w:p>
    <w:p w:rsidR="00873564" w:rsidRPr="009604DE" w:rsidRDefault="00D56CA3">
      <w:pPr>
        <w:pStyle w:val="af5"/>
        <w:numPr>
          <w:ilvl w:val="0"/>
          <w:numId w:val="16"/>
        </w:numPr>
        <w:ind w:hanging="219"/>
        <w:jc w:val="both"/>
        <w:rPr>
          <w:rFonts w:ascii="Times New Roman" w:hAnsi="Times New Roman" w:cs="Times New Roman"/>
          <w:sz w:val="24"/>
          <w:szCs w:val="24"/>
          <w:lang w:val="uk-UA"/>
        </w:rPr>
      </w:pPr>
      <w:r w:rsidRPr="009604DE">
        <w:rPr>
          <w:rFonts w:ascii="Times New Roman" w:hAnsi="Times New Roman" w:cs="Times New Roman"/>
          <w:sz w:val="24"/>
          <w:szCs w:val="24"/>
          <w:lang w:val="uk-UA"/>
        </w:rPr>
        <w:t>с</w:t>
      </w:r>
      <w:r w:rsidR="00873564" w:rsidRPr="009604DE">
        <w:rPr>
          <w:rFonts w:ascii="Times New Roman" w:hAnsi="Times New Roman" w:cs="Times New Roman"/>
          <w:sz w:val="24"/>
          <w:szCs w:val="24"/>
          <w:lang w:val="uk-UA"/>
        </w:rPr>
        <w:t>укупність типових бізнес-процесів центрального органу виконавчої влади, які забезпечують управління та звітування у відповідності до законодавства України</w:t>
      </w:r>
      <w:r w:rsidR="008E2E50" w:rsidRPr="009604DE">
        <w:rPr>
          <w:rFonts w:ascii="Times New Roman" w:hAnsi="Times New Roman" w:cs="Times New Roman"/>
          <w:sz w:val="24"/>
          <w:szCs w:val="24"/>
          <w:lang w:val="uk-UA"/>
        </w:rPr>
        <w:t>;</w:t>
      </w:r>
    </w:p>
    <w:p w:rsidR="00873564" w:rsidRPr="000C74AD" w:rsidRDefault="00D56CA3" w:rsidP="00D87E23">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п</w:t>
      </w:r>
      <w:r w:rsidR="00873564" w:rsidRPr="000C74AD">
        <w:rPr>
          <w:rFonts w:ascii="Times New Roman" w:hAnsi="Times New Roman" w:cs="Times New Roman"/>
          <w:sz w:val="24"/>
          <w:szCs w:val="24"/>
          <w:lang w:val="uk-UA" w:eastAsia="x-none"/>
        </w:rPr>
        <w:t>роцеси й підходи до багатовимірного аналізу даних для аналітичного забезпечення діяльності НСЗУ</w:t>
      </w:r>
      <w:r w:rsidR="008E2E50" w:rsidRPr="000C74AD">
        <w:rPr>
          <w:rFonts w:ascii="Times New Roman" w:hAnsi="Times New Roman" w:cs="Times New Roman"/>
          <w:sz w:val="24"/>
          <w:szCs w:val="24"/>
          <w:lang w:val="uk-UA" w:eastAsia="x-none"/>
        </w:rPr>
        <w:t>;</w:t>
      </w:r>
    </w:p>
    <w:p w:rsidR="00873564" w:rsidRPr="000C74AD" w:rsidRDefault="00D56CA3" w:rsidP="00D87E23">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с</w:t>
      </w:r>
      <w:r w:rsidR="00873564" w:rsidRPr="000C74AD">
        <w:rPr>
          <w:rFonts w:ascii="Times New Roman" w:hAnsi="Times New Roman" w:cs="Times New Roman"/>
          <w:sz w:val="24"/>
          <w:szCs w:val="24"/>
          <w:lang w:val="uk-UA" w:eastAsia="x-none"/>
        </w:rPr>
        <w:t>упутні адміністративні та технічні процеси, необхідні для коректного функціонування ІС НСЗУ</w:t>
      </w:r>
      <w:r w:rsidR="00697B27" w:rsidRPr="000C74AD">
        <w:rPr>
          <w:rFonts w:ascii="Times New Roman" w:hAnsi="Times New Roman" w:cs="Times New Roman"/>
          <w:sz w:val="24"/>
          <w:szCs w:val="24"/>
          <w:lang w:val="uk-UA" w:eastAsia="x-none"/>
        </w:rPr>
        <w:t>.</w:t>
      </w:r>
    </w:p>
    <w:p w:rsidR="00873564" w:rsidRPr="00546E66" w:rsidRDefault="00873564" w:rsidP="00D87E23">
      <w:pPr>
        <w:jc w:val="both"/>
        <w:rPr>
          <w:rFonts w:ascii="Times New Roman" w:hAnsi="Times New Roman" w:cs="Times New Roman"/>
          <w:sz w:val="24"/>
          <w:lang w:val="uk-UA" w:eastAsia="x-none"/>
        </w:rPr>
      </w:pPr>
      <w:r w:rsidRPr="00546E66">
        <w:rPr>
          <w:rFonts w:ascii="Times New Roman" w:hAnsi="Times New Roman" w:cs="Times New Roman"/>
          <w:sz w:val="24"/>
          <w:lang w:val="uk-UA" w:eastAsia="x-none"/>
        </w:rPr>
        <w:t>Для виконання свої</w:t>
      </w:r>
      <w:r w:rsidR="008E2E50" w:rsidRPr="00546E66">
        <w:rPr>
          <w:rFonts w:ascii="Times New Roman" w:hAnsi="Times New Roman" w:cs="Times New Roman"/>
          <w:sz w:val="24"/>
          <w:lang w:val="uk-UA" w:eastAsia="x-none"/>
        </w:rPr>
        <w:t>х</w:t>
      </w:r>
      <w:r w:rsidRPr="00546E66">
        <w:rPr>
          <w:rFonts w:ascii="Times New Roman" w:hAnsi="Times New Roman" w:cs="Times New Roman"/>
          <w:sz w:val="24"/>
          <w:lang w:val="uk-UA" w:eastAsia="x-none"/>
        </w:rPr>
        <w:t xml:space="preserve"> функцій ІС НСЗУ повинна бути інтегрована з ЦК </w:t>
      </w:r>
      <w:proofErr w:type="spellStart"/>
      <w:r w:rsidR="00B51A63" w:rsidRPr="00546E66">
        <w:rPr>
          <w:rFonts w:ascii="Times New Roman" w:hAnsi="Times New Roman" w:cs="Times New Roman"/>
          <w:sz w:val="24"/>
          <w:lang w:val="uk-UA" w:eastAsia="x-none"/>
        </w:rPr>
        <w:t>eHealth</w:t>
      </w:r>
      <w:proofErr w:type="spellEnd"/>
      <w:r w:rsidRPr="00546E66">
        <w:rPr>
          <w:rFonts w:ascii="Times New Roman" w:hAnsi="Times New Roman" w:cs="Times New Roman"/>
          <w:sz w:val="24"/>
          <w:lang w:val="uk-UA" w:eastAsia="x-none"/>
        </w:rPr>
        <w:t>.</w:t>
      </w:r>
      <w:r w:rsidR="008E2E50" w:rsidRPr="00546E66">
        <w:rPr>
          <w:rFonts w:ascii="Times New Roman" w:hAnsi="Times New Roman" w:cs="Times New Roman"/>
          <w:sz w:val="24"/>
          <w:lang w:val="uk-UA" w:eastAsia="x-none"/>
        </w:rPr>
        <w:t xml:space="preserve"> Напряму або через DWH.</w:t>
      </w:r>
    </w:p>
    <w:p w:rsidR="00873564" w:rsidRPr="000C74AD" w:rsidRDefault="00873564" w:rsidP="00D87E23">
      <w:pPr>
        <w:jc w:val="both"/>
        <w:rPr>
          <w:rFonts w:ascii="Times New Roman" w:hAnsi="Times New Roman" w:cs="Times New Roman"/>
          <w:sz w:val="24"/>
          <w:lang w:val="uk-UA" w:eastAsia="x-none"/>
        </w:rPr>
      </w:pPr>
      <w:r w:rsidRPr="00546E66">
        <w:rPr>
          <w:rFonts w:ascii="Times New Roman" w:hAnsi="Times New Roman" w:cs="Times New Roman"/>
          <w:sz w:val="24"/>
          <w:lang w:val="uk-UA" w:eastAsia="x-none"/>
        </w:rPr>
        <w:t xml:space="preserve">На даний час в НСЗУ впроваджені та діють перехідні системи </w:t>
      </w:r>
      <w:r w:rsidR="000B1B9A" w:rsidRPr="00B84363">
        <w:rPr>
          <w:rFonts w:ascii="Times New Roman" w:hAnsi="Times New Roman" w:cs="Times New Roman"/>
          <w:sz w:val="24"/>
          <w:lang w:val="uk-UA" w:eastAsia="x-none"/>
        </w:rPr>
        <w:t>автоматизації управлінської діяльності та</w:t>
      </w:r>
      <w:r w:rsidR="000B1B9A" w:rsidRPr="00546E66">
        <w:rPr>
          <w:rFonts w:ascii="Times New Roman" w:hAnsi="Times New Roman" w:cs="Times New Roman"/>
          <w:sz w:val="24"/>
          <w:lang w:val="uk-UA" w:eastAsia="x-none"/>
        </w:rPr>
        <w:t xml:space="preserve"> </w:t>
      </w:r>
      <w:r w:rsidRPr="00546E66">
        <w:rPr>
          <w:rFonts w:ascii="Times New Roman" w:hAnsi="Times New Roman" w:cs="Times New Roman"/>
          <w:sz w:val="24"/>
          <w:lang w:val="uk-UA" w:eastAsia="x-none"/>
        </w:rPr>
        <w:t xml:space="preserve">обліку фінансово-економічних показників </w:t>
      </w:r>
      <w:r w:rsidR="00D87E23" w:rsidRPr="00546E66">
        <w:rPr>
          <w:rFonts w:ascii="Times New Roman" w:hAnsi="Times New Roman" w:cs="Times New Roman"/>
          <w:sz w:val="24"/>
          <w:lang w:val="uk-UA" w:eastAsia="x-none"/>
        </w:rPr>
        <w:t>НСЗУ</w:t>
      </w:r>
      <w:r w:rsidR="000B1B9A" w:rsidRPr="00546E66">
        <w:rPr>
          <w:rFonts w:ascii="Times New Roman" w:hAnsi="Times New Roman" w:cs="Times New Roman"/>
          <w:sz w:val="24"/>
          <w:lang w:val="uk-UA" w:eastAsia="x-none"/>
        </w:rPr>
        <w:t xml:space="preserve"> </w:t>
      </w:r>
      <w:r w:rsidRPr="00546E66">
        <w:rPr>
          <w:rFonts w:ascii="Times New Roman" w:hAnsi="Times New Roman" w:cs="Times New Roman"/>
          <w:sz w:val="24"/>
          <w:lang w:val="uk-UA" w:eastAsia="x-none"/>
        </w:rPr>
        <w:t>на базі платформи «UA: Бюджет»</w:t>
      </w:r>
      <w:r w:rsidR="008E2E50" w:rsidRPr="00546E66">
        <w:rPr>
          <w:rFonts w:ascii="Times New Roman" w:hAnsi="Times New Roman" w:cs="Times New Roman"/>
          <w:sz w:val="24"/>
          <w:lang w:val="uk-UA" w:eastAsia="x-none"/>
        </w:rPr>
        <w:t>,</w:t>
      </w:r>
      <w:r w:rsidRPr="00546E66">
        <w:rPr>
          <w:rFonts w:ascii="Times New Roman" w:hAnsi="Times New Roman" w:cs="Times New Roman"/>
          <w:sz w:val="24"/>
          <w:lang w:val="uk-UA" w:eastAsia="x-none"/>
        </w:rPr>
        <w:t xml:space="preserve"> </w:t>
      </w:r>
      <w:r w:rsidR="008E2E50" w:rsidRPr="00546E66">
        <w:rPr>
          <w:rFonts w:ascii="Times New Roman" w:hAnsi="Times New Roman" w:cs="Times New Roman"/>
          <w:sz w:val="24"/>
          <w:lang w:val="uk-UA" w:eastAsia="x-none"/>
        </w:rPr>
        <w:t>с</w:t>
      </w:r>
      <w:r w:rsidRPr="00546E66">
        <w:rPr>
          <w:rFonts w:ascii="Times New Roman" w:hAnsi="Times New Roman" w:cs="Times New Roman"/>
          <w:sz w:val="24"/>
          <w:lang w:val="uk-UA" w:eastAsia="x-none"/>
        </w:rPr>
        <w:t>истема документообігу «</w:t>
      </w:r>
      <w:proofErr w:type="spellStart"/>
      <w:r w:rsidRPr="00546E66">
        <w:rPr>
          <w:rFonts w:ascii="Times New Roman" w:hAnsi="Times New Roman" w:cs="Times New Roman"/>
          <w:sz w:val="24"/>
          <w:lang w:val="uk-UA" w:eastAsia="x-none"/>
        </w:rPr>
        <w:t>Аскод</w:t>
      </w:r>
      <w:proofErr w:type="spellEnd"/>
      <w:r w:rsidRPr="00546E66">
        <w:rPr>
          <w:rFonts w:ascii="Times New Roman" w:hAnsi="Times New Roman" w:cs="Times New Roman"/>
          <w:sz w:val="24"/>
          <w:lang w:val="uk-UA" w:eastAsia="x-none"/>
        </w:rPr>
        <w:t xml:space="preserve">», система обліку кадрів «Кадри WEB». </w:t>
      </w:r>
      <w:r w:rsidR="000B1B9A" w:rsidRPr="00B84363">
        <w:rPr>
          <w:rFonts w:ascii="Times New Roman" w:hAnsi="Times New Roman" w:cs="Times New Roman"/>
          <w:sz w:val="24"/>
          <w:lang w:val="uk-UA" w:eastAsia="x-none"/>
        </w:rPr>
        <w:t>Перераховані</w:t>
      </w:r>
      <w:r w:rsidR="000B1B9A" w:rsidRPr="00546E66">
        <w:rPr>
          <w:rFonts w:ascii="Times New Roman" w:hAnsi="Times New Roman" w:cs="Times New Roman"/>
          <w:sz w:val="24"/>
          <w:lang w:val="uk-UA" w:eastAsia="x-none"/>
        </w:rPr>
        <w:t xml:space="preserve"> системи </w:t>
      </w:r>
      <w:r w:rsidR="006C141E" w:rsidRPr="00546E66">
        <w:rPr>
          <w:rFonts w:ascii="Times New Roman" w:hAnsi="Times New Roman" w:cs="Times New Roman"/>
          <w:sz w:val="24"/>
          <w:lang w:val="uk-UA" w:eastAsia="x-none"/>
        </w:rPr>
        <w:t>лише частково покривають описані в цьому документі вимоги</w:t>
      </w:r>
      <w:r w:rsidR="00B84363">
        <w:rPr>
          <w:rFonts w:ascii="Times New Roman" w:hAnsi="Times New Roman" w:cs="Times New Roman"/>
          <w:sz w:val="24"/>
          <w:lang w:val="uk-UA" w:eastAsia="x-none"/>
        </w:rPr>
        <w:t xml:space="preserve"> та існуючі процеси</w:t>
      </w:r>
      <w:r w:rsidR="006C141E" w:rsidRPr="00546E66">
        <w:rPr>
          <w:rFonts w:ascii="Times New Roman" w:hAnsi="Times New Roman" w:cs="Times New Roman"/>
          <w:sz w:val="24"/>
          <w:lang w:val="uk-UA" w:eastAsia="x-none"/>
        </w:rPr>
        <w:t xml:space="preserve">, тому впроваджувана ІС </w:t>
      </w:r>
      <w:r w:rsidR="006C141E" w:rsidRPr="00B84363">
        <w:rPr>
          <w:rFonts w:ascii="Times New Roman" w:hAnsi="Times New Roman" w:cs="Times New Roman"/>
          <w:sz w:val="24"/>
          <w:lang w:val="uk-UA" w:eastAsia="x-none"/>
        </w:rPr>
        <w:t xml:space="preserve">повинна </w:t>
      </w:r>
      <w:r w:rsidR="000B1B9A" w:rsidRPr="00B84363">
        <w:rPr>
          <w:rFonts w:ascii="Times New Roman" w:hAnsi="Times New Roman" w:cs="Times New Roman"/>
          <w:sz w:val="24"/>
          <w:lang w:val="uk-UA" w:eastAsia="x-none"/>
        </w:rPr>
        <w:t>оптимізувати виконання завдань автоматизації управлінських процесів, максимально заповнити функціональні прогалини, та</w:t>
      </w:r>
      <w:r w:rsidR="000B1B9A" w:rsidRPr="00546E66">
        <w:rPr>
          <w:rFonts w:ascii="Times New Roman" w:hAnsi="Times New Roman" w:cs="Times New Roman"/>
          <w:sz w:val="24"/>
          <w:lang w:val="uk-UA" w:eastAsia="x-none"/>
        </w:rPr>
        <w:t xml:space="preserve"> </w:t>
      </w:r>
      <w:r w:rsidR="006C141E" w:rsidRPr="00546E66">
        <w:rPr>
          <w:rFonts w:ascii="Times New Roman" w:hAnsi="Times New Roman" w:cs="Times New Roman"/>
          <w:sz w:val="24"/>
          <w:lang w:val="uk-UA" w:eastAsia="x-none"/>
        </w:rPr>
        <w:t>замінити «UA: Бюджет» та «Кадри WEB»</w:t>
      </w:r>
      <w:r w:rsidR="003C3D3B" w:rsidRPr="00546E66">
        <w:rPr>
          <w:rFonts w:ascii="Times New Roman" w:hAnsi="Times New Roman" w:cs="Times New Roman"/>
          <w:sz w:val="24"/>
          <w:lang w:val="uk-UA" w:eastAsia="x-none"/>
        </w:rPr>
        <w:t>.</w:t>
      </w:r>
      <w:r w:rsidR="006C141E" w:rsidRPr="000C74AD">
        <w:rPr>
          <w:rFonts w:ascii="Times New Roman" w:hAnsi="Times New Roman" w:cs="Times New Roman"/>
          <w:sz w:val="24"/>
          <w:lang w:val="uk-UA" w:eastAsia="x-none"/>
        </w:rPr>
        <w:t xml:space="preserve"> </w:t>
      </w:r>
    </w:p>
    <w:p w:rsidR="00873564" w:rsidRPr="000C74AD" w:rsidRDefault="006C141E" w:rsidP="00D87E23">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Крім того, на даний час проводяться тендерні процедури щодо закупівлі </w:t>
      </w:r>
      <w:r w:rsidR="00873564" w:rsidRPr="000C74AD">
        <w:rPr>
          <w:rFonts w:ascii="Times New Roman" w:hAnsi="Times New Roman" w:cs="Times New Roman"/>
          <w:sz w:val="24"/>
          <w:lang w:val="uk-UA" w:eastAsia="x-none"/>
        </w:rPr>
        <w:t>системи Бізнес-Аналізу</w:t>
      </w:r>
      <w:r w:rsidR="00697B27" w:rsidRPr="000C74AD">
        <w:rPr>
          <w:rFonts w:ascii="Times New Roman" w:hAnsi="Times New Roman" w:cs="Times New Roman"/>
          <w:sz w:val="24"/>
          <w:lang w:val="uk-UA" w:eastAsia="x-none"/>
        </w:rPr>
        <w:t xml:space="preserve"> </w:t>
      </w:r>
      <w:r w:rsidR="00873564" w:rsidRPr="000C74AD">
        <w:rPr>
          <w:rFonts w:ascii="Times New Roman" w:hAnsi="Times New Roman" w:cs="Times New Roman"/>
          <w:sz w:val="24"/>
          <w:lang w:val="uk-UA" w:eastAsia="x-none"/>
        </w:rPr>
        <w:t>(BI+DWH) та Контакт-Центру.</w:t>
      </w:r>
      <w:r w:rsidR="00D77CEF">
        <w:rPr>
          <w:rFonts w:ascii="Times New Roman" w:hAnsi="Times New Roman" w:cs="Times New Roman"/>
          <w:sz w:val="24"/>
          <w:lang w:val="uk-UA" w:eastAsia="x-none"/>
        </w:rPr>
        <w:t xml:space="preserve"> Передбачається інтеграція</w:t>
      </w:r>
      <w:r w:rsidRPr="000C74AD">
        <w:rPr>
          <w:rFonts w:ascii="Times New Roman" w:hAnsi="Times New Roman" w:cs="Times New Roman"/>
          <w:sz w:val="24"/>
          <w:lang w:val="uk-UA" w:eastAsia="x-none"/>
        </w:rPr>
        <w:t xml:space="preserve"> ІС </w:t>
      </w:r>
      <w:r w:rsidR="00D77CEF">
        <w:rPr>
          <w:rFonts w:ascii="Times New Roman" w:hAnsi="Times New Roman" w:cs="Times New Roman"/>
          <w:sz w:val="24"/>
          <w:lang w:val="uk-UA" w:eastAsia="x-none"/>
        </w:rPr>
        <w:t>із цими системами</w:t>
      </w:r>
      <w:r w:rsidRPr="000C74AD">
        <w:rPr>
          <w:rFonts w:ascii="Times New Roman" w:hAnsi="Times New Roman" w:cs="Times New Roman"/>
          <w:sz w:val="24"/>
          <w:lang w:val="uk-UA" w:eastAsia="x-none"/>
        </w:rPr>
        <w:t>.</w:t>
      </w:r>
      <w:r w:rsidR="00873564" w:rsidRPr="000C74AD">
        <w:rPr>
          <w:rFonts w:ascii="Times New Roman" w:hAnsi="Times New Roman" w:cs="Times New Roman"/>
          <w:sz w:val="24"/>
          <w:lang w:val="uk-UA" w:eastAsia="x-none"/>
        </w:rPr>
        <w:t xml:space="preserve"> </w:t>
      </w:r>
    </w:p>
    <w:p w:rsidR="00873564" w:rsidRPr="000C74AD" w:rsidRDefault="00873564" w:rsidP="00D87E23">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Серверні та інфраструктурні потужності </w:t>
      </w:r>
      <w:r w:rsidR="00D77CEF">
        <w:rPr>
          <w:rFonts w:ascii="Times New Roman" w:hAnsi="Times New Roman" w:cs="Times New Roman"/>
          <w:sz w:val="24"/>
          <w:lang w:val="uk-UA" w:eastAsia="x-none"/>
        </w:rPr>
        <w:t>для потреб</w:t>
      </w:r>
      <w:r w:rsidR="00D77CEF" w:rsidRPr="000C74AD">
        <w:rPr>
          <w:rFonts w:ascii="Times New Roman" w:hAnsi="Times New Roman" w:cs="Times New Roman"/>
          <w:sz w:val="24"/>
          <w:lang w:val="uk-UA" w:eastAsia="x-none"/>
        </w:rPr>
        <w:t xml:space="preserve"> </w:t>
      </w:r>
      <w:r w:rsidRPr="000C74AD">
        <w:rPr>
          <w:rFonts w:ascii="Times New Roman" w:hAnsi="Times New Roman" w:cs="Times New Roman"/>
          <w:sz w:val="24"/>
          <w:lang w:val="uk-UA" w:eastAsia="x-none"/>
        </w:rPr>
        <w:t>ІС</w:t>
      </w:r>
      <w:r w:rsidR="006C141E" w:rsidRPr="000C74AD">
        <w:rPr>
          <w:rFonts w:ascii="Times New Roman" w:hAnsi="Times New Roman" w:cs="Times New Roman"/>
          <w:sz w:val="24"/>
          <w:lang w:val="uk-UA" w:eastAsia="x-none"/>
        </w:rPr>
        <w:t xml:space="preserve"> забезпечуються НСЗУ</w:t>
      </w:r>
      <w:r w:rsidRPr="000C74AD">
        <w:rPr>
          <w:rFonts w:ascii="Times New Roman" w:hAnsi="Times New Roman" w:cs="Times New Roman"/>
          <w:sz w:val="24"/>
          <w:lang w:val="uk-UA" w:eastAsia="x-none"/>
        </w:rPr>
        <w:t>.</w:t>
      </w:r>
      <w:r w:rsidR="006C141E" w:rsidRPr="000C74AD">
        <w:rPr>
          <w:rFonts w:ascii="Times New Roman" w:hAnsi="Times New Roman" w:cs="Times New Roman"/>
          <w:sz w:val="24"/>
          <w:lang w:val="uk-UA" w:eastAsia="x-none"/>
        </w:rPr>
        <w:t xml:space="preserve"> Цей документ не</w:t>
      </w:r>
      <w:r w:rsidR="00D52E8C" w:rsidRPr="000C74AD">
        <w:rPr>
          <w:rFonts w:ascii="Times New Roman" w:hAnsi="Times New Roman" w:cs="Times New Roman"/>
          <w:sz w:val="24"/>
          <w:lang w:val="uk-UA" w:eastAsia="x-none"/>
        </w:rPr>
        <w:t xml:space="preserve"> містить вимог до серверів та а</w:t>
      </w:r>
      <w:r w:rsidR="006C141E" w:rsidRPr="000C74AD">
        <w:rPr>
          <w:rFonts w:ascii="Times New Roman" w:hAnsi="Times New Roman" w:cs="Times New Roman"/>
          <w:sz w:val="24"/>
          <w:lang w:val="uk-UA" w:eastAsia="x-none"/>
        </w:rPr>
        <w:t xml:space="preserve">паратного забезпечення. </w:t>
      </w:r>
    </w:p>
    <w:p w:rsidR="005A19C8" w:rsidRPr="000C74AD" w:rsidRDefault="00873564" w:rsidP="00D87E23">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Таким чином, необхідно запровадити сучасну комплексну систему, яка буде сформована зі спеціалізованих компонентів, кожен з яких відповідатиме за свою частку функціонала комплексної ІС НСЗУ. </w:t>
      </w:r>
    </w:p>
    <w:p w:rsidR="00285F6F" w:rsidRPr="000C74AD" w:rsidRDefault="005A19C8" w:rsidP="00D87E23">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ІС НСЗУ є складовою частиною IT інфраструктури системи охорони здоров’я України, функціональне призначення якої полягає в автоматизації процесів </w:t>
      </w:r>
      <w:r w:rsidR="000B1B9A" w:rsidRPr="000C74AD">
        <w:rPr>
          <w:rFonts w:ascii="Times New Roman" w:hAnsi="Times New Roman" w:cs="Times New Roman"/>
          <w:sz w:val="24"/>
          <w:lang w:val="uk-UA" w:eastAsia="x-none"/>
        </w:rPr>
        <w:t xml:space="preserve">НСЗУ </w:t>
      </w:r>
      <w:r w:rsidRPr="000C74AD">
        <w:rPr>
          <w:rFonts w:ascii="Times New Roman" w:hAnsi="Times New Roman" w:cs="Times New Roman"/>
          <w:sz w:val="24"/>
          <w:lang w:val="uk-UA" w:eastAsia="x-none"/>
        </w:rPr>
        <w:t>для забезпечення її діяльності.</w:t>
      </w:r>
    </w:p>
    <w:p w:rsidR="00AC2E5E" w:rsidRPr="000C74AD" w:rsidRDefault="00CD50FD">
      <w:pPr>
        <w:pStyle w:val="2"/>
        <w:rPr>
          <w:lang w:val="uk-UA"/>
        </w:rPr>
      </w:pPr>
      <w:bookmarkStart w:id="107" w:name="_Toc9522742"/>
      <w:bookmarkStart w:id="108" w:name="_Toc12442449"/>
      <w:bookmarkStart w:id="109" w:name="_Toc17907445"/>
      <w:r w:rsidRPr="000C74AD">
        <w:rPr>
          <w:lang w:val="uk-UA"/>
        </w:rPr>
        <w:t>Ф</w:t>
      </w:r>
      <w:r w:rsidR="003F555A" w:rsidRPr="000C74AD">
        <w:rPr>
          <w:lang w:val="uk-UA"/>
        </w:rPr>
        <w:t>ункціональні</w:t>
      </w:r>
      <w:r w:rsidR="00285F6F" w:rsidRPr="000C74AD">
        <w:rPr>
          <w:lang w:val="uk-UA"/>
        </w:rPr>
        <w:t xml:space="preserve"> блок</w:t>
      </w:r>
      <w:r w:rsidRPr="000C74AD">
        <w:rPr>
          <w:lang w:val="uk-UA"/>
        </w:rPr>
        <w:t>и</w:t>
      </w:r>
      <w:r w:rsidR="00285F6F" w:rsidRPr="000C74AD">
        <w:rPr>
          <w:lang w:val="uk-UA"/>
        </w:rPr>
        <w:t xml:space="preserve"> майбутньої системи</w:t>
      </w:r>
      <w:bookmarkEnd w:id="107"/>
      <w:bookmarkEnd w:id="108"/>
      <w:bookmarkEnd w:id="109"/>
    </w:p>
    <w:p w:rsidR="00285F6F" w:rsidRPr="00D77CEF" w:rsidRDefault="00E465B5">
      <w:pPr>
        <w:jc w:val="both"/>
        <w:rPr>
          <w:rFonts w:ascii="Times New Roman" w:hAnsi="Times New Roman" w:cs="Times New Roman"/>
          <w:sz w:val="24"/>
          <w:szCs w:val="24"/>
          <w:lang w:val="uk-UA"/>
        </w:rPr>
      </w:pPr>
      <w:r w:rsidRPr="00D77CEF">
        <w:rPr>
          <w:rFonts w:ascii="Times New Roman" w:hAnsi="Times New Roman" w:cs="Times New Roman"/>
          <w:sz w:val="24"/>
          <w:szCs w:val="24"/>
          <w:lang w:val="uk-UA"/>
        </w:rPr>
        <w:t xml:space="preserve">Загальна схема взаємодії функціональних модулів додана в додатках 1 та 2 (розділ 3.2). </w:t>
      </w:r>
      <w:r w:rsidR="00285F6F" w:rsidRPr="00D77CEF">
        <w:rPr>
          <w:rFonts w:ascii="Times New Roman" w:hAnsi="Times New Roman" w:cs="Times New Roman"/>
          <w:sz w:val="24"/>
          <w:szCs w:val="24"/>
          <w:lang w:val="uk-UA"/>
        </w:rPr>
        <w:t>В залежності від архітектури майбутньої системи</w:t>
      </w:r>
      <w:r w:rsidR="008E2E50" w:rsidRPr="00D77CEF">
        <w:rPr>
          <w:rFonts w:ascii="Times New Roman" w:hAnsi="Times New Roman" w:cs="Times New Roman"/>
          <w:sz w:val="24"/>
          <w:szCs w:val="24"/>
          <w:lang w:val="uk-UA"/>
        </w:rPr>
        <w:t>,</w:t>
      </w:r>
      <w:r w:rsidRPr="00D77CEF">
        <w:rPr>
          <w:rFonts w:ascii="Times New Roman" w:hAnsi="Times New Roman" w:cs="Times New Roman"/>
          <w:sz w:val="24"/>
          <w:szCs w:val="24"/>
          <w:lang w:val="uk-UA"/>
        </w:rPr>
        <w:t xml:space="preserve"> </w:t>
      </w:r>
      <w:r w:rsidR="003C3D3B" w:rsidRPr="00D77CEF">
        <w:rPr>
          <w:rFonts w:ascii="Times New Roman" w:hAnsi="Times New Roman" w:cs="Times New Roman"/>
          <w:sz w:val="24"/>
          <w:szCs w:val="24"/>
          <w:lang w:val="uk-UA"/>
        </w:rPr>
        <w:t>Виконавець</w:t>
      </w:r>
      <w:r w:rsidRPr="00D77CEF">
        <w:rPr>
          <w:rFonts w:ascii="Times New Roman" w:hAnsi="Times New Roman" w:cs="Times New Roman"/>
          <w:sz w:val="24"/>
          <w:szCs w:val="24"/>
          <w:lang w:val="uk-UA"/>
        </w:rPr>
        <w:t xml:space="preserve"> надає цілісну систему або окремі підсистеми.</w:t>
      </w:r>
      <w:r w:rsidR="00285F6F" w:rsidRPr="00D77CEF">
        <w:rPr>
          <w:rFonts w:ascii="Times New Roman" w:hAnsi="Times New Roman" w:cs="Times New Roman"/>
          <w:sz w:val="24"/>
          <w:szCs w:val="24"/>
          <w:lang w:val="uk-UA"/>
        </w:rPr>
        <w:t xml:space="preserve"> </w:t>
      </w:r>
      <w:r w:rsidRPr="00D77CEF">
        <w:rPr>
          <w:rFonts w:ascii="Times New Roman" w:hAnsi="Times New Roman" w:cs="Times New Roman"/>
          <w:sz w:val="24"/>
          <w:szCs w:val="24"/>
          <w:lang w:val="uk-UA"/>
        </w:rPr>
        <w:t>Ц</w:t>
      </w:r>
      <w:r w:rsidR="00285F6F" w:rsidRPr="00D77CEF">
        <w:rPr>
          <w:rFonts w:ascii="Times New Roman" w:hAnsi="Times New Roman" w:cs="Times New Roman"/>
          <w:sz w:val="24"/>
          <w:szCs w:val="24"/>
          <w:lang w:val="uk-UA"/>
        </w:rPr>
        <w:t>е можуть бути як окремі модулі системи так і окремі системи, інтегровані між собою. Інтеграція систем</w:t>
      </w:r>
      <w:r w:rsidR="00E221A1" w:rsidRPr="00D77CEF">
        <w:rPr>
          <w:rFonts w:ascii="Times New Roman" w:hAnsi="Times New Roman" w:cs="Times New Roman"/>
          <w:sz w:val="24"/>
          <w:szCs w:val="24"/>
          <w:lang w:val="uk-UA"/>
        </w:rPr>
        <w:t>,</w:t>
      </w:r>
      <w:r w:rsidR="00285F6F" w:rsidRPr="00D77CEF">
        <w:rPr>
          <w:rFonts w:ascii="Times New Roman" w:hAnsi="Times New Roman" w:cs="Times New Roman"/>
          <w:sz w:val="24"/>
          <w:szCs w:val="24"/>
          <w:lang w:val="uk-UA"/>
        </w:rPr>
        <w:t xml:space="preserve"> що надаються за даною закупівлею, </w:t>
      </w:r>
      <w:r w:rsidR="003C3D3B" w:rsidRPr="00D77CEF">
        <w:rPr>
          <w:rFonts w:ascii="Times New Roman" w:hAnsi="Times New Roman" w:cs="Times New Roman"/>
          <w:sz w:val="24"/>
          <w:szCs w:val="24"/>
          <w:lang w:val="uk-UA"/>
        </w:rPr>
        <w:t>та послуги із їх впровадження реалізуються</w:t>
      </w:r>
      <w:r w:rsidR="00285F6F" w:rsidRPr="00D77CEF">
        <w:rPr>
          <w:rFonts w:ascii="Times New Roman" w:hAnsi="Times New Roman" w:cs="Times New Roman"/>
          <w:sz w:val="24"/>
          <w:szCs w:val="24"/>
          <w:lang w:val="uk-UA"/>
        </w:rPr>
        <w:t xml:space="preserve"> </w:t>
      </w:r>
      <w:r w:rsidR="003C3D3B" w:rsidRPr="00D77CEF">
        <w:rPr>
          <w:rFonts w:ascii="Times New Roman" w:hAnsi="Times New Roman" w:cs="Times New Roman"/>
          <w:sz w:val="24"/>
          <w:szCs w:val="24"/>
          <w:lang w:val="uk-UA"/>
        </w:rPr>
        <w:t>Виконавцем</w:t>
      </w:r>
      <w:r w:rsidR="00285F6F" w:rsidRPr="00D77CEF">
        <w:rPr>
          <w:rFonts w:ascii="Times New Roman" w:hAnsi="Times New Roman" w:cs="Times New Roman"/>
          <w:sz w:val="24"/>
          <w:szCs w:val="24"/>
          <w:lang w:val="uk-UA"/>
        </w:rPr>
        <w:t>.</w:t>
      </w:r>
      <w:r w:rsidRPr="00D77CEF">
        <w:rPr>
          <w:rFonts w:ascii="Times New Roman" w:hAnsi="Times New Roman" w:cs="Times New Roman"/>
          <w:sz w:val="24"/>
          <w:szCs w:val="24"/>
          <w:lang w:val="uk-UA"/>
        </w:rPr>
        <w:t xml:space="preserve"> В будь-якому разі повинні використовуватися стандартні, передбачен</w:t>
      </w:r>
      <w:r w:rsidR="008E2E50" w:rsidRPr="00D77CEF">
        <w:rPr>
          <w:rFonts w:ascii="Times New Roman" w:hAnsi="Times New Roman" w:cs="Times New Roman"/>
          <w:sz w:val="24"/>
          <w:szCs w:val="24"/>
          <w:lang w:val="uk-UA"/>
        </w:rPr>
        <w:t>і</w:t>
      </w:r>
      <w:r w:rsidRPr="00D77CEF">
        <w:rPr>
          <w:rFonts w:ascii="Times New Roman" w:hAnsi="Times New Roman" w:cs="Times New Roman"/>
          <w:sz w:val="24"/>
          <w:szCs w:val="24"/>
          <w:lang w:val="uk-UA"/>
        </w:rPr>
        <w:t xml:space="preserve"> виробником </w:t>
      </w:r>
      <w:r w:rsidR="003C3D3B" w:rsidRPr="00D77CEF">
        <w:rPr>
          <w:rFonts w:ascii="Times New Roman" w:hAnsi="Times New Roman" w:cs="Times New Roman"/>
          <w:sz w:val="24"/>
          <w:szCs w:val="24"/>
          <w:lang w:val="uk-UA"/>
        </w:rPr>
        <w:t xml:space="preserve">платформи системи </w:t>
      </w:r>
      <w:r w:rsidR="008E2E50" w:rsidRPr="00D77CEF">
        <w:rPr>
          <w:rFonts w:ascii="Times New Roman" w:hAnsi="Times New Roman" w:cs="Times New Roman"/>
          <w:sz w:val="24"/>
          <w:szCs w:val="24"/>
          <w:lang w:val="uk-UA"/>
        </w:rPr>
        <w:t xml:space="preserve">інтеграційні </w:t>
      </w:r>
      <w:r w:rsidRPr="00D77CEF">
        <w:rPr>
          <w:rFonts w:ascii="Times New Roman" w:hAnsi="Times New Roman" w:cs="Times New Roman"/>
          <w:sz w:val="24"/>
          <w:szCs w:val="24"/>
          <w:lang w:val="uk-UA"/>
        </w:rPr>
        <w:t>інтерфейси</w:t>
      </w:r>
      <w:r w:rsidR="008E2E50" w:rsidRPr="00D77CEF">
        <w:rPr>
          <w:rFonts w:ascii="Times New Roman" w:hAnsi="Times New Roman" w:cs="Times New Roman"/>
          <w:sz w:val="24"/>
          <w:szCs w:val="24"/>
          <w:lang w:val="uk-UA"/>
        </w:rPr>
        <w:t xml:space="preserve"> та методики</w:t>
      </w:r>
      <w:r w:rsidRPr="00D77CEF">
        <w:rPr>
          <w:rFonts w:ascii="Times New Roman" w:hAnsi="Times New Roman" w:cs="Times New Roman"/>
          <w:sz w:val="24"/>
          <w:szCs w:val="24"/>
          <w:lang w:val="uk-UA"/>
        </w:rPr>
        <w:t xml:space="preserve">. Система після впровадження повинна працювати як цілісний програмний комплекс.  </w:t>
      </w:r>
    </w:p>
    <w:p w:rsidR="00285F6F" w:rsidRPr="000C74AD" w:rsidRDefault="008E2E50" w:rsidP="000B1B9A">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Нижче надано стислий опис функціональних блоків. </w:t>
      </w:r>
      <w:r w:rsidR="00FF49CD" w:rsidRPr="000C74AD">
        <w:rPr>
          <w:rFonts w:ascii="Times New Roman" w:hAnsi="Times New Roman" w:cs="Times New Roman"/>
          <w:sz w:val="24"/>
          <w:lang w:val="uk-UA" w:eastAsia="x-none"/>
        </w:rPr>
        <w:t xml:space="preserve">Опис вимог до кожного функціонального блоку надано в </w:t>
      </w:r>
      <w:r w:rsidR="00CD50FD" w:rsidRPr="000C74AD">
        <w:rPr>
          <w:rFonts w:ascii="Times New Roman" w:hAnsi="Times New Roman" w:cs="Times New Roman"/>
          <w:sz w:val="24"/>
          <w:lang w:val="uk-UA" w:eastAsia="x-none"/>
        </w:rPr>
        <w:t>Р</w:t>
      </w:r>
      <w:r w:rsidR="00FF49CD" w:rsidRPr="000C74AD">
        <w:rPr>
          <w:rFonts w:ascii="Times New Roman" w:hAnsi="Times New Roman" w:cs="Times New Roman"/>
          <w:sz w:val="24"/>
          <w:lang w:val="uk-UA" w:eastAsia="x-none"/>
        </w:rPr>
        <w:t>озділі 4.</w:t>
      </w:r>
    </w:p>
    <w:p w:rsidR="008E2E50" w:rsidRPr="000C74AD" w:rsidRDefault="008E2E50" w:rsidP="008E2E50">
      <w:pPr>
        <w:ind w:firstLine="576"/>
        <w:rPr>
          <w:rFonts w:ascii="Times New Roman" w:hAnsi="Times New Roman" w:cs="Times New Roman"/>
          <w:sz w:val="24"/>
          <w:lang w:val="uk-UA" w:eastAsia="x-none"/>
        </w:rPr>
      </w:pPr>
    </w:p>
    <w:p w:rsidR="00904609" w:rsidRPr="000C74AD" w:rsidRDefault="00904609" w:rsidP="008A78A8">
      <w:pPr>
        <w:pStyle w:val="3"/>
        <w:ind w:left="1276"/>
      </w:pPr>
      <w:bookmarkStart w:id="110" w:name="_Toc12442450"/>
      <w:bookmarkStart w:id="111" w:name="_Toc17907446"/>
      <w:r w:rsidRPr="000C74AD">
        <w:t>Управління майстер-даними</w:t>
      </w:r>
      <w:bookmarkEnd w:id="110"/>
      <w:r w:rsidR="001607EA" w:rsidRPr="000C74AD">
        <w:t xml:space="preserve"> (MDM)</w:t>
      </w:r>
      <w:bookmarkEnd w:id="111"/>
    </w:p>
    <w:p w:rsidR="00904609" w:rsidRPr="000C74AD" w:rsidRDefault="00904609"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Функціональність ведення будь яких каталогів</w:t>
      </w:r>
      <w:r w:rsidR="00E0174B" w:rsidRPr="000C74AD">
        <w:rPr>
          <w:rFonts w:ascii="Times New Roman" w:hAnsi="Times New Roman" w:cs="Times New Roman"/>
          <w:sz w:val="24"/>
          <w:szCs w:val="24"/>
          <w:lang w:val="uk-UA" w:eastAsia="x-none"/>
        </w:rPr>
        <w:t>,</w:t>
      </w:r>
      <w:r w:rsidRPr="000C74AD">
        <w:rPr>
          <w:rFonts w:ascii="Times New Roman" w:hAnsi="Times New Roman" w:cs="Times New Roman"/>
          <w:sz w:val="24"/>
          <w:szCs w:val="24"/>
          <w:lang w:val="uk-UA" w:eastAsia="x-none"/>
        </w:rPr>
        <w:t xml:space="preserve"> </w:t>
      </w:r>
      <w:r w:rsidR="00E0174B" w:rsidRPr="000C74AD">
        <w:rPr>
          <w:rFonts w:ascii="Times New Roman" w:hAnsi="Times New Roman" w:cs="Times New Roman"/>
          <w:sz w:val="24"/>
          <w:szCs w:val="24"/>
          <w:lang w:val="uk-UA" w:eastAsia="x-none"/>
        </w:rPr>
        <w:t>н</w:t>
      </w:r>
      <w:r w:rsidRPr="000C74AD">
        <w:rPr>
          <w:rFonts w:ascii="Times New Roman" w:hAnsi="Times New Roman" w:cs="Times New Roman"/>
          <w:sz w:val="24"/>
          <w:szCs w:val="24"/>
          <w:lang w:val="uk-UA" w:eastAsia="x-none"/>
        </w:rPr>
        <w:t>ормативних довідників із можливістю синхронізації між різними системами та окремими модулями</w:t>
      </w:r>
      <w:r w:rsidR="00041B4D" w:rsidRPr="000C74AD">
        <w:rPr>
          <w:rFonts w:ascii="Times New Roman" w:hAnsi="Times New Roman" w:cs="Times New Roman"/>
          <w:sz w:val="24"/>
          <w:szCs w:val="24"/>
          <w:lang w:val="uk-UA" w:eastAsia="x-none"/>
        </w:rPr>
        <w:t>;</w:t>
      </w:r>
      <w:r w:rsidRPr="000C74AD">
        <w:rPr>
          <w:rFonts w:ascii="Times New Roman" w:hAnsi="Times New Roman" w:cs="Times New Roman"/>
          <w:sz w:val="24"/>
          <w:szCs w:val="24"/>
          <w:lang w:val="uk-UA" w:eastAsia="x-none"/>
        </w:rPr>
        <w:t xml:space="preserve"> </w:t>
      </w:r>
    </w:p>
    <w:p w:rsidR="00904609" w:rsidRPr="000C74AD" w:rsidRDefault="00904609"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Такий модуль повинен буди основним каталогом організації та еталонним довідником для інших систем</w:t>
      </w:r>
      <w:r w:rsidR="00041B4D" w:rsidRPr="000C74AD">
        <w:rPr>
          <w:rFonts w:ascii="Times New Roman" w:hAnsi="Times New Roman" w:cs="Times New Roman"/>
          <w:sz w:val="24"/>
          <w:szCs w:val="24"/>
          <w:lang w:val="uk-UA" w:eastAsia="x-none"/>
        </w:rPr>
        <w:t>;</w:t>
      </w:r>
      <w:r w:rsidRPr="000C74AD">
        <w:rPr>
          <w:rFonts w:ascii="Times New Roman" w:hAnsi="Times New Roman" w:cs="Times New Roman"/>
          <w:sz w:val="24"/>
          <w:szCs w:val="24"/>
          <w:lang w:val="uk-UA" w:eastAsia="x-none"/>
        </w:rPr>
        <w:t xml:space="preserve"> </w:t>
      </w:r>
    </w:p>
    <w:p w:rsidR="00904609" w:rsidRPr="000C74AD" w:rsidRDefault="00904609" w:rsidP="00D77CE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Повинен підтримувати синхронізацію та доповнення довідників еталонного каталогу даними із інших систем. </w:t>
      </w:r>
    </w:p>
    <w:p w:rsidR="00C83CF1" w:rsidRPr="000C74AD" w:rsidRDefault="00FF49CD" w:rsidP="008A78A8">
      <w:pPr>
        <w:pStyle w:val="3"/>
        <w:ind w:left="1276"/>
      </w:pPr>
      <w:bookmarkStart w:id="112" w:name="_Toc9522743"/>
      <w:bookmarkStart w:id="113" w:name="_Toc12442451"/>
      <w:bookmarkStart w:id="114" w:name="_Toc17907447"/>
      <w:r w:rsidRPr="000C74AD">
        <w:t>П</w:t>
      </w:r>
      <w:r w:rsidR="00572EFE" w:rsidRPr="000C74AD">
        <w:t>рогнозування</w:t>
      </w:r>
      <w:bookmarkEnd w:id="112"/>
      <w:bookmarkEnd w:id="113"/>
      <w:r w:rsidR="00572EFE" w:rsidRPr="000C74AD">
        <w:t xml:space="preserve"> </w:t>
      </w:r>
      <w:r w:rsidR="00675814" w:rsidRPr="000C74AD">
        <w:t>(STAT)</w:t>
      </w:r>
      <w:bookmarkEnd w:id="114"/>
    </w:p>
    <w:p w:rsidR="00B758A6" w:rsidRPr="000C74AD" w:rsidRDefault="00C83CF1" w:rsidP="001B2CCF">
      <w:pPr>
        <w:pStyle w:val="af5"/>
        <w:numPr>
          <w:ilvl w:val="0"/>
          <w:numId w:val="16"/>
        </w:numPr>
        <w:ind w:hanging="219"/>
        <w:jc w:val="both"/>
        <w:rPr>
          <w:rFonts w:ascii="Times New Roman" w:hAnsi="Times New Roman" w:cs="Times New Roman"/>
          <w:sz w:val="24"/>
          <w:szCs w:val="24"/>
          <w:lang w:val="uk-UA" w:eastAsia="x-none"/>
        </w:rPr>
      </w:pPr>
      <w:bookmarkStart w:id="115" w:name="_Hlk12351622"/>
      <w:r w:rsidRPr="000C74AD">
        <w:rPr>
          <w:rFonts w:ascii="Times New Roman" w:hAnsi="Times New Roman" w:cs="Times New Roman"/>
          <w:sz w:val="24"/>
          <w:szCs w:val="24"/>
          <w:lang w:val="uk-UA" w:eastAsia="x-none"/>
        </w:rPr>
        <w:t xml:space="preserve">Аналіз </w:t>
      </w:r>
      <w:r w:rsidR="00E87A8E" w:rsidRPr="000C74AD">
        <w:rPr>
          <w:rFonts w:ascii="Times New Roman" w:hAnsi="Times New Roman" w:cs="Times New Roman"/>
          <w:sz w:val="24"/>
          <w:szCs w:val="24"/>
          <w:lang w:val="uk-UA" w:eastAsia="x-none"/>
        </w:rPr>
        <w:t xml:space="preserve">даних щодо фактично </w:t>
      </w:r>
      <w:r w:rsidRPr="000C74AD">
        <w:rPr>
          <w:rFonts w:ascii="Times New Roman" w:hAnsi="Times New Roman" w:cs="Times New Roman"/>
          <w:sz w:val="24"/>
          <w:szCs w:val="24"/>
          <w:lang w:val="uk-UA" w:eastAsia="x-none"/>
        </w:rPr>
        <w:t>наданих послуг</w:t>
      </w:r>
      <w:r w:rsidR="00E87A8E" w:rsidRPr="000C74AD">
        <w:rPr>
          <w:rFonts w:ascii="Times New Roman" w:hAnsi="Times New Roman" w:cs="Times New Roman"/>
          <w:sz w:val="24"/>
          <w:szCs w:val="24"/>
          <w:lang w:val="uk-UA" w:eastAsia="x-none"/>
        </w:rPr>
        <w:t xml:space="preserve"> та їх </w:t>
      </w:r>
      <w:r w:rsidR="00B758A6" w:rsidRPr="000C74AD">
        <w:rPr>
          <w:rFonts w:ascii="Times New Roman" w:hAnsi="Times New Roman" w:cs="Times New Roman"/>
          <w:sz w:val="24"/>
          <w:szCs w:val="24"/>
          <w:lang w:val="uk-UA" w:eastAsia="x-none"/>
        </w:rPr>
        <w:t xml:space="preserve">кількісних та якісних </w:t>
      </w:r>
      <w:r w:rsidR="00E87A8E" w:rsidRPr="000C74AD">
        <w:rPr>
          <w:rFonts w:ascii="Times New Roman" w:hAnsi="Times New Roman" w:cs="Times New Roman"/>
          <w:sz w:val="24"/>
          <w:szCs w:val="24"/>
          <w:lang w:val="uk-UA" w:eastAsia="x-none"/>
        </w:rPr>
        <w:t>характеристик (ціна, кількість, географія, демографія, тощо)</w:t>
      </w:r>
      <w:r w:rsidR="00B758A6" w:rsidRPr="000C74AD">
        <w:rPr>
          <w:rFonts w:ascii="Times New Roman" w:hAnsi="Times New Roman" w:cs="Times New Roman"/>
          <w:sz w:val="24"/>
          <w:szCs w:val="24"/>
          <w:lang w:val="uk-UA" w:eastAsia="x-none"/>
        </w:rPr>
        <w:t>;</w:t>
      </w:r>
    </w:p>
    <w:p w:rsidR="00904609" w:rsidRPr="00D77CEF" w:rsidRDefault="00B758A6" w:rsidP="001B2CCF">
      <w:pPr>
        <w:pStyle w:val="af5"/>
        <w:numPr>
          <w:ilvl w:val="0"/>
          <w:numId w:val="16"/>
        </w:numPr>
        <w:ind w:hanging="219"/>
        <w:jc w:val="both"/>
        <w:rPr>
          <w:rFonts w:ascii="Times New Roman" w:hAnsi="Times New Roman" w:cs="Times New Roman"/>
          <w:sz w:val="24"/>
          <w:szCs w:val="24"/>
          <w:lang w:val="uk-UA"/>
        </w:rPr>
      </w:pPr>
      <w:r w:rsidRPr="00D77CEF">
        <w:rPr>
          <w:rFonts w:ascii="Times New Roman" w:hAnsi="Times New Roman" w:cs="Times New Roman"/>
          <w:sz w:val="24"/>
          <w:szCs w:val="24"/>
          <w:lang w:val="uk-UA"/>
        </w:rPr>
        <w:t xml:space="preserve">Побудова математичних моделей та їх використання для </w:t>
      </w:r>
      <w:r w:rsidR="00C83CF1" w:rsidRPr="00D77CEF">
        <w:rPr>
          <w:rFonts w:ascii="Times New Roman" w:hAnsi="Times New Roman" w:cs="Times New Roman"/>
          <w:sz w:val="24"/>
          <w:szCs w:val="24"/>
          <w:lang w:val="uk-UA"/>
        </w:rPr>
        <w:t xml:space="preserve">прогнозування майбутніх </w:t>
      </w:r>
      <w:r w:rsidRPr="00D77CEF">
        <w:rPr>
          <w:rFonts w:ascii="Times New Roman" w:hAnsi="Times New Roman" w:cs="Times New Roman"/>
          <w:sz w:val="24"/>
          <w:szCs w:val="24"/>
          <w:lang w:val="uk-UA"/>
        </w:rPr>
        <w:t xml:space="preserve">потреб у </w:t>
      </w:r>
      <w:r w:rsidR="007E4EF7" w:rsidRPr="00D77CEF">
        <w:rPr>
          <w:rFonts w:ascii="Times New Roman" w:hAnsi="Times New Roman" w:cs="Times New Roman"/>
          <w:sz w:val="24"/>
          <w:szCs w:val="24"/>
          <w:lang w:val="uk-UA"/>
        </w:rPr>
        <w:t xml:space="preserve">медичних </w:t>
      </w:r>
      <w:r w:rsidRPr="00D77CEF">
        <w:rPr>
          <w:rFonts w:ascii="Times New Roman" w:hAnsi="Times New Roman" w:cs="Times New Roman"/>
          <w:sz w:val="24"/>
          <w:szCs w:val="24"/>
          <w:lang w:val="uk-UA"/>
        </w:rPr>
        <w:t>послугах</w:t>
      </w:r>
      <w:r w:rsidR="007E4EF7" w:rsidRPr="00D77CEF">
        <w:rPr>
          <w:rFonts w:ascii="Times New Roman" w:hAnsi="Times New Roman" w:cs="Times New Roman"/>
          <w:sz w:val="24"/>
          <w:szCs w:val="24"/>
          <w:lang w:val="uk-UA"/>
        </w:rPr>
        <w:t xml:space="preserve">, об’ємах </w:t>
      </w:r>
      <w:proofErr w:type="spellStart"/>
      <w:r w:rsidR="007E4EF7" w:rsidRPr="00D77CEF">
        <w:rPr>
          <w:rFonts w:ascii="Times New Roman" w:hAnsi="Times New Roman" w:cs="Times New Roman"/>
          <w:sz w:val="24"/>
          <w:szCs w:val="24"/>
          <w:lang w:val="uk-UA"/>
        </w:rPr>
        <w:t>реімбурсації</w:t>
      </w:r>
      <w:proofErr w:type="spellEnd"/>
      <w:r w:rsidR="007E4EF7" w:rsidRPr="00D77CEF">
        <w:rPr>
          <w:rFonts w:ascii="Times New Roman" w:hAnsi="Times New Roman" w:cs="Times New Roman"/>
          <w:sz w:val="24"/>
          <w:szCs w:val="24"/>
          <w:lang w:val="uk-UA"/>
        </w:rPr>
        <w:t xml:space="preserve"> лікарських засобів</w:t>
      </w:r>
      <w:r w:rsidRPr="00D77CEF">
        <w:rPr>
          <w:rFonts w:ascii="Times New Roman" w:hAnsi="Times New Roman" w:cs="Times New Roman"/>
          <w:sz w:val="24"/>
          <w:szCs w:val="24"/>
          <w:lang w:val="uk-UA"/>
        </w:rPr>
        <w:t xml:space="preserve"> та відповідних витрат для їх оплати</w:t>
      </w:r>
      <w:r w:rsidR="00F74B39" w:rsidRPr="00D77CEF">
        <w:rPr>
          <w:rFonts w:ascii="Times New Roman" w:hAnsi="Times New Roman" w:cs="Times New Roman"/>
          <w:sz w:val="24"/>
          <w:szCs w:val="24"/>
          <w:lang w:val="uk-UA"/>
        </w:rPr>
        <w:t>, витрачання коштів, прогнозування бюджету</w:t>
      </w:r>
      <w:r w:rsidR="00041B4D" w:rsidRPr="00D77CEF">
        <w:rPr>
          <w:rFonts w:ascii="Times New Roman" w:hAnsi="Times New Roman" w:cs="Times New Roman"/>
          <w:sz w:val="24"/>
          <w:szCs w:val="24"/>
          <w:lang w:val="uk-UA"/>
        </w:rPr>
        <w:t>;</w:t>
      </w:r>
    </w:p>
    <w:p w:rsidR="00B758A6" w:rsidRPr="00D77CEF" w:rsidRDefault="00E705F2" w:rsidP="001B2CCF">
      <w:pPr>
        <w:pStyle w:val="af5"/>
        <w:numPr>
          <w:ilvl w:val="0"/>
          <w:numId w:val="16"/>
        </w:numPr>
        <w:ind w:hanging="219"/>
        <w:jc w:val="both"/>
        <w:rPr>
          <w:rFonts w:ascii="Times New Roman" w:hAnsi="Times New Roman" w:cs="Times New Roman"/>
          <w:sz w:val="24"/>
          <w:szCs w:val="24"/>
          <w:lang w:val="uk-UA"/>
        </w:rPr>
      </w:pPr>
      <w:r w:rsidRPr="00D77CEF">
        <w:rPr>
          <w:rFonts w:ascii="Times New Roman" w:hAnsi="Times New Roman" w:cs="Times New Roman"/>
          <w:sz w:val="24"/>
          <w:szCs w:val="24"/>
          <w:lang w:val="uk-UA"/>
        </w:rPr>
        <w:t>Пошук кореляцій та ф</w:t>
      </w:r>
      <w:r w:rsidR="00B758A6" w:rsidRPr="00D77CEF">
        <w:rPr>
          <w:rFonts w:ascii="Times New Roman" w:hAnsi="Times New Roman" w:cs="Times New Roman"/>
          <w:sz w:val="24"/>
          <w:szCs w:val="24"/>
          <w:lang w:val="uk-UA"/>
        </w:rPr>
        <w:t xml:space="preserve">ормування припущень щодо </w:t>
      </w:r>
      <w:proofErr w:type="spellStart"/>
      <w:r w:rsidR="00B758A6" w:rsidRPr="00D77CEF">
        <w:rPr>
          <w:rFonts w:ascii="Times New Roman" w:hAnsi="Times New Roman" w:cs="Times New Roman"/>
          <w:sz w:val="24"/>
          <w:szCs w:val="24"/>
          <w:lang w:val="uk-UA"/>
        </w:rPr>
        <w:t>патернів</w:t>
      </w:r>
      <w:proofErr w:type="spellEnd"/>
      <w:r w:rsidR="00B758A6" w:rsidRPr="00D77CEF">
        <w:rPr>
          <w:rFonts w:ascii="Times New Roman" w:hAnsi="Times New Roman" w:cs="Times New Roman"/>
          <w:sz w:val="24"/>
          <w:szCs w:val="24"/>
          <w:lang w:val="uk-UA"/>
        </w:rPr>
        <w:t xml:space="preserve"> поведінки надавачів послуг</w:t>
      </w:r>
      <w:r w:rsidRPr="00D77CEF">
        <w:rPr>
          <w:rFonts w:ascii="Times New Roman" w:hAnsi="Times New Roman" w:cs="Times New Roman"/>
          <w:sz w:val="24"/>
          <w:szCs w:val="24"/>
          <w:lang w:val="uk-UA"/>
        </w:rPr>
        <w:t xml:space="preserve"> з подальшою </w:t>
      </w:r>
      <w:r w:rsidR="00B758A6" w:rsidRPr="00D77CEF">
        <w:rPr>
          <w:rFonts w:ascii="Times New Roman" w:hAnsi="Times New Roman" w:cs="Times New Roman"/>
          <w:sz w:val="24"/>
          <w:szCs w:val="24"/>
          <w:lang w:val="uk-UA"/>
        </w:rPr>
        <w:t>верифікаці</w:t>
      </w:r>
      <w:r w:rsidRPr="00D77CEF">
        <w:rPr>
          <w:rFonts w:ascii="Times New Roman" w:hAnsi="Times New Roman" w:cs="Times New Roman"/>
          <w:sz w:val="24"/>
          <w:szCs w:val="24"/>
          <w:lang w:val="uk-UA"/>
        </w:rPr>
        <w:t>єю таких припущень</w:t>
      </w:r>
      <w:r w:rsidR="00697C2E" w:rsidRPr="00D77CEF">
        <w:rPr>
          <w:rFonts w:ascii="Times New Roman" w:hAnsi="Times New Roman" w:cs="Times New Roman"/>
          <w:sz w:val="24"/>
          <w:szCs w:val="24"/>
          <w:lang w:val="uk-UA"/>
        </w:rPr>
        <w:t xml:space="preserve"> з метою виявлення недобросовісної поведінки надавачів (</w:t>
      </w:r>
      <w:proofErr w:type="spellStart"/>
      <w:r w:rsidR="00697C2E" w:rsidRPr="00D77CEF">
        <w:rPr>
          <w:rFonts w:ascii="Times New Roman" w:hAnsi="Times New Roman" w:cs="Times New Roman"/>
          <w:sz w:val="24"/>
          <w:szCs w:val="24"/>
          <w:lang w:val="uk-UA"/>
        </w:rPr>
        <w:t>fraud</w:t>
      </w:r>
      <w:proofErr w:type="spellEnd"/>
      <w:r w:rsidR="00697C2E" w:rsidRPr="00D77CEF">
        <w:rPr>
          <w:rFonts w:ascii="Times New Roman" w:hAnsi="Times New Roman" w:cs="Times New Roman"/>
          <w:sz w:val="24"/>
          <w:szCs w:val="24"/>
          <w:lang w:val="uk-UA"/>
        </w:rPr>
        <w:t xml:space="preserve"> </w:t>
      </w:r>
      <w:proofErr w:type="spellStart"/>
      <w:r w:rsidR="00697C2E" w:rsidRPr="00D77CEF">
        <w:rPr>
          <w:rFonts w:ascii="Times New Roman" w:hAnsi="Times New Roman" w:cs="Times New Roman"/>
          <w:sz w:val="24"/>
          <w:szCs w:val="24"/>
          <w:lang w:val="uk-UA"/>
        </w:rPr>
        <w:t>detection</w:t>
      </w:r>
      <w:proofErr w:type="spellEnd"/>
      <w:r w:rsidR="00697C2E" w:rsidRPr="00D77CEF">
        <w:rPr>
          <w:rFonts w:ascii="Times New Roman" w:hAnsi="Times New Roman" w:cs="Times New Roman"/>
          <w:sz w:val="24"/>
          <w:szCs w:val="24"/>
          <w:lang w:val="uk-UA"/>
        </w:rPr>
        <w:t>)</w:t>
      </w:r>
      <w:r w:rsidRPr="00D77CEF">
        <w:rPr>
          <w:rFonts w:ascii="Times New Roman" w:hAnsi="Times New Roman" w:cs="Times New Roman"/>
          <w:sz w:val="24"/>
          <w:szCs w:val="24"/>
          <w:lang w:val="uk-UA"/>
        </w:rPr>
        <w:t>;</w:t>
      </w:r>
    </w:p>
    <w:p w:rsidR="00B758A6" w:rsidRPr="000C74AD" w:rsidRDefault="00B758A6" w:rsidP="001B2CC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Контроль якості прогнозування</w:t>
      </w:r>
      <w:r w:rsidR="00E705F2" w:rsidRPr="000C74AD">
        <w:rPr>
          <w:rFonts w:ascii="Times New Roman" w:hAnsi="Times New Roman" w:cs="Times New Roman"/>
          <w:sz w:val="24"/>
          <w:szCs w:val="24"/>
          <w:lang w:val="uk-UA" w:eastAsia="x-none"/>
        </w:rPr>
        <w:t>, надання рекомендацій щодо корекції прогностичних моделей;</w:t>
      </w:r>
    </w:p>
    <w:p w:rsidR="00697C2E" w:rsidRPr="000C74AD" w:rsidRDefault="00697C2E" w:rsidP="001B2CC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Формування тарифів, моделювання потенційних наслідків зміни тарифів на макрорівні (</w:t>
      </w:r>
      <w:proofErr w:type="spellStart"/>
      <w:r w:rsidRPr="00D77CEF">
        <w:rPr>
          <w:rFonts w:ascii="Times New Roman" w:hAnsi="Times New Roman" w:cs="Times New Roman"/>
          <w:sz w:val="24"/>
          <w:szCs w:val="24"/>
          <w:lang w:val="uk-UA" w:eastAsia="x-none"/>
        </w:rPr>
        <w:t>budget</w:t>
      </w:r>
      <w:proofErr w:type="spellEnd"/>
      <w:r w:rsidRPr="000C74AD">
        <w:rPr>
          <w:rFonts w:ascii="Times New Roman" w:hAnsi="Times New Roman" w:cs="Times New Roman"/>
          <w:sz w:val="24"/>
          <w:szCs w:val="24"/>
          <w:lang w:val="uk-UA" w:eastAsia="x-none"/>
        </w:rPr>
        <w:t xml:space="preserve"> </w:t>
      </w:r>
      <w:proofErr w:type="spellStart"/>
      <w:r w:rsidRPr="00D77CEF">
        <w:rPr>
          <w:rFonts w:ascii="Times New Roman" w:hAnsi="Times New Roman" w:cs="Times New Roman"/>
          <w:sz w:val="24"/>
          <w:szCs w:val="24"/>
          <w:lang w:val="uk-UA" w:eastAsia="x-none"/>
        </w:rPr>
        <w:t>impact</w:t>
      </w:r>
      <w:proofErr w:type="spellEnd"/>
      <w:r w:rsidRPr="000C74AD">
        <w:rPr>
          <w:rFonts w:ascii="Times New Roman" w:hAnsi="Times New Roman" w:cs="Times New Roman"/>
          <w:sz w:val="24"/>
          <w:szCs w:val="24"/>
          <w:lang w:val="uk-UA" w:eastAsia="x-none"/>
        </w:rPr>
        <w:t xml:space="preserve">, </w:t>
      </w:r>
      <w:proofErr w:type="spellStart"/>
      <w:r w:rsidRPr="00D77CEF">
        <w:rPr>
          <w:rFonts w:ascii="Times New Roman" w:hAnsi="Times New Roman" w:cs="Times New Roman"/>
          <w:sz w:val="24"/>
          <w:szCs w:val="24"/>
          <w:lang w:val="uk-UA" w:eastAsia="x-none"/>
        </w:rPr>
        <w:t>market</w:t>
      </w:r>
      <w:proofErr w:type="spellEnd"/>
      <w:r w:rsidRPr="000C74AD">
        <w:rPr>
          <w:rFonts w:ascii="Times New Roman" w:hAnsi="Times New Roman" w:cs="Times New Roman"/>
          <w:sz w:val="24"/>
          <w:szCs w:val="24"/>
          <w:lang w:val="uk-UA" w:eastAsia="x-none"/>
        </w:rPr>
        <w:t xml:space="preserve"> </w:t>
      </w:r>
      <w:proofErr w:type="spellStart"/>
      <w:r w:rsidRPr="00D77CEF">
        <w:rPr>
          <w:rFonts w:ascii="Times New Roman" w:hAnsi="Times New Roman" w:cs="Times New Roman"/>
          <w:sz w:val="24"/>
          <w:szCs w:val="24"/>
          <w:lang w:val="uk-UA" w:eastAsia="x-none"/>
        </w:rPr>
        <w:t>response</w:t>
      </w:r>
      <w:proofErr w:type="spellEnd"/>
      <w:r w:rsidRPr="000C74AD">
        <w:rPr>
          <w:rFonts w:ascii="Times New Roman" w:hAnsi="Times New Roman" w:cs="Times New Roman"/>
          <w:sz w:val="24"/>
          <w:szCs w:val="24"/>
          <w:lang w:val="uk-UA" w:eastAsia="x-none"/>
        </w:rPr>
        <w:t>) та мікрорівні (надавач послуги, доступність послуги для пацієнта);</w:t>
      </w:r>
    </w:p>
    <w:p w:rsidR="00C83CF1" w:rsidRPr="000C74AD" w:rsidRDefault="00C83CF1" w:rsidP="001B2CC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Розрахунки повинні виконуватис</w:t>
      </w:r>
      <w:r w:rsidR="005369AA" w:rsidRPr="000C74AD">
        <w:rPr>
          <w:rFonts w:ascii="Times New Roman" w:hAnsi="Times New Roman" w:cs="Times New Roman"/>
          <w:sz w:val="24"/>
          <w:szCs w:val="24"/>
          <w:lang w:val="uk-UA" w:eastAsia="x-none"/>
        </w:rPr>
        <w:t>ь</w:t>
      </w:r>
      <w:r w:rsidRPr="000C74AD">
        <w:rPr>
          <w:rFonts w:ascii="Times New Roman" w:hAnsi="Times New Roman" w:cs="Times New Roman"/>
          <w:sz w:val="24"/>
          <w:szCs w:val="24"/>
          <w:lang w:val="uk-UA" w:eastAsia="x-none"/>
        </w:rPr>
        <w:t xml:space="preserve"> на </w:t>
      </w:r>
      <w:r w:rsidR="00904609" w:rsidRPr="000C74AD">
        <w:rPr>
          <w:rFonts w:ascii="Times New Roman" w:hAnsi="Times New Roman" w:cs="Times New Roman"/>
          <w:sz w:val="24"/>
          <w:szCs w:val="24"/>
          <w:lang w:val="uk-UA" w:eastAsia="x-none"/>
        </w:rPr>
        <w:t xml:space="preserve">основі аналізу </w:t>
      </w:r>
      <w:r w:rsidRPr="000C74AD">
        <w:rPr>
          <w:rFonts w:ascii="Times New Roman" w:hAnsi="Times New Roman" w:cs="Times New Roman"/>
          <w:sz w:val="24"/>
          <w:szCs w:val="24"/>
          <w:lang w:val="uk-UA" w:eastAsia="x-none"/>
        </w:rPr>
        <w:t>даних</w:t>
      </w:r>
      <w:r w:rsidR="00904609" w:rsidRPr="000C74AD">
        <w:rPr>
          <w:rFonts w:ascii="Times New Roman" w:hAnsi="Times New Roman" w:cs="Times New Roman"/>
          <w:sz w:val="24"/>
          <w:szCs w:val="24"/>
          <w:lang w:val="uk-UA" w:eastAsia="x-none"/>
        </w:rPr>
        <w:t>,</w:t>
      </w:r>
      <w:r w:rsidRPr="000C74AD">
        <w:rPr>
          <w:rFonts w:ascii="Times New Roman" w:hAnsi="Times New Roman" w:cs="Times New Roman"/>
          <w:sz w:val="24"/>
          <w:szCs w:val="24"/>
          <w:lang w:val="uk-UA" w:eastAsia="x-none"/>
        </w:rPr>
        <w:t xml:space="preserve"> отриманих із DWH із можливістю підключення інших джерел даних (інші БД, CSV, Excel, тощо)</w:t>
      </w:r>
      <w:r w:rsidR="005369AA" w:rsidRPr="000C74AD">
        <w:rPr>
          <w:rFonts w:ascii="Times New Roman" w:hAnsi="Times New Roman" w:cs="Times New Roman"/>
          <w:sz w:val="24"/>
          <w:szCs w:val="24"/>
          <w:lang w:val="uk-UA" w:eastAsia="x-none"/>
        </w:rPr>
        <w:t>.</w:t>
      </w:r>
    </w:p>
    <w:p w:rsidR="00904609" w:rsidRPr="000C74AD" w:rsidRDefault="00904609" w:rsidP="008A78A8">
      <w:pPr>
        <w:pStyle w:val="3"/>
        <w:ind w:left="1276"/>
      </w:pPr>
      <w:bookmarkStart w:id="116" w:name="_Toc12442452"/>
      <w:bookmarkStart w:id="117" w:name="_Toc17907448"/>
      <w:bookmarkStart w:id="118" w:name="_Toc9522744"/>
      <w:bookmarkEnd w:id="115"/>
      <w:r w:rsidRPr="000C74AD">
        <w:t>Бюджетне планування та фінансове забезпечення</w:t>
      </w:r>
      <w:bookmarkEnd w:id="116"/>
      <w:r w:rsidR="00E1517D" w:rsidRPr="000C74AD">
        <w:t xml:space="preserve"> (BAP)</w:t>
      </w:r>
      <w:bookmarkEnd w:id="117"/>
    </w:p>
    <w:p w:rsidR="00904609" w:rsidRPr="000C74AD" w:rsidRDefault="00904609" w:rsidP="001B2CC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Забезпечення регламентованого бюджетним законодавством процесу бюджетного планування та фінансового забезпечення діяльності НСЗУ. </w:t>
      </w:r>
    </w:p>
    <w:p w:rsidR="00981FBD" w:rsidRPr="000C74AD" w:rsidRDefault="00981FBD" w:rsidP="008A78A8">
      <w:pPr>
        <w:pStyle w:val="3"/>
        <w:ind w:left="1276"/>
      </w:pPr>
      <w:bookmarkStart w:id="119" w:name="_Toc12442453"/>
      <w:bookmarkStart w:id="120" w:name="_Toc17907449"/>
      <w:r w:rsidRPr="000C74AD">
        <w:t>Управління взаємодією з Клієнтами (CRM)</w:t>
      </w:r>
      <w:bookmarkEnd w:id="119"/>
      <w:bookmarkEnd w:id="120"/>
    </w:p>
    <w:p w:rsidR="00697B27" w:rsidRPr="000C74AD" w:rsidRDefault="00675814" w:rsidP="00811458">
      <w:pPr>
        <w:pStyle w:val="af5"/>
        <w:numPr>
          <w:ilvl w:val="0"/>
          <w:numId w:val="16"/>
        </w:numPr>
        <w:ind w:hanging="219"/>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Функціональність ведення взаємодії із клієнтом</w:t>
      </w:r>
      <w:r w:rsidR="00697B27" w:rsidRPr="000C74AD">
        <w:rPr>
          <w:rFonts w:ascii="Times New Roman" w:hAnsi="Times New Roman" w:cs="Times New Roman"/>
          <w:sz w:val="24"/>
          <w:szCs w:val="24"/>
          <w:lang w:val="uk-UA" w:eastAsia="x-none"/>
        </w:rPr>
        <w:t xml:space="preserve"> в</w:t>
      </w:r>
      <w:r w:rsidRPr="000C74AD">
        <w:rPr>
          <w:rFonts w:ascii="Times New Roman" w:hAnsi="Times New Roman" w:cs="Times New Roman"/>
          <w:sz w:val="24"/>
          <w:szCs w:val="24"/>
          <w:lang w:val="uk-UA" w:eastAsia="x-none"/>
        </w:rPr>
        <w:t>ід першого контакту до відслідковування викона</w:t>
      </w:r>
      <w:r w:rsidR="008E2E50" w:rsidRPr="000C74AD">
        <w:rPr>
          <w:rFonts w:ascii="Times New Roman" w:hAnsi="Times New Roman" w:cs="Times New Roman"/>
          <w:sz w:val="24"/>
          <w:szCs w:val="24"/>
          <w:lang w:val="uk-UA" w:eastAsia="x-none"/>
        </w:rPr>
        <w:t>нн</w:t>
      </w:r>
      <w:r w:rsidRPr="000C74AD">
        <w:rPr>
          <w:rFonts w:ascii="Times New Roman" w:hAnsi="Times New Roman" w:cs="Times New Roman"/>
          <w:sz w:val="24"/>
          <w:szCs w:val="24"/>
          <w:lang w:val="uk-UA" w:eastAsia="x-none"/>
        </w:rPr>
        <w:t xml:space="preserve">я умов договорів. </w:t>
      </w:r>
    </w:p>
    <w:p w:rsidR="00EF4B5B" w:rsidRPr="000C74AD" w:rsidRDefault="00565D0E" w:rsidP="00811458">
      <w:pPr>
        <w:pStyle w:val="af5"/>
        <w:numPr>
          <w:ilvl w:val="0"/>
          <w:numId w:val="16"/>
        </w:numPr>
        <w:ind w:hanging="219"/>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Автомати</w:t>
      </w:r>
      <w:r w:rsidR="00EF4B5B" w:rsidRPr="000C74AD">
        <w:rPr>
          <w:rFonts w:ascii="Times New Roman" w:hAnsi="Times New Roman" w:cs="Times New Roman"/>
          <w:sz w:val="24"/>
          <w:szCs w:val="24"/>
          <w:lang w:val="uk-UA" w:eastAsia="x-none"/>
        </w:rPr>
        <w:t xml:space="preserve">чний моніторинг діяльності надавачів за даними з </w:t>
      </w:r>
      <w:r w:rsidR="00EF4B5B" w:rsidRPr="001B2CCF">
        <w:rPr>
          <w:rFonts w:ascii="Times New Roman" w:hAnsi="Times New Roman" w:cs="Times New Roman"/>
          <w:sz w:val="24"/>
          <w:szCs w:val="24"/>
          <w:lang w:val="uk-UA" w:eastAsia="x-none"/>
        </w:rPr>
        <w:t>DWH</w:t>
      </w:r>
      <w:r w:rsidR="00EF4B5B" w:rsidRPr="000C74AD">
        <w:rPr>
          <w:rFonts w:ascii="Times New Roman" w:hAnsi="Times New Roman" w:cs="Times New Roman"/>
          <w:sz w:val="24"/>
          <w:szCs w:val="24"/>
          <w:lang w:val="uk-UA" w:eastAsia="x-none"/>
        </w:rPr>
        <w:t xml:space="preserve"> на основі гнучких алгоритмів відстеження, реагування на тригерні події, в ручному режимі на основі заданих параметрів, в тому числі на основі припущень сформованих в процесі </w:t>
      </w:r>
      <w:proofErr w:type="spellStart"/>
      <w:r w:rsidR="00EF4B5B" w:rsidRPr="001B2CCF">
        <w:rPr>
          <w:rFonts w:ascii="Times New Roman" w:hAnsi="Times New Roman" w:cs="Times New Roman"/>
          <w:sz w:val="24"/>
          <w:szCs w:val="24"/>
          <w:lang w:val="uk-UA" w:eastAsia="x-none"/>
        </w:rPr>
        <w:t>fraud</w:t>
      </w:r>
      <w:proofErr w:type="spellEnd"/>
      <w:r w:rsidR="00EF4B5B" w:rsidRPr="000C74AD">
        <w:rPr>
          <w:rFonts w:ascii="Times New Roman" w:hAnsi="Times New Roman" w:cs="Times New Roman"/>
          <w:sz w:val="24"/>
          <w:szCs w:val="24"/>
          <w:lang w:val="uk-UA" w:eastAsia="x-none"/>
        </w:rPr>
        <w:t xml:space="preserve"> </w:t>
      </w:r>
      <w:proofErr w:type="spellStart"/>
      <w:r w:rsidR="00EF4B5B" w:rsidRPr="001B2CCF">
        <w:rPr>
          <w:rFonts w:ascii="Times New Roman" w:hAnsi="Times New Roman" w:cs="Times New Roman"/>
          <w:sz w:val="24"/>
          <w:szCs w:val="24"/>
          <w:lang w:val="uk-UA" w:eastAsia="x-none"/>
        </w:rPr>
        <w:t>detection</w:t>
      </w:r>
      <w:proofErr w:type="spellEnd"/>
      <w:r w:rsidR="006E417B" w:rsidRPr="000C74AD">
        <w:rPr>
          <w:rFonts w:ascii="Times New Roman" w:hAnsi="Times New Roman" w:cs="Times New Roman"/>
          <w:sz w:val="24"/>
          <w:szCs w:val="24"/>
          <w:lang w:val="uk-UA" w:eastAsia="x-none"/>
        </w:rPr>
        <w:t>, формування службових повідомлень про підозрілі події та необхідність додаткової перевірки</w:t>
      </w:r>
      <w:r w:rsidR="00EF4B5B" w:rsidRPr="000C74AD">
        <w:rPr>
          <w:rFonts w:ascii="Times New Roman" w:hAnsi="Times New Roman" w:cs="Times New Roman"/>
          <w:sz w:val="24"/>
          <w:szCs w:val="24"/>
          <w:lang w:val="uk-UA" w:eastAsia="x-none"/>
        </w:rPr>
        <w:t>;</w:t>
      </w:r>
    </w:p>
    <w:p w:rsidR="00565D0E" w:rsidRPr="001B2CCF" w:rsidRDefault="00EF4B5B" w:rsidP="001B2CCF">
      <w:pPr>
        <w:pStyle w:val="af5"/>
        <w:numPr>
          <w:ilvl w:val="0"/>
          <w:numId w:val="16"/>
        </w:numPr>
        <w:ind w:hanging="219"/>
        <w:jc w:val="both"/>
        <w:rPr>
          <w:rFonts w:ascii="Times New Roman" w:hAnsi="Times New Roman" w:cs="Times New Roman"/>
          <w:sz w:val="24"/>
          <w:szCs w:val="24"/>
          <w:lang w:val="uk-UA"/>
        </w:rPr>
      </w:pPr>
      <w:r w:rsidRPr="001B2CCF">
        <w:rPr>
          <w:rFonts w:ascii="Times New Roman" w:hAnsi="Times New Roman" w:cs="Times New Roman"/>
          <w:sz w:val="24"/>
          <w:szCs w:val="24"/>
          <w:lang w:val="uk-UA"/>
        </w:rPr>
        <w:t>Налаштування етапів моніторингу, визначення тригерних подій, формування графіку фактичних (виїзних) перевірок, формування стандартних наборів документів для здійснення перевірок (переліки відхилень/порушень, чек-листи, тощо), фіксація результатів проведених перевірок (рейтингова система),</w:t>
      </w:r>
      <w:r w:rsidR="001B499B" w:rsidRPr="001B2CCF">
        <w:rPr>
          <w:rFonts w:ascii="Times New Roman" w:hAnsi="Times New Roman" w:cs="Times New Roman"/>
          <w:sz w:val="24"/>
          <w:szCs w:val="24"/>
          <w:lang w:val="uk-UA"/>
        </w:rPr>
        <w:t xml:space="preserve"> відслідковування дій підрозділів (моніторингу, комунікацій, договорів, бухгалтерського і т. д.) на всіх етапах перевірки,</w:t>
      </w:r>
      <w:r w:rsidRPr="001B2CCF">
        <w:rPr>
          <w:rFonts w:ascii="Times New Roman" w:hAnsi="Times New Roman" w:cs="Times New Roman"/>
          <w:sz w:val="24"/>
          <w:szCs w:val="24"/>
          <w:lang w:val="uk-UA"/>
        </w:rPr>
        <w:t xml:space="preserve"> моніторинг усунення порушень;</w:t>
      </w:r>
    </w:p>
    <w:p w:rsidR="00EF4B5B" w:rsidRPr="000C74AD" w:rsidRDefault="006E417B" w:rsidP="00811458">
      <w:pPr>
        <w:pStyle w:val="af5"/>
        <w:numPr>
          <w:ilvl w:val="0"/>
          <w:numId w:val="16"/>
        </w:numPr>
        <w:ind w:hanging="219"/>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Можливість присвоєння рейтингу (статусу, категорії) контрагентам, як в цілому так і окремим функціональним підрозділам, які можуть бути використані як вхідні дані для застосування коригувальних коефіцієнтів при оплаті послуг;</w:t>
      </w:r>
    </w:p>
    <w:p w:rsidR="00981FBD" w:rsidRPr="000C74AD" w:rsidRDefault="00675814" w:rsidP="00811458">
      <w:pPr>
        <w:pStyle w:val="af5"/>
        <w:numPr>
          <w:ilvl w:val="0"/>
          <w:numId w:val="16"/>
        </w:numPr>
        <w:ind w:hanging="219"/>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Відслідковування запитів контакт центру</w:t>
      </w:r>
      <w:r w:rsidR="00697B27" w:rsidRPr="000C74AD">
        <w:rPr>
          <w:rFonts w:ascii="Times New Roman" w:hAnsi="Times New Roman" w:cs="Times New Roman"/>
          <w:sz w:val="24"/>
          <w:szCs w:val="24"/>
          <w:lang w:val="uk-UA" w:eastAsia="x-none"/>
        </w:rPr>
        <w:t xml:space="preserve"> </w:t>
      </w:r>
      <w:r w:rsidR="00041B4D" w:rsidRPr="000C74AD">
        <w:rPr>
          <w:rFonts w:ascii="Times New Roman" w:hAnsi="Times New Roman" w:cs="Times New Roman"/>
          <w:sz w:val="24"/>
          <w:szCs w:val="24"/>
          <w:lang w:val="uk-UA" w:eastAsia="x-none"/>
        </w:rPr>
        <w:t>в</w:t>
      </w:r>
      <w:r w:rsidRPr="000C74AD">
        <w:rPr>
          <w:rFonts w:ascii="Times New Roman" w:hAnsi="Times New Roman" w:cs="Times New Roman"/>
          <w:sz w:val="24"/>
          <w:szCs w:val="24"/>
          <w:lang w:val="uk-UA" w:eastAsia="x-none"/>
        </w:rPr>
        <w:t xml:space="preserve"> одному інструменті</w:t>
      </w:r>
      <w:r w:rsidR="00041B4D" w:rsidRPr="000C74AD">
        <w:rPr>
          <w:rFonts w:ascii="Times New Roman" w:hAnsi="Times New Roman" w:cs="Times New Roman"/>
          <w:sz w:val="24"/>
          <w:szCs w:val="24"/>
          <w:lang w:val="uk-UA" w:eastAsia="x-none"/>
        </w:rPr>
        <w:t>,</w:t>
      </w:r>
      <w:r w:rsidRPr="000C74AD">
        <w:rPr>
          <w:rFonts w:ascii="Times New Roman" w:hAnsi="Times New Roman" w:cs="Times New Roman"/>
          <w:sz w:val="24"/>
          <w:szCs w:val="24"/>
          <w:lang w:val="uk-UA" w:eastAsia="x-none"/>
        </w:rPr>
        <w:t xml:space="preserve"> без необхідності доступу до </w:t>
      </w:r>
      <w:proofErr w:type="spellStart"/>
      <w:r w:rsidRPr="000C74AD">
        <w:rPr>
          <w:rFonts w:ascii="Times New Roman" w:hAnsi="Times New Roman" w:cs="Times New Roman"/>
          <w:sz w:val="24"/>
          <w:szCs w:val="24"/>
          <w:lang w:val="uk-UA" w:eastAsia="x-none"/>
        </w:rPr>
        <w:t>транзакційних</w:t>
      </w:r>
      <w:proofErr w:type="spellEnd"/>
      <w:r w:rsidRPr="000C74AD">
        <w:rPr>
          <w:rFonts w:ascii="Times New Roman" w:hAnsi="Times New Roman" w:cs="Times New Roman"/>
          <w:sz w:val="24"/>
          <w:szCs w:val="24"/>
          <w:lang w:val="uk-UA" w:eastAsia="x-none"/>
        </w:rPr>
        <w:t xml:space="preserve"> блоків системи.</w:t>
      </w:r>
    </w:p>
    <w:p w:rsidR="00904609" w:rsidRPr="000C74AD" w:rsidRDefault="00904609" w:rsidP="008A78A8">
      <w:pPr>
        <w:pStyle w:val="3"/>
        <w:ind w:left="1276"/>
      </w:pPr>
      <w:bookmarkStart w:id="121" w:name="_Toc12442454"/>
      <w:bookmarkStart w:id="122" w:name="_Toc17907450"/>
      <w:r w:rsidRPr="000C74AD">
        <w:t xml:space="preserve">Управління взаємодією з </w:t>
      </w:r>
      <w:r w:rsidR="0012206D" w:rsidRPr="000C74AD">
        <w:t>Контраген</w:t>
      </w:r>
      <w:r w:rsidRPr="000C74AD">
        <w:t xml:space="preserve">тами </w:t>
      </w:r>
      <w:r w:rsidR="0012206D" w:rsidRPr="000C74AD">
        <w:t>(C</w:t>
      </w:r>
      <w:r w:rsidRPr="000C74AD">
        <w:t>M)</w:t>
      </w:r>
      <w:bookmarkEnd w:id="121"/>
      <w:bookmarkEnd w:id="122"/>
    </w:p>
    <w:p w:rsidR="0012206D" w:rsidRPr="00BA30FF" w:rsidRDefault="00904609">
      <w:pPr>
        <w:pStyle w:val="af5"/>
        <w:numPr>
          <w:ilvl w:val="0"/>
          <w:numId w:val="16"/>
        </w:numPr>
        <w:ind w:hanging="219"/>
        <w:rPr>
          <w:rFonts w:ascii="Times New Roman" w:hAnsi="Times New Roman" w:cs="Times New Roman"/>
          <w:sz w:val="24"/>
          <w:szCs w:val="24"/>
          <w:lang w:val="uk-UA"/>
        </w:rPr>
      </w:pPr>
      <w:r w:rsidRPr="00BA30FF">
        <w:rPr>
          <w:rFonts w:ascii="Times New Roman" w:hAnsi="Times New Roman" w:cs="Times New Roman"/>
          <w:sz w:val="24"/>
          <w:szCs w:val="24"/>
          <w:lang w:val="uk-UA"/>
        </w:rPr>
        <w:t xml:space="preserve">Каталог Контрагентів, що відображає всю інформацію по контрагенту включаючи, обсяги наданих послуг, отриманих контрагентом </w:t>
      </w:r>
      <w:r w:rsidR="00BE3AF9" w:rsidRPr="00BA30FF">
        <w:rPr>
          <w:rFonts w:ascii="Times New Roman" w:hAnsi="Times New Roman" w:cs="Times New Roman"/>
          <w:sz w:val="24"/>
          <w:szCs w:val="24"/>
          <w:lang w:val="uk-UA"/>
        </w:rPr>
        <w:t xml:space="preserve">коштів </w:t>
      </w:r>
      <w:r w:rsidRPr="00BA30FF">
        <w:rPr>
          <w:rFonts w:ascii="Times New Roman" w:hAnsi="Times New Roman" w:cs="Times New Roman"/>
          <w:sz w:val="24"/>
          <w:szCs w:val="24"/>
          <w:lang w:val="uk-UA"/>
        </w:rPr>
        <w:t xml:space="preserve">від </w:t>
      </w:r>
      <w:r w:rsidR="00BE3AF9" w:rsidRPr="00BA30FF">
        <w:rPr>
          <w:rFonts w:ascii="Times New Roman" w:hAnsi="Times New Roman" w:cs="Times New Roman"/>
          <w:sz w:val="24"/>
          <w:szCs w:val="24"/>
          <w:lang w:val="uk-UA"/>
        </w:rPr>
        <w:t>НСЗУ</w:t>
      </w:r>
      <w:r w:rsidRPr="00BA30FF">
        <w:rPr>
          <w:rFonts w:ascii="Times New Roman" w:hAnsi="Times New Roman" w:cs="Times New Roman"/>
          <w:sz w:val="24"/>
          <w:szCs w:val="24"/>
          <w:lang w:val="uk-UA"/>
        </w:rPr>
        <w:t>, статус договору та його історія</w:t>
      </w:r>
      <w:r w:rsidR="0041676F" w:rsidRPr="00BA30FF">
        <w:rPr>
          <w:rFonts w:ascii="Times New Roman" w:hAnsi="Times New Roman" w:cs="Times New Roman"/>
          <w:sz w:val="24"/>
          <w:szCs w:val="24"/>
          <w:lang w:val="uk-UA"/>
        </w:rPr>
        <w:t xml:space="preserve"> </w:t>
      </w:r>
      <w:r w:rsidRPr="00BA30FF">
        <w:rPr>
          <w:rFonts w:ascii="Times New Roman" w:hAnsi="Times New Roman" w:cs="Times New Roman"/>
          <w:sz w:val="24"/>
          <w:szCs w:val="24"/>
          <w:lang w:val="uk-UA"/>
        </w:rPr>
        <w:t>(посилання на додаткові</w:t>
      </w:r>
      <w:r w:rsidR="5666A047" w:rsidRPr="00BA30FF">
        <w:rPr>
          <w:rFonts w:ascii="Times New Roman" w:hAnsi="Times New Roman" w:cs="Times New Roman"/>
          <w:sz w:val="24"/>
          <w:szCs w:val="24"/>
          <w:lang w:val="uk-UA"/>
        </w:rPr>
        <w:t xml:space="preserve"> контракти\</w:t>
      </w:r>
      <w:r w:rsidR="70B25992" w:rsidRPr="00BA30FF">
        <w:rPr>
          <w:rFonts w:ascii="Times New Roman" w:hAnsi="Times New Roman" w:cs="Times New Roman"/>
          <w:sz w:val="24"/>
          <w:szCs w:val="24"/>
          <w:lang w:val="uk-UA"/>
        </w:rPr>
        <w:t>договори</w:t>
      </w:r>
      <w:r w:rsidRPr="00BA30FF">
        <w:rPr>
          <w:rFonts w:ascii="Times New Roman" w:hAnsi="Times New Roman" w:cs="Times New Roman"/>
          <w:sz w:val="24"/>
          <w:szCs w:val="24"/>
          <w:lang w:val="uk-UA"/>
        </w:rPr>
        <w:t>, рахунки, оплати</w:t>
      </w:r>
      <w:r w:rsidR="002D7511" w:rsidRPr="00BA30FF">
        <w:rPr>
          <w:rFonts w:ascii="Times New Roman" w:hAnsi="Times New Roman" w:cs="Times New Roman"/>
          <w:sz w:val="24"/>
          <w:szCs w:val="24"/>
          <w:lang w:val="uk-UA"/>
        </w:rPr>
        <w:t>, інформація про об’єднання, приєднання, перетворення</w:t>
      </w:r>
      <w:r w:rsidR="0012206D" w:rsidRPr="00BA30FF">
        <w:rPr>
          <w:rFonts w:ascii="Times New Roman" w:hAnsi="Times New Roman" w:cs="Times New Roman"/>
          <w:sz w:val="24"/>
          <w:szCs w:val="24"/>
          <w:lang w:val="uk-UA"/>
        </w:rPr>
        <w:t xml:space="preserve"> </w:t>
      </w:r>
      <w:r w:rsidR="001B1DB0" w:rsidRPr="00BA30FF">
        <w:rPr>
          <w:rFonts w:ascii="Times New Roman" w:hAnsi="Times New Roman" w:cs="Times New Roman"/>
          <w:sz w:val="24"/>
          <w:szCs w:val="24"/>
          <w:lang w:val="uk-UA"/>
        </w:rPr>
        <w:t xml:space="preserve">Контрагентів </w:t>
      </w:r>
      <w:r w:rsidR="0012206D" w:rsidRPr="00BA30FF">
        <w:rPr>
          <w:rFonts w:ascii="Times New Roman" w:hAnsi="Times New Roman" w:cs="Times New Roman"/>
          <w:sz w:val="24"/>
          <w:szCs w:val="24"/>
          <w:lang w:val="uk-UA"/>
        </w:rPr>
        <w:t>тощо)</w:t>
      </w:r>
      <w:r w:rsidR="00041B4D" w:rsidRPr="00BA30FF">
        <w:rPr>
          <w:rFonts w:ascii="Times New Roman" w:hAnsi="Times New Roman" w:cs="Times New Roman"/>
          <w:sz w:val="24"/>
          <w:szCs w:val="24"/>
          <w:lang w:val="uk-UA"/>
        </w:rPr>
        <w:t>;</w:t>
      </w:r>
    </w:p>
    <w:p w:rsidR="00904609" w:rsidRPr="00BA30FF" w:rsidRDefault="0012206D" w:rsidP="00BA30FF">
      <w:pPr>
        <w:pStyle w:val="af5"/>
        <w:numPr>
          <w:ilvl w:val="0"/>
          <w:numId w:val="16"/>
        </w:numPr>
        <w:ind w:hanging="219"/>
        <w:rPr>
          <w:rFonts w:ascii="Times New Roman" w:hAnsi="Times New Roman" w:cs="Times New Roman"/>
          <w:sz w:val="24"/>
          <w:szCs w:val="24"/>
          <w:lang w:val="uk-UA"/>
        </w:rPr>
      </w:pPr>
      <w:r w:rsidRPr="00BA30FF">
        <w:rPr>
          <w:rFonts w:ascii="Times New Roman" w:hAnsi="Times New Roman" w:cs="Times New Roman"/>
          <w:sz w:val="24"/>
          <w:szCs w:val="24"/>
          <w:lang w:val="uk-UA"/>
        </w:rPr>
        <w:t xml:space="preserve">Каталог </w:t>
      </w:r>
      <w:r w:rsidR="00981FBD" w:rsidRPr="00BA30FF">
        <w:rPr>
          <w:rFonts w:ascii="Times New Roman" w:hAnsi="Times New Roman" w:cs="Times New Roman"/>
          <w:sz w:val="24"/>
          <w:szCs w:val="24"/>
          <w:lang w:val="uk-UA"/>
        </w:rPr>
        <w:t>Контрагентів п</w:t>
      </w:r>
      <w:r w:rsidR="00697B27" w:rsidRPr="00BA30FF">
        <w:rPr>
          <w:rFonts w:ascii="Times New Roman" w:hAnsi="Times New Roman" w:cs="Times New Roman"/>
          <w:sz w:val="24"/>
          <w:szCs w:val="24"/>
          <w:lang w:val="uk-UA"/>
        </w:rPr>
        <w:t>овинен містити контактні да</w:t>
      </w:r>
      <w:r w:rsidR="00904609" w:rsidRPr="00BA30FF">
        <w:rPr>
          <w:rFonts w:ascii="Times New Roman" w:hAnsi="Times New Roman" w:cs="Times New Roman"/>
          <w:sz w:val="24"/>
          <w:szCs w:val="24"/>
          <w:lang w:val="uk-UA"/>
        </w:rPr>
        <w:t>ні, як основних підписантів договору</w:t>
      </w:r>
      <w:r w:rsidR="0040558D" w:rsidRPr="00BA30FF">
        <w:rPr>
          <w:rFonts w:ascii="Times New Roman" w:hAnsi="Times New Roman" w:cs="Times New Roman"/>
          <w:sz w:val="24"/>
          <w:szCs w:val="24"/>
        </w:rPr>
        <w:t>,</w:t>
      </w:r>
      <w:r w:rsidR="00904609" w:rsidRPr="00BA30FF">
        <w:rPr>
          <w:rFonts w:ascii="Times New Roman" w:hAnsi="Times New Roman" w:cs="Times New Roman"/>
          <w:sz w:val="24"/>
          <w:szCs w:val="24"/>
          <w:lang w:val="uk-UA"/>
        </w:rPr>
        <w:t xml:space="preserve"> </w:t>
      </w:r>
      <w:r w:rsidR="00F74B39" w:rsidRPr="00BA30FF">
        <w:rPr>
          <w:rFonts w:ascii="Times New Roman" w:hAnsi="Times New Roman" w:cs="Times New Roman"/>
          <w:sz w:val="24"/>
          <w:szCs w:val="24"/>
          <w:lang w:val="uk-UA"/>
        </w:rPr>
        <w:t>контрагентів, які приймають участь у процесах взаємодії з НСЗУ</w:t>
      </w:r>
      <w:r w:rsidR="00904609" w:rsidRPr="00BA30FF">
        <w:rPr>
          <w:rFonts w:ascii="Times New Roman" w:hAnsi="Times New Roman" w:cs="Times New Roman"/>
          <w:sz w:val="24"/>
          <w:szCs w:val="24"/>
          <w:lang w:val="uk-UA"/>
        </w:rPr>
        <w:t>. Історію дзвінків до контакт</w:t>
      </w:r>
      <w:r w:rsidR="00F74B39" w:rsidRPr="00BA30FF">
        <w:rPr>
          <w:rFonts w:ascii="Times New Roman" w:hAnsi="Times New Roman" w:cs="Times New Roman"/>
          <w:sz w:val="24"/>
          <w:szCs w:val="24"/>
          <w:lang w:val="uk-UA"/>
        </w:rPr>
        <w:t>-</w:t>
      </w:r>
      <w:r w:rsidR="00904609" w:rsidRPr="00BA30FF">
        <w:rPr>
          <w:rFonts w:ascii="Times New Roman" w:hAnsi="Times New Roman" w:cs="Times New Roman"/>
          <w:sz w:val="24"/>
          <w:szCs w:val="24"/>
          <w:lang w:val="uk-UA"/>
        </w:rPr>
        <w:t xml:space="preserve">центру пацієнтів </w:t>
      </w:r>
      <w:r w:rsidR="00BE3AF9" w:rsidRPr="00BA30FF">
        <w:rPr>
          <w:rFonts w:ascii="Times New Roman" w:hAnsi="Times New Roman" w:cs="Times New Roman"/>
          <w:sz w:val="24"/>
          <w:szCs w:val="24"/>
          <w:lang w:val="uk-UA"/>
        </w:rPr>
        <w:t>надавача медичних послуг</w:t>
      </w:r>
      <w:r w:rsidR="00904609" w:rsidRPr="00BA30FF">
        <w:rPr>
          <w:rFonts w:ascii="Times New Roman" w:hAnsi="Times New Roman" w:cs="Times New Roman"/>
          <w:sz w:val="24"/>
          <w:szCs w:val="24"/>
          <w:lang w:val="uk-UA"/>
        </w:rPr>
        <w:t xml:space="preserve"> та будь</w:t>
      </w:r>
      <w:r w:rsidR="0041676F" w:rsidRPr="00BA30FF">
        <w:rPr>
          <w:rFonts w:ascii="Times New Roman" w:hAnsi="Times New Roman" w:cs="Times New Roman"/>
          <w:sz w:val="24"/>
          <w:szCs w:val="24"/>
          <w:lang w:val="uk-UA"/>
        </w:rPr>
        <w:t>-</w:t>
      </w:r>
      <w:r w:rsidR="00904609" w:rsidRPr="00BA30FF">
        <w:rPr>
          <w:rFonts w:ascii="Times New Roman" w:hAnsi="Times New Roman" w:cs="Times New Roman"/>
          <w:sz w:val="24"/>
          <w:szCs w:val="24"/>
          <w:lang w:val="uk-UA"/>
        </w:rPr>
        <w:t>яку іншу інформацію</w:t>
      </w:r>
      <w:r w:rsidR="0041676F" w:rsidRPr="00BA30FF">
        <w:rPr>
          <w:rFonts w:ascii="Times New Roman" w:hAnsi="Times New Roman" w:cs="Times New Roman"/>
          <w:sz w:val="24"/>
          <w:szCs w:val="24"/>
          <w:lang w:val="uk-UA"/>
        </w:rPr>
        <w:t>,</w:t>
      </w:r>
      <w:r w:rsidR="00904609" w:rsidRPr="00BA30FF">
        <w:rPr>
          <w:rFonts w:ascii="Times New Roman" w:hAnsi="Times New Roman" w:cs="Times New Roman"/>
          <w:sz w:val="24"/>
          <w:szCs w:val="24"/>
          <w:lang w:val="uk-UA"/>
        </w:rPr>
        <w:t xml:space="preserve"> що співробітник </w:t>
      </w:r>
      <w:r w:rsidR="00BE3AF9" w:rsidRPr="00BA30FF">
        <w:rPr>
          <w:rFonts w:ascii="Times New Roman" w:hAnsi="Times New Roman" w:cs="Times New Roman"/>
          <w:sz w:val="24"/>
          <w:szCs w:val="24"/>
          <w:lang w:val="uk-UA"/>
        </w:rPr>
        <w:t>надавача медичних послуг</w:t>
      </w:r>
      <w:r w:rsidR="00904609" w:rsidRPr="00BA30FF">
        <w:rPr>
          <w:rFonts w:ascii="Times New Roman" w:hAnsi="Times New Roman" w:cs="Times New Roman"/>
          <w:sz w:val="24"/>
          <w:szCs w:val="24"/>
          <w:lang w:val="uk-UA"/>
        </w:rPr>
        <w:t xml:space="preserve"> вважає за потрібним додати, включаючи заплановані події, листування, тощо. Функціональність повинна надавати можливість налаштувати процес від першого контакту із </w:t>
      </w:r>
      <w:r w:rsidR="00BE3AF9" w:rsidRPr="00BA30FF">
        <w:rPr>
          <w:rFonts w:ascii="Times New Roman" w:hAnsi="Times New Roman" w:cs="Times New Roman"/>
          <w:sz w:val="24"/>
          <w:szCs w:val="24"/>
          <w:lang w:val="uk-UA"/>
        </w:rPr>
        <w:t>надавачем медичних послуг (</w:t>
      </w:r>
      <w:r w:rsidR="00904609" w:rsidRPr="00BA30FF">
        <w:rPr>
          <w:rFonts w:ascii="Times New Roman" w:hAnsi="Times New Roman" w:cs="Times New Roman"/>
          <w:sz w:val="24"/>
          <w:szCs w:val="24"/>
          <w:lang w:val="uk-UA"/>
        </w:rPr>
        <w:t>Контрагентом</w:t>
      </w:r>
      <w:r w:rsidR="00BE3AF9" w:rsidRPr="00BA30FF">
        <w:rPr>
          <w:rFonts w:ascii="Times New Roman" w:hAnsi="Times New Roman" w:cs="Times New Roman"/>
          <w:sz w:val="24"/>
          <w:szCs w:val="24"/>
          <w:lang w:val="uk-UA"/>
        </w:rPr>
        <w:t>)</w:t>
      </w:r>
      <w:r w:rsidR="00904609" w:rsidRPr="00BA30FF">
        <w:rPr>
          <w:rFonts w:ascii="Times New Roman" w:hAnsi="Times New Roman" w:cs="Times New Roman"/>
          <w:sz w:val="24"/>
          <w:szCs w:val="24"/>
          <w:lang w:val="uk-UA"/>
        </w:rPr>
        <w:t xml:space="preserve"> до узгодження </w:t>
      </w:r>
      <w:r w:rsidR="00B42D1E" w:rsidRPr="00BA30FF">
        <w:rPr>
          <w:rFonts w:ascii="Times New Roman" w:hAnsi="Times New Roman" w:cs="Times New Roman"/>
          <w:sz w:val="24"/>
          <w:szCs w:val="24"/>
          <w:lang w:val="uk-UA"/>
        </w:rPr>
        <w:t xml:space="preserve">тексту </w:t>
      </w:r>
      <w:r w:rsidR="00904609" w:rsidRPr="00BA30FF">
        <w:rPr>
          <w:rFonts w:ascii="Times New Roman" w:hAnsi="Times New Roman" w:cs="Times New Roman"/>
          <w:sz w:val="24"/>
          <w:szCs w:val="24"/>
          <w:lang w:val="uk-UA"/>
        </w:rPr>
        <w:t>договору</w:t>
      </w:r>
      <w:r w:rsidR="00F74B39" w:rsidRPr="00BA30FF">
        <w:rPr>
          <w:rFonts w:ascii="Times New Roman" w:hAnsi="Times New Roman" w:cs="Times New Roman"/>
          <w:sz w:val="24"/>
          <w:szCs w:val="24"/>
          <w:lang w:val="uk-UA"/>
        </w:rPr>
        <w:t>, верифікацію інформації про контрагентів з ЄДР, ліцензійним реєстром</w:t>
      </w:r>
      <w:r w:rsidR="00904609" w:rsidRPr="00BA30FF">
        <w:rPr>
          <w:rFonts w:ascii="Times New Roman" w:hAnsi="Times New Roman" w:cs="Times New Roman"/>
          <w:sz w:val="24"/>
          <w:szCs w:val="24"/>
          <w:lang w:val="uk-UA"/>
        </w:rPr>
        <w:t>.</w:t>
      </w:r>
    </w:p>
    <w:p w:rsidR="005B608E" w:rsidRPr="00BA30FF" w:rsidRDefault="005B608E">
      <w:pPr>
        <w:pStyle w:val="4"/>
        <w:rPr>
          <w:b/>
          <w:bCs/>
          <w:lang w:val="uk-UA"/>
        </w:rPr>
      </w:pPr>
      <w:r w:rsidRPr="00995E9F">
        <w:rPr>
          <w:b/>
          <w:bCs/>
          <w:lang w:val="uk-UA"/>
        </w:rPr>
        <w:t>Управління Контрактами</w:t>
      </w:r>
      <w:r w:rsidR="00A10F6E" w:rsidRPr="00995E9F">
        <w:rPr>
          <w:b/>
          <w:bCs/>
          <w:lang w:val="uk-UA"/>
        </w:rPr>
        <w:t xml:space="preserve"> (CNT)</w:t>
      </w:r>
    </w:p>
    <w:p w:rsidR="00D72131" w:rsidRPr="00BA30FF" w:rsidRDefault="005B608E">
      <w:pPr>
        <w:pStyle w:val="af5"/>
        <w:numPr>
          <w:ilvl w:val="1"/>
          <w:numId w:val="16"/>
        </w:numPr>
        <w:ind w:hanging="230"/>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 xml:space="preserve">Блок функціональності, що передбачає налаштування та використання процесів ведення взаємодії по </w:t>
      </w:r>
      <w:r w:rsidR="008B49DF" w:rsidRPr="00BA30FF">
        <w:rPr>
          <w:rFonts w:ascii="Times New Roman" w:hAnsi="Times New Roman" w:cs="Times New Roman"/>
          <w:sz w:val="24"/>
          <w:szCs w:val="24"/>
          <w:lang w:val="uk-UA"/>
        </w:rPr>
        <w:t xml:space="preserve">договору </w:t>
      </w:r>
      <w:r w:rsidRPr="00BA30FF">
        <w:rPr>
          <w:rFonts w:ascii="Times New Roman" w:hAnsi="Times New Roman" w:cs="Times New Roman"/>
          <w:sz w:val="24"/>
          <w:szCs w:val="24"/>
          <w:lang w:val="uk-UA"/>
        </w:rPr>
        <w:t>із Контрагентами, шаблони договорів, основні та додаткові умови</w:t>
      </w:r>
      <w:r w:rsidR="00BE3AF9" w:rsidRPr="00BA30FF">
        <w:rPr>
          <w:rFonts w:ascii="Times New Roman" w:hAnsi="Times New Roman" w:cs="Times New Roman"/>
          <w:sz w:val="24"/>
          <w:szCs w:val="24"/>
          <w:lang w:val="uk-UA"/>
        </w:rPr>
        <w:t xml:space="preserve"> (наприклад, зміну підрозділів у контрактах з </w:t>
      </w:r>
      <w:proofErr w:type="spellStart"/>
      <w:r w:rsidR="00BE3AF9" w:rsidRPr="00BA30FF">
        <w:rPr>
          <w:rFonts w:ascii="Times New Roman" w:hAnsi="Times New Roman" w:cs="Times New Roman"/>
          <w:sz w:val="24"/>
          <w:szCs w:val="24"/>
          <w:lang w:val="uk-UA"/>
        </w:rPr>
        <w:t>реімбурсації</w:t>
      </w:r>
      <w:proofErr w:type="spellEnd"/>
      <w:r w:rsidR="00BE3AF9" w:rsidRPr="00BA30FF">
        <w:rPr>
          <w:rFonts w:ascii="Times New Roman" w:hAnsi="Times New Roman" w:cs="Times New Roman"/>
          <w:sz w:val="24"/>
          <w:szCs w:val="24"/>
          <w:lang w:val="uk-UA"/>
        </w:rPr>
        <w:t>)</w:t>
      </w:r>
      <w:r w:rsidRPr="00BA30FF">
        <w:rPr>
          <w:rFonts w:ascii="Times New Roman" w:hAnsi="Times New Roman" w:cs="Times New Roman"/>
          <w:sz w:val="24"/>
          <w:szCs w:val="24"/>
          <w:lang w:val="uk-UA"/>
        </w:rPr>
        <w:t xml:space="preserve">, що потім можуть використовуватися </w:t>
      </w:r>
      <w:r w:rsidR="00D72131" w:rsidRPr="00BA30FF">
        <w:rPr>
          <w:rFonts w:ascii="Times New Roman" w:hAnsi="Times New Roman" w:cs="Times New Roman"/>
          <w:sz w:val="24"/>
          <w:szCs w:val="24"/>
          <w:lang w:val="uk-UA"/>
        </w:rPr>
        <w:t>у блоку функціональності</w:t>
      </w:r>
      <w:r w:rsidRPr="00BA30FF">
        <w:rPr>
          <w:rFonts w:ascii="Times New Roman" w:hAnsi="Times New Roman" w:cs="Times New Roman"/>
          <w:sz w:val="24"/>
          <w:szCs w:val="24"/>
          <w:lang w:val="uk-UA"/>
        </w:rPr>
        <w:t xml:space="preserve"> </w:t>
      </w:r>
      <w:r w:rsidR="00041B4D" w:rsidRPr="00BA30FF">
        <w:rPr>
          <w:rFonts w:ascii="Times New Roman" w:hAnsi="Times New Roman" w:cs="Times New Roman"/>
          <w:sz w:val="24"/>
          <w:szCs w:val="24"/>
          <w:lang w:val="uk-UA"/>
        </w:rPr>
        <w:t>управління рахунками;</w:t>
      </w:r>
    </w:p>
    <w:p w:rsidR="005B608E" w:rsidRPr="000C74AD" w:rsidRDefault="00D72131" w:rsidP="003C3D3B">
      <w:pPr>
        <w:pStyle w:val="af5"/>
        <w:numPr>
          <w:ilvl w:val="1"/>
          <w:numId w:val="16"/>
        </w:numPr>
        <w:ind w:hanging="230"/>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Блок функціональності управління контрактами повинен</w:t>
      </w:r>
      <w:r w:rsidR="005B608E" w:rsidRPr="000C74AD">
        <w:rPr>
          <w:rFonts w:ascii="Times New Roman" w:hAnsi="Times New Roman" w:cs="Times New Roman"/>
          <w:sz w:val="24"/>
          <w:szCs w:val="24"/>
          <w:lang w:val="uk-UA" w:eastAsia="x-none"/>
        </w:rPr>
        <w:t xml:space="preserve"> </w:t>
      </w:r>
      <w:r w:rsidRPr="000C74AD">
        <w:rPr>
          <w:rFonts w:ascii="Times New Roman" w:hAnsi="Times New Roman" w:cs="Times New Roman"/>
          <w:sz w:val="24"/>
          <w:szCs w:val="24"/>
          <w:lang w:val="uk-UA" w:eastAsia="x-none"/>
        </w:rPr>
        <w:t>в</w:t>
      </w:r>
      <w:r w:rsidR="005B608E" w:rsidRPr="000C74AD">
        <w:rPr>
          <w:rFonts w:ascii="Times New Roman" w:hAnsi="Times New Roman" w:cs="Times New Roman"/>
          <w:sz w:val="24"/>
          <w:szCs w:val="24"/>
          <w:lang w:val="uk-UA" w:eastAsia="x-none"/>
        </w:rPr>
        <w:t>ключа</w:t>
      </w:r>
      <w:r w:rsidRPr="000C74AD">
        <w:rPr>
          <w:rFonts w:ascii="Times New Roman" w:hAnsi="Times New Roman" w:cs="Times New Roman"/>
          <w:sz w:val="24"/>
          <w:szCs w:val="24"/>
          <w:lang w:val="uk-UA" w:eastAsia="x-none"/>
        </w:rPr>
        <w:t>т</w:t>
      </w:r>
      <w:r w:rsidR="005B608E" w:rsidRPr="000C74AD">
        <w:rPr>
          <w:rFonts w:ascii="Times New Roman" w:hAnsi="Times New Roman" w:cs="Times New Roman"/>
          <w:sz w:val="24"/>
          <w:szCs w:val="24"/>
          <w:lang w:val="uk-UA" w:eastAsia="x-none"/>
        </w:rPr>
        <w:t xml:space="preserve">и відображення поточного статусу договору та стану розрахунків. </w:t>
      </w:r>
    </w:p>
    <w:p w:rsidR="00C83CF1" w:rsidRPr="00BA30FF" w:rsidRDefault="00C83CF1">
      <w:pPr>
        <w:pStyle w:val="4"/>
        <w:rPr>
          <w:b/>
          <w:bCs/>
          <w:lang w:val="uk-UA"/>
        </w:rPr>
      </w:pPr>
      <w:r w:rsidRPr="00995E9F">
        <w:rPr>
          <w:b/>
          <w:bCs/>
          <w:lang w:val="uk-UA"/>
        </w:rPr>
        <w:t>Управління рахунками (</w:t>
      </w:r>
      <w:r w:rsidR="00A10F6E" w:rsidRPr="00995E9F">
        <w:rPr>
          <w:b/>
          <w:bCs/>
          <w:lang w:val="uk-UA"/>
        </w:rPr>
        <w:t>BIL</w:t>
      </w:r>
      <w:r w:rsidRPr="006D399D">
        <w:rPr>
          <w:b/>
          <w:bCs/>
          <w:lang w:val="uk-UA"/>
        </w:rPr>
        <w:t>)</w:t>
      </w:r>
      <w:bookmarkEnd w:id="118"/>
    </w:p>
    <w:p w:rsidR="00D72131" w:rsidRPr="0040558D" w:rsidRDefault="004A154C">
      <w:pPr>
        <w:pStyle w:val="af5"/>
        <w:numPr>
          <w:ilvl w:val="1"/>
          <w:numId w:val="16"/>
        </w:numPr>
        <w:ind w:hanging="230"/>
        <w:jc w:val="both"/>
        <w:rPr>
          <w:rFonts w:ascii="Times New Roman" w:hAnsi="Times New Roman" w:cs="Times New Roman"/>
          <w:sz w:val="24"/>
          <w:szCs w:val="24"/>
          <w:lang w:val="uk-UA"/>
        </w:rPr>
      </w:pPr>
      <w:r w:rsidRPr="0040558D">
        <w:rPr>
          <w:rFonts w:ascii="Times New Roman" w:hAnsi="Times New Roman" w:cs="Times New Roman"/>
          <w:sz w:val="24"/>
          <w:szCs w:val="24"/>
          <w:lang w:val="uk-UA"/>
        </w:rPr>
        <w:t>Формування електронних записів щодо</w:t>
      </w:r>
      <w:r w:rsidR="0040558D" w:rsidRPr="00BA30FF">
        <w:rPr>
          <w:rFonts w:ascii="Times New Roman" w:hAnsi="Times New Roman" w:cs="Times New Roman"/>
          <w:sz w:val="24"/>
          <w:szCs w:val="24"/>
          <w:lang w:val="uk-UA"/>
        </w:rPr>
        <w:t xml:space="preserve"> </w:t>
      </w:r>
      <w:r w:rsidR="00EC0F71" w:rsidRPr="0040558D">
        <w:rPr>
          <w:rFonts w:ascii="Times New Roman" w:hAnsi="Times New Roman" w:cs="Times New Roman"/>
          <w:sz w:val="24"/>
          <w:szCs w:val="24"/>
          <w:lang w:val="uk-UA"/>
        </w:rPr>
        <w:t xml:space="preserve">сум, які  підлягають оплаті </w:t>
      </w:r>
      <w:r w:rsidR="005E3370" w:rsidRPr="0040558D">
        <w:rPr>
          <w:rFonts w:ascii="Times New Roman" w:hAnsi="Times New Roman" w:cs="Times New Roman"/>
          <w:sz w:val="24"/>
          <w:szCs w:val="24"/>
          <w:lang w:val="uk-UA"/>
        </w:rPr>
        <w:t xml:space="preserve">за надані медичні послуги перед </w:t>
      </w:r>
      <w:r w:rsidR="00BE3AF9" w:rsidRPr="0040558D">
        <w:rPr>
          <w:rFonts w:ascii="Times New Roman" w:hAnsi="Times New Roman" w:cs="Times New Roman"/>
          <w:sz w:val="24"/>
          <w:szCs w:val="24"/>
          <w:lang w:val="uk-UA"/>
        </w:rPr>
        <w:t xml:space="preserve">контрагентами НСЗУ </w:t>
      </w:r>
      <w:r w:rsidR="005E3370" w:rsidRPr="0040558D">
        <w:rPr>
          <w:rFonts w:ascii="Times New Roman" w:hAnsi="Times New Roman" w:cs="Times New Roman"/>
          <w:sz w:val="24"/>
          <w:szCs w:val="24"/>
          <w:lang w:val="uk-UA"/>
        </w:rPr>
        <w:t xml:space="preserve">на підставі обсягів зареєстрованих в ЦБД </w:t>
      </w:r>
      <w:proofErr w:type="spellStart"/>
      <w:r w:rsidR="00B51A63" w:rsidRPr="0040558D">
        <w:rPr>
          <w:rFonts w:ascii="Times New Roman" w:hAnsi="Times New Roman" w:cs="Times New Roman"/>
          <w:sz w:val="24"/>
          <w:szCs w:val="24"/>
          <w:lang w:val="uk-UA"/>
        </w:rPr>
        <w:t>eHealth</w:t>
      </w:r>
      <w:proofErr w:type="spellEnd"/>
      <w:r w:rsidR="005E3370" w:rsidRPr="0040558D">
        <w:rPr>
          <w:rFonts w:ascii="Times New Roman" w:hAnsi="Times New Roman" w:cs="Times New Roman"/>
          <w:sz w:val="24"/>
          <w:szCs w:val="24"/>
          <w:lang w:val="uk-UA"/>
        </w:rPr>
        <w:t xml:space="preserve"> та переданих через DWH системи НСЗУ</w:t>
      </w:r>
      <w:r w:rsidR="00041B4D" w:rsidRPr="0040558D">
        <w:rPr>
          <w:rFonts w:ascii="Times New Roman" w:hAnsi="Times New Roman" w:cs="Times New Roman"/>
          <w:sz w:val="24"/>
          <w:szCs w:val="24"/>
          <w:lang w:val="uk-UA"/>
        </w:rPr>
        <w:t>;</w:t>
      </w:r>
    </w:p>
    <w:p w:rsidR="00D72131" w:rsidRPr="000C74AD" w:rsidRDefault="00D72131" w:rsidP="00161A0F">
      <w:pPr>
        <w:pStyle w:val="af5"/>
        <w:numPr>
          <w:ilvl w:val="1"/>
          <w:numId w:val="16"/>
        </w:numPr>
        <w:ind w:hanging="230"/>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Блок функціональності має в</w:t>
      </w:r>
      <w:r w:rsidR="00BA2E7C" w:rsidRPr="000C74AD">
        <w:rPr>
          <w:rFonts w:ascii="Times New Roman" w:hAnsi="Times New Roman" w:cs="Times New Roman"/>
          <w:sz w:val="24"/>
          <w:szCs w:val="24"/>
          <w:lang w:val="uk-UA" w:eastAsia="x-none"/>
        </w:rPr>
        <w:t>ключа</w:t>
      </w:r>
      <w:r w:rsidRPr="000C74AD">
        <w:rPr>
          <w:rFonts w:ascii="Times New Roman" w:hAnsi="Times New Roman" w:cs="Times New Roman"/>
          <w:sz w:val="24"/>
          <w:szCs w:val="24"/>
          <w:lang w:val="uk-UA" w:eastAsia="x-none"/>
        </w:rPr>
        <w:t>т</w:t>
      </w:r>
      <w:r w:rsidR="00BA2E7C" w:rsidRPr="000C74AD">
        <w:rPr>
          <w:rFonts w:ascii="Times New Roman" w:hAnsi="Times New Roman" w:cs="Times New Roman"/>
          <w:sz w:val="24"/>
          <w:szCs w:val="24"/>
          <w:lang w:val="uk-UA" w:eastAsia="x-none"/>
        </w:rPr>
        <w:t xml:space="preserve">и </w:t>
      </w:r>
      <w:r w:rsidR="002A14FC" w:rsidRPr="000C74AD">
        <w:rPr>
          <w:rFonts w:ascii="Times New Roman" w:hAnsi="Times New Roman" w:cs="Times New Roman"/>
          <w:sz w:val="24"/>
          <w:szCs w:val="24"/>
          <w:lang w:val="uk-UA" w:eastAsia="x-none"/>
        </w:rPr>
        <w:t xml:space="preserve">можливість здійснення </w:t>
      </w:r>
      <w:r w:rsidR="00BA2E7C" w:rsidRPr="000C74AD">
        <w:rPr>
          <w:rFonts w:ascii="Times New Roman" w:hAnsi="Times New Roman" w:cs="Times New Roman"/>
          <w:sz w:val="24"/>
          <w:szCs w:val="24"/>
          <w:lang w:val="uk-UA" w:eastAsia="x-none"/>
        </w:rPr>
        <w:t>п</w:t>
      </w:r>
      <w:r w:rsidR="005E3370" w:rsidRPr="000C74AD">
        <w:rPr>
          <w:rFonts w:ascii="Times New Roman" w:hAnsi="Times New Roman" w:cs="Times New Roman"/>
          <w:sz w:val="24"/>
          <w:szCs w:val="24"/>
          <w:lang w:val="uk-UA" w:eastAsia="x-none"/>
        </w:rPr>
        <w:t>ерерахунк</w:t>
      </w:r>
      <w:r w:rsidR="002A14FC" w:rsidRPr="000C74AD">
        <w:rPr>
          <w:rFonts w:ascii="Times New Roman" w:hAnsi="Times New Roman" w:cs="Times New Roman"/>
          <w:sz w:val="24"/>
          <w:szCs w:val="24"/>
          <w:lang w:val="uk-UA" w:eastAsia="x-none"/>
        </w:rPr>
        <w:t>у обсягів видатків, що мають бути сплачені (або ж вже сплачені за минулі періоди)</w:t>
      </w:r>
      <w:r w:rsidR="005E3370" w:rsidRPr="000C74AD">
        <w:rPr>
          <w:rFonts w:ascii="Times New Roman" w:hAnsi="Times New Roman" w:cs="Times New Roman"/>
          <w:sz w:val="24"/>
          <w:szCs w:val="24"/>
          <w:lang w:val="uk-UA" w:eastAsia="x-none"/>
        </w:rPr>
        <w:t xml:space="preserve"> </w:t>
      </w:r>
      <w:r w:rsidR="002A14FC" w:rsidRPr="000C74AD">
        <w:rPr>
          <w:rFonts w:ascii="Times New Roman" w:hAnsi="Times New Roman" w:cs="Times New Roman"/>
          <w:sz w:val="24"/>
          <w:szCs w:val="24"/>
          <w:lang w:val="uk-UA" w:eastAsia="x-none"/>
        </w:rPr>
        <w:t xml:space="preserve">надавачам медичних послуг та суб’єктам господарювання, які здійснюють діяльність з роздрібної торгівлі лікарськими засобами, </w:t>
      </w:r>
      <w:r w:rsidR="00BA2E7C" w:rsidRPr="000C74AD">
        <w:rPr>
          <w:rFonts w:ascii="Times New Roman" w:hAnsi="Times New Roman" w:cs="Times New Roman"/>
          <w:sz w:val="24"/>
          <w:szCs w:val="24"/>
          <w:lang w:val="uk-UA" w:eastAsia="x-none"/>
        </w:rPr>
        <w:t xml:space="preserve">у зв’язку із змінами в кількості </w:t>
      </w:r>
      <w:r w:rsidR="002A14FC" w:rsidRPr="000C74AD">
        <w:rPr>
          <w:rFonts w:ascii="Times New Roman" w:hAnsi="Times New Roman" w:cs="Times New Roman"/>
          <w:sz w:val="24"/>
          <w:szCs w:val="24"/>
          <w:lang w:val="uk-UA" w:eastAsia="x-none"/>
        </w:rPr>
        <w:t xml:space="preserve">наданих ними </w:t>
      </w:r>
      <w:r w:rsidR="00BA2E7C" w:rsidRPr="000C74AD">
        <w:rPr>
          <w:rFonts w:ascii="Times New Roman" w:hAnsi="Times New Roman" w:cs="Times New Roman"/>
          <w:sz w:val="24"/>
          <w:szCs w:val="24"/>
          <w:lang w:val="uk-UA" w:eastAsia="x-none"/>
        </w:rPr>
        <w:t>фактичних послуг</w:t>
      </w:r>
      <w:r w:rsidR="00041B4D" w:rsidRPr="000C74AD">
        <w:rPr>
          <w:rFonts w:ascii="Times New Roman" w:hAnsi="Times New Roman" w:cs="Times New Roman"/>
          <w:sz w:val="24"/>
          <w:szCs w:val="24"/>
          <w:lang w:val="uk-UA" w:eastAsia="x-none"/>
        </w:rPr>
        <w:t>;</w:t>
      </w:r>
    </w:p>
    <w:p w:rsidR="006716E8" w:rsidRPr="00BA30FF" w:rsidRDefault="00D72131">
      <w:pPr>
        <w:pStyle w:val="af5"/>
        <w:numPr>
          <w:ilvl w:val="1"/>
          <w:numId w:val="16"/>
        </w:numPr>
        <w:ind w:hanging="230"/>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Дан</w:t>
      </w:r>
      <w:r w:rsidR="006716E8" w:rsidRPr="00BA30FF">
        <w:rPr>
          <w:rFonts w:ascii="Times New Roman" w:hAnsi="Times New Roman" w:cs="Times New Roman"/>
          <w:sz w:val="24"/>
          <w:szCs w:val="24"/>
          <w:lang w:val="uk-UA"/>
        </w:rPr>
        <w:t>і про о</w:t>
      </w:r>
      <w:r w:rsidRPr="00BA30FF">
        <w:rPr>
          <w:rFonts w:ascii="Times New Roman" w:hAnsi="Times New Roman" w:cs="Times New Roman"/>
          <w:sz w:val="24"/>
          <w:szCs w:val="24"/>
          <w:lang w:val="uk-UA"/>
        </w:rPr>
        <w:t>п</w:t>
      </w:r>
      <w:r w:rsidR="006716E8" w:rsidRPr="00BA30FF">
        <w:rPr>
          <w:rFonts w:ascii="Times New Roman" w:hAnsi="Times New Roman" w:cs="Times New Roman"/>
          <w:sz w:val="24"/>
          <w:szCs w:val="24"/>
          <w:lang w:val="uk-UA"/>
        </w:rPr>
        <w:t xml:space="preserve">лату послуг передаються в DWH і далі в ЦК </w:t>
      </w:r>
      <w:proofErr w:type="spellStart"/>
      <w:r w:rsidR="00B51A63" w:rsidRPr="00BA30FF">
        <w:rPr>
          <w:rFonts w:ascii="Times New Roman" w:hAnsi="Times New Roman" w:cs="Times New Roman"/>
          <w:sz w:val="24"/>
          <w:szCs w:val="24"/>
          <w:lang w:val="uk-UA"/>
        </w:rPr>
        <w:t>eHealth</w:t>
      </w:r>
      <w:proofErr w:type="spellEnd"/>
      <w:r w:rsidR="006716E8" w:rsidRPr="00BA30FF">
        <w:rPr>
          <w:rFonts w:ascii="Times New Roman" w:hAnsi="Times New Roman" w:cs="Times New Roman"/>
          <w:sz w:val="24"/>
          <w:szCs w:val="24"/>
          <w:lang w:val="uk-UA"/>
        </w:rPr>
        <w:t xml:space="preserve"> для формування звітів </w:t>
      </w:r>
      <w:r w:rsidR="00BE3AF9" w:rsidRPr="00BA30FF">
        <w:rPr>
          <w:rFonts w:ascii="Times New Roman" w:hAnsi="Times New Roman" w:cs="Times New Roman"/>
          <w:sz w:val="24"/>
          <w:szCs w:val="24"/>
          <w:lang w:val="uk-UA"/>
        </w:rPr>
        <w:t>контрагентів</w:t>
      </w:r>
      <w:r w:rsidR="00041B4D" w:rsidRPr="00BA30FF">
        <w:rPr>
          <w:rFonts w:ascii="Times New Roman" w:hAnsi="Times New Roman" w:cs="Times New Roman"/>
          <w:sz w:val="24"/>
          <w:szCs w:val="24"/>
          <w:lang w:val="uk-UA"/>
        </w:rPr>
        <w:t>;</w:t>
      </w:r>
    </w:p>
    <w:p w:rsidR="005E3370" w:rsidRPr="00BA30FF" w:rsidRDefault="005E3370">
      <w:pPr>
        <w:pStyle w:val="af5"/>
        <w:numPr>
          <w:ilvl w:val="1"/>
          <w:numId w:val="16"/>
        </w:numPr>
        <w:ind w:hanging="230"/>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Інтеграція із функціональним</w:t>
      </w:r>
      <w:r w:rsidR="00D72131" w:rsidRPr="00BA30FF">
        <w:rPr>
          <w:rFonts w:ascii="Times New Roman" w:hAnsi="Times New Roman" w:cs="Times New Roman"/>
          <w:sz w:val="24"/>
          <w:szCs w:val="24"/>
          <w:lang w:val="uk-UA"/>
        </w:rPr>
        <w:t>и</w:t>
      </w:r>
      <w:r w:rsidRPr="00BA30FF">
        <w:rPr>
          <w:rFonts w:ascii="Times New Roman" w:hAnsi="Times New Roman" w:cs="Times New Roman"/>
          <w:sz w:val="24"/>
          <w:szCs w:val="24"/>
          <w:lang w:val="uk-UA"/>
        </w:rPr>
        <w:t xml:space="preserve"> блок</w:t>
      </w:r>
      <w:r w:rsidR="00D72131" w:rsidRPr="00BA30FF">
        <w:rPr>
          <w:rFonts w:ascii="Times New Roman" w:hAnsi="Times New Roman" w:cs="Times New Roman"/>
          <w:sz w:val="24"/>
          <w:szCs w:val="24"/>
          <w:lang w:val="uk-UA"/>
        </w:rPr>
        <w:t>ами</w:t>
      </w:r>
      <w:r w:rsidRPr="00BA30FF">
        <w:rPr>
          <w:rFonts w:ascii="Times New Roman" w:hAnsi="Times New Roman" w:cs="Times New Roman"/>
          <w:sz w:val="24"/>
          <w:szCs w:val="24"/>
          <w:lang w:val="uk-UA"/>
        </w:rPr>
        <w:t xml:space="preserve"> управління контрактами</w:t>
      </w:r>
      <w:r w:rsidR="006E2623" w:rsidRPr="00BA30FF">
        <w:rPr>
          <w:rFonts w:ascii="Times New Roman" w:hAnsi="Times New Roman" w:cs="Times New Roman"/>
          <w:sz w:val="24"/>
          <w:szCs w:val="24"/>
          <w:lang w:val="uk-UA"/>
        </w:rPr>
        <w:t>,</w:t>
      </w:r>
      <w:r w:rsidRPr="00BA30FF">
        <w:rPr>
          <w:rFonts w:ascii="Times New Roman" w:hAnsi="Times New Roman" w:cs="Times New Roman"/>
          <w:sz w:val="24"/>
          <w:szCs w:val="24"/>
          <w:lang w:val="uk-UA"/>
        </w:rPr>
        <w:t xml:space="preserve"> </w:t>
      </w:r>
      <w:proofErr w:type="spellStart"/>
      <w:r w:rsidRPr="00BA30FF">
        <w:rPr>
          <w:rFonts w:ascii="Times New Roman" w:hAnsi="Times New Roman" w:cs="Times New Roman"/>
          <w:sz w:val="24"/>
          <w:szCs w:val="24"/>
          <w:lang w:val="uk-UA"/>
        </w:rPr>
        <w:t>платежами</w:t>
      </w:r>
      <w:proofErr w:type="spellEnd"/>
      <w:r w:rsidR="006E2623" w:rsidRPr="00BA30FF">
        <w:rPr>
          <w:rFonts w:ascii="Times New Roman" w:hAnsi="Times New Roman" w:cs="Times New Roman"/>
          <w:sz w:val="24"/>
          <w:szCs w:val="24"/>
          <w:lang w:val="uk-UA"/>
        </w:rPr>
        <w:t>, та бухгалтерського обліку</w:t>
      </w:r>
      <w:r w:rsidRPr="00BA30FF">
        <w:rPr>
          <w:rFonts w:ascii="Times New Roman" w:hAnsi="Times New Roman" w:cs="Times New Roman"/>
          <w:sz w:val="24"/>
          <w:szCs w:val="24"/>
          <w:lang w:val="uk-UA"/>
        </w:rPr>
        <w:t xml:space="preserve">.  </w:t>
      </w:r>
    </w:p>
    <w:p w:rsidR="005E3370" w:rsidRPr="000C74AD" w:rsidRDefault="005E3370" w:rsidP="00974401">
      <w:pPr>
        <w:pStyle w:val="4"/>
        <w:rPr>
          <w:b/>
          <w:lang w:val="uk-UA"/>
        </w:rPr>
      </w:pPr>
      <w:bookmarkStart w:id="123" w:name="_Toc9522745"/>
      <w:r w:rsidRPr="000C74AD">
        <w:rPr>
          <w:b/>
          <w:lang w:val="uk-UA"/>
        </w:rPr>
        <w:t xml:space="preserve">Управління </w:t>
      </w:r>
      <w:proofErr w:type="spellStart"/>
      <w:r w:rsidRPr="000C74AD">
        <w:rPr>
          <w:b/>
          <w:lang w:val="uk-UA"/>
        </w:rPr>
        <w:t>платежами</w:t>
      </w:r>
      <w:bookmarkEnd w:id="123"/>
      <w:proofErr w:type="spellEnd"/>
      <w:r w:rsidR="00A10F6E" w:rsidRPr="000C74AD">
        <w:rPr>
          <w:b/>
          <w:lang w:val="uk-UA"/>
        </w:rPr>
        <w:t xml:space="preserve"> (PAY)</w:t>
      </w:r>
    </w:p>
    <w:p w:rsidR="00D72131" w:rsidRPr="00BA30FF" w:rsidRDefault="005E3370">
      <w:pPr>
        <w:pStyle w:val="af5"/>
        <w:numPr>
          <w:ilvl w:val="1"/>
          <w:numId w:val="16"/>
        </w:numPr>
        <w:ind w:hanging="230"/>
        <w:jc w:val="both"/>
        <w:rPr>
          <w:rFonts w:ascii="Times New Roman" w:hAnsi="Times New Roman" w:cs="Times New Roman"/>
          <w:sz w:val="24"/>
          <w:szCs w:val="24"/>
          <w:lang w:val="uk-UA"/>
        </w:rPr>
      </w:pPr>
      <w:r w:rsidRPr="003859BE">
        <w:rPr>
          <w:rFonts w:ascii="Times New Roman" w:hAnsi="Times New Roman" w:cs="Times New Roman"/>
          <w:sz w:val="24"/>
          <w:szCs w:val="24"/>
          <w:lang w:val="uk-UA"/>
        </w:rPr>
        <w:t>Формування та контроль платежів контрагентам за надані послуги із можливістю планування графіків платежів, на підставі попередньо розрахованих сум</w:t>
      </w:r>
      <w:r w:rsidR="003859BE" w:rsidRPr="00BA30FF">
        <w:rPr>
          <w:rFonts w:ascii="Times New Roman" w:hAnsi="Times New Roman" w:cs="Times New Roman"/>
          <w:sz w:val="24"/>
          <w:szCs w:val="24"/>
          <w:lang w:val="uk-UA"/>
        </w:rPr>
        <w:t xml:space="preserve"> (</w:t>
      </w:r>
      <w:r w:rsidR="003859BE">
        <w:rPr>
          <w:rFonts w:ascii="Times New Roman" w:hAnsi="Times New Roman" w:cs="Times New Roman"/>
          <w:sz w:val="24"/>
          <w:szCs w:val="24"/>
          <w:lang w:val="uk-UA"/>
        </w:rPr>
        <w:t>функціональність управління рахунками)</w:t>
      </w:r>
      <w:r w:rsidR="00BC7E99" w:rsidRPr="003859BE">
        <w:rPr>
          <w:rFonts w:ascii="Times New Roman" w:hAnsi="Times New Roman" w:cs="Times New Roman"/>
          <w:sz w:val="24"/>
          <w:szCs w:val="24"/>
          <w:lang w:val="uk-UA"/>
        </w:rPr>
        <w:t>, які підлягають оплаті</w:t>
      </w:r>
      <w:r w:rsidR="00BE3AF9" w:rsidRPr="003859BE">
        <w:rPr>
          <w:rFonts w:ascii="Times New Roman" w:hAnsi="Times New Roman" w:cs="Times New Roman"/>
          <w:sz w:val="24"/>
          <w:szCs w:val="24"/>
          <w:lang w:val="uk-UA"/>
        </w:rPr>
        <w:t xml:space="preserve"> </w:t>
      </w:r>
      <w:r w:rsidR="0097442A" w:rsidRPr="003859BE">
        <w:rPr>
          <w:rFonts w:ascii="Times New Roman" w:hAnsi="Times New Roman" w:cs="Times New Roman"/>
          <w:sz w:val="24"/>
          <w:szCs w:val="24"/>
          <w:lang w:val="uk-UA"/>
        </w:rPr>
        <w:t>в функціональному блоці Управління рахунками</w:t>
      </w:r>
      <w:r w:rsidR="00041B4D" w:rsidRPr="00BA30FF">
        <w:rPr>
          <w:rFonts w:ascii="Times New Roman" w:hAnsi="Times New Roman" w:cs="Times New Roman"/>
          <w:sz w:val="24"/>
          <w:szCs w:val="24"/>
          <w:lang w:val="uk-UA"/>
        </w:rPr>
        <w:t>;</w:t>
      </w:r>
    </w:p>
    <w:p w:rsidR="00EC0F71" w:rsidRPr="00BA30FF" w:rsidRDefault="00EC0F71">
      <w:pPr>
        <w:pStyle w:val="af5"/>
        <w:numPr>
          <w:ilvl w:val="1"/>
          <w:numId w:val="16"/>
        </w:numPr>
        <w:ind w:hanging="230"/>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 xml:space="preserve">Автоматичний імпорт бюджетних зобов’язань, бюджетних фінансових зобов’язань та платіжних доручень до системи дистанційного обслуговування </w:t>
      </w:r>
      <w:r w:rsidR="00BE3AF9" w:rsidRPr="00BA30FF">
        <w:rPr>
          <w:rFonts w:ascii="Times New Roman" w:hAnsi="Times New Roman" w:cs="Times New Roman"/>
          <w:sz w:val="24"/>
          <w:szCs w:val="24"/>
          <w:lang w:val="uk-UA"/>
        </w:rPr>
        <w:t xml:space="preserve"> (СДО) </w:t>
      </w:r>
      <w:r w:rsidRPr="00BA30FF">
        <w:rPr>
          <w:rFonts w:ascii="Times New Roman" w:hAnsi="Times New Roman" w:cs="Times New Roman"/>
          <w:sz w:val="24"/>
          <w:szCs w:val="24"/>
          <w:lang w:val="uk-UA"/>
        </w:rPr>
        <w:t>«Клієнт Казначейства – Казначейство».</w:t>
      </w:r>
    </w:p>
    <w:p w:rsidR="00A03C56" w:rsidRPr="00BA30FF" w:rsidRDefault="00BE3AF9">
      <w:pPr>
        <w:pStyle w:val="af5"/>
        <w:numPr>
          <w:ilvl w:val="1"/>
          <w:numId w:val="16"/>
        </w:numPr>
        <w:ind w:hanging="230"/>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П</w:t>
      </w:r>
      <w:r w:rsidR="00BA2E7C" w:rsidRPr="003859BE">
        <w:rPr>
          <w:rFonts w:ascii="Times New Roman" w:hAnsi="Times New Roman" w:cs="Times New Roman"/>
          <w:sz w:val="24"/>
          <w:szCs w:val="24"/>
          <w:lang w:val="uk-UA"/>
        </w:rPr>
        <w:t xml:space="preserve">ередача даних </w:t>
      </w:r>
      <w:r w:rsidR="00041B4D" w:rsidRPr="003859BE">
        <w:rPr>
          <w:rFonts w:ascii="Times New Roman" w:hAnsi="Times New Roman" w:cs="Times New Roman"/>
          <w:sz w:val="24"/>
          <w:szCs w:val="24"/>
          <w:lang w:val="uk-UA"/>
        </w:rPr>
        <w:t>платежів</w:t>
      </w:r>
      <w:r w:rsidR="00BA2E7C" w:rsidRPr="003859BE">
        <w:rPr>
          <w:rFonts w:ascii="Times New Roman" w:hAnsi="Times New Roman" w:cs="Times New Roman"/>
          <w:sz w:val="24"/>
          <w:szCs w:val="24"/>
          <w:lang w:val="uk-UA"/>
        </w:rPr>
        <w:t xml:space="preserve"> </w:t>
      </w:r>
      <w:r w:rsidR="00D72131" w:rsidRPr="003859BE">
        <w:rPr>
          <w:rFonts w:ascii="Times New Roman" w:hAnsi="Times New Roman" w:cs="Times New Roman"/>
          <w:sz w:val="24"/>
          <w:szCs w:val="24"/>
          <w:lang w:val="uk-UA"/>
        </w:rPr>
        <w:t>до</w:t>
      </w:r>
      <w:r w:rsidR="00BA2E7C" w:rsidRPr="003859BE">
        <w:rPr>
          <w:rFonts w:ascii="Times New Roman" w:hAnsi="Times New Roman" w:cs="Times New Roman"/>
          <w:sz w:val="24"/>
          <w:szCs w:val="24"/>
          <w:lang w:val="uk-UA"/>
        </w:rPr>
        <w:t xml:space="preserve"> систем</w:t>
      </w:r>
      <w:r w:rsidR="00D72131" w:rsidRPr="003859BE">
        <w:rPr>
          <w:rFonts w:ascii="Times New Roman" w:hAnsi="Times New Roman" w:cs="Times New Roman"/>
          <w:sz w:val="24"/>
          <w:szCs w:val="24"/>
          <w:lang w:val="uk-UA"/>
        </w:rPr>
        <w:t>и</w:t>
      </w:r>
      <w:r w:rsidR="00BA2E7C" w:rsidRPr="003859BE">
        <w:rPr>
          <w:rFonts w:ascii="Times New Roman" w:hAnsi="Times New Roman" w:cs="Times New Roman"/>
          <w:sz w:val="24"/>
          <w:szCs w:val="24"/>
          <w:lang w:val="uk-UA"/>
        </w:rPr>
        <w:t xml:space="preserve"> </w:t>
      </w:r>
      <w:r w:rsidR="006E2623" w:rsidRPr="00BA30FF">
        <w:rPr>
          <w:rFonts w:ascii="Times New Roman" w:hAnsi="Times New Roman" w:cs="Times New Roman"/>
          <w:sz w:val="24"/>
          <w:szCs w:val="24"/>
          <w:lang w:val="uk-UA"/>
        </w:rPr>
        <w:t xml:space="preserve">СДО </w:t>
      </w:r>
      <w:r w:rsidR="00BA2E7C" w:rsidRPr="00BA30FF">
        <w:rPr>
          <w:rFonts w:ascii="Times New Roman" w:hAnsi="Times New Roman" w:cs="Times New Roman"/>
          <w:sz w:val="24"/>
          <w:szCs w:val="24"/>
          <w:lang w:val="uk-UA"/>
        </w:rPr>
        <w:t xml:space="preserve">Казначейства. Отримання виписок із </w:t>
      </w:r>
      <w:r w:rsidR="00EC0F71" w:rsidRPr="00BA30FF">
        <w:rPr>
          <w:rFonts w:ascii="Times New Roman" w:hAnsi="Times New Roman" w:cs="Times New Roman"/>
          <w:sz w:val="24"/>
          <w:szCs w:val="24"/>
          <w:lang w:val="uk-UA"/>
        </w:rPr>
        <w:t>СДО</w:t>
      </w:r>
      <w:r w:rsidR="00BA2E7C" w:rsidRPr="00BA30FF">
        <w:rPr>
          <w:rFonts w:ascii="Times New Roman" w:hAnsi="Times New Roman" w:cs="Times New Roman"/>
          <w:sz w:val="24"/>
          <w:szCs w:val="24"/>
          <w:lang w:val="uk-UA"/>
        </w:rPr>
        <w:t xml:space="preserve"> Казначейства </w:t>
      </w:r>
      <w:r w:rsidR="00E705F2" w:rsidRPr="00BA30FF">
        <w:rPr>
          <w:rFonts w:ascii="Times New Roman" w:hAnsi="Times New Roman" w:cs="Times New Roman"/>
          <w:sz w:val="24"/>
          <w:szCs w:val="24"/>
          <w:lang w:val="uk-UA"/>
        </w:rPr>
        <w:t xml:space="preserve">за </w:t>
      </w:r>
      <w:r w:rsidR="00EC0F71" w:rsidRPr="00BA30FF">
        <w:rPr>
          <w:rFonts w:ascii="Times New Roman" w:hAnsi="Times New Roman" w:cs="Times New Roman"/>
          <w:sz w:val="24"/>
          <w:szCs w:val="24"/>
          <w:lang w:val="uk-UA"/>
        </w:rPr>
        <w:t xml:space="preserve">зареєстрованими бюджетними, бюджетними фінансовими зобов’язаннями та </w:t>
      </w:r>
      <w:r w:rsidR="00BA2E7C" w:rsidRPr="00BA30FF">
        <w:rPr>
          <w:rFonts w:ascii="Times New Roman" w:hAnsi="Times New Roman" w:cs="Times New Roman"/>
          <w:sz w:val="24"/>
          <w:szCs w:val="24"/>
          <w:lang w:val="uk-UA"/>
        </w:rPr>
        <w:t>проведени</w:t>
      </w:r>
      <w:r w:rsidR="00E705F2" w:rsidRPr="00BA30FF">
        <w:rPr>
          <w:rFonts w:ascii="Times New Roman" w:hAnsi="Times New Roman" w:cs="Times New Roman"/>
          <w:sz w:val="24"/>
          <w:szCs w:val="24"/>
          <w:lang w:val="uk-UA"/>
        </w:rPr>
        <w:t>ми</w:t>
      </w:r>
      <w:r w:rsidR="00BA2E7C" w:rsidRPr="00BA30FF">
        <w:rPr>
          <w:rFonts w:ascii="Times New Roman" w:hAnsi="Times New Roman" w:cs="Times New Roman"/>
          <w:sz w:val="24"/>
          <w:szCs w:val="24"/>
          <w:lang w:val="uk-UA"/>
        </w:rPr>
        <w:t xml:space="preserve"> </w:t>
      </w:r>
      <w:proofErr w:type="spellStart"/>
      <w:r w:rsidR="00BA2E7C" w:rsidRPr="00BA30FF">
        <w:rPr>
          <w:rFonts w:ascii="Times New Roman" w:hAnsi="Times New Roman" w:cs="Times New Roman"/>
          <w:sz w:val="24"/>
          <w:szCs w:val="24"/>
          <w:lang w:val="uk-UA"/>
        </w:rPr>
        <w:t>платеж</w:t>
      </w:r>
      <w:r w:rsidR="00E705F2" w:rsidRPr="00BA30FF">
        <w:rPr>
          <w:rFonts w:ascii="Times New Roman" w:hAnsi="Times New Roman" w:cs="Times New Roman"/>
          <w:sz w:val="24"/>
          <w:szCs w:val="24"/>
          <w:lang w:val="uk-UA"/>
        </w:rPr>
        <w:t>ами</w:t>
      </w:r>
      <w:proofErr w:type="spellEnd"/>
      <w:r w:rsidR="00041B4D" w:rsidRPr="00BA30FF">
        <w:rPr>
          <w:rFonts w:ascii="Times New Roman" w:hAnsi="Times New Roman" w:cs="Times New Roman"/>
          <w:sz w:val="24"/>
          <w:szCs w:val="24"/>
          <w:lang w:val="uk-UA"/>
        </w:rPr>
        <w:t>;</w:t>
      </w:r>
    </w:p>
    <w:p w:rsidR="005E3370" w:rsidRPr="00BA30FF" w:rsidRDefault="005C3514">
      <w:pPr>
        <w:pStyle w:val="af5"/>
        <w:numPr>
          <w:ilvl w:val="1"/>
          <w:numId w:val="16"/>
        </w:numPr>
        <w:ind w:hanging="230"/>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Блок повинен мати безшовні методи інтеграції із блоком управління рахунками</w:t>
      </w:r>
      <w:r w:rsidR="006E2623" w:rsidRPr="00BA30FF">
        <w:rPr>
          <w:rFonts w:ascii="Times New Roman" w:hAnsi="Times New Roman" w:cs="Times New Roman"/>
          <w:sz w:val="24"/>
          <w:szCs w:val="24"/>
          <w:lang w:val="uk-UA"/>
        </w:rPr>
        <w:t>,</w:t>
      </w:r>
      <w:r w:rsidRPr="00BA30FF">
        <w:rPr>
          <w:rFonts w:ascii="Times New Roman" w:hAnsi="Times New Roman" w:cs="Times New Roman"/>
          <w:sz w:val="24"/>
          <w:szCs w:val="24"/>
          <w:lang w:val="uk-UA"/>
        </w:rPr>
        <w:t xml:space="preserve"> контрактами </w:t>
      </w:r>
      <w:r w:rsidR="006E2623" w:rsidRPr="00BA30FF">
        <w:rPr>
          <w:rFonts w:ascii="Times New Roman" w:hAnsi="Times New Roman" w:cs="Times New Roman"/>
          <w:sz w:val="24"/>
          <w:szCs w:val="24"/>
          <w:lang w:val="uk-UA"/>
        </w:rPr>
        <w:t xml:space="preserve">та блоком бухгалтерського обліку </w:t>
      </w:r>
      <w:r w:rsidRPr="00BA30FF">
        <w:rPr>
          <w:rFonts w:ascii="Times New Roman" w:hAnsi="Times New Roman" w:cs="Times New Roman"/>
          <w:sz w:val="24"/>
          <w:szCs w:val="24"/>
          <w:lang w:val="uk-UA"/>
        </w:rPr>
        <w:t>для з</w:t>
      </w:r>
      <w:r w:rsidR="00E1205A" w:rsidRPr="00BA30FF">
        <w:rPr>
          <w:rFonts w:ascii="Times New Roman" w:hAnsi="Times New Roman" w:cs="Times New Roman"/>
          <w:sz w:val="24"/>
          <w:szCs w:val="24"/>
          <w:lang w:val="uk-UA"/>
        </w:rPr>
        <w:t>а</w:t>
      </w:r>
      <w:r w:rsidRPr="00BA30FF">
        <w:rPr>
          <w:rFonts w:ascii="Times New Roman" w:hAnsi="Times New Roman" w:cs="Times New Roman"/>
          <w:sz w:val="24"/>
          <w:szCs w:val="24"/>
          <w:lang w:val="uk-UA"/>
        </w:rPr>
        <w:t xml:space="preserve">безпечення оперативного контролю розрахунків </w:t>
      </w:r>
      <w:r w:rsidR="00E705F2" w:rsidRPr="00BA30FF">
        <w:rPr>
          <w:rFonts w:ascii="Times New Roman" w:hAnsi="Times New Roman" w:cs="Times New Roman"/>
          <w:sz w:val="24"/>
          <w:szCs w:val="24"/>
          <w:lang w:val="uk-UA"/>
        </w:rPr>
        <w:t>за</w:t>
      </w:r>
      <w:r w:rsidRPr="00BA30FF">
        <w:rPr>
          <w:rFonts w:ascii="Times New Roman" w:hAnsi="Times New Roman" w:cs="Times New Roman"/>
          <w:sz w:val="24"/>
          <w:szCs w:val="24"/>
          <w:lang w:val="uk-UA"/>
        </w:rPr>
        <w:t xml:space="preserve"> кожн</w:t>
      </w:r>
      <w:r w:rsidR="00E705F2" w:rsidRPr="00BA30FF">
        <w:rPr>
          <w:rFonts w:ascii="Times New Roman" w:hAnsi="Times New Roman" w:cs="Times New Roman"/>
          <w:sz w:val="24"/>
          <w:szCs w:val="24"/>
          <w:lang w:val="uk-UA"/>
        </w:rPr>
        <w:t>и</w:t>
      </w:r>
      <w:r w:rsidRPr="00BA30FF">
        <w:rPr>
          <w:rFonts w:ascii="Times New Roman" w:hAnsi="Times New Roman" w:cs="Times New Roman"/>
          <w:sz w:val="24"/>
          <w:szCs w:val="24"/>
          <w:lang w:val="uk-UA"/>
        </w:rPr>
        <w:t>м окрем</w:t>
      </w:r>
      <w:r w:rsidR="00E705F2" w:rsidRPr="00BA30FF">
        <w:rPr>
          <w:rFonts w:ascii="Times New Roman" w:hAnsi="Times New Roman" w:cs="Times New Roman"/>
          <w:sz w:val="24"/>
          <w:szCs w:val="24"/>
          <w:lang w:val="uk-UA"/>
        </w:rPr>
        <w:t>и</w:t>
      </w:r>
      <w:r w:rsidRPr="00BA30FF">
        <w:rPr>
          <w:rFonts w:ascii="Times New Roman" w:hAnsi="Times New Roman" w:cs="Times New Roman"/>
          <w:sz w:val="24"/>
          <w:szCs w:val="24"/>
          <w:lang w:val="uk-UA"/>
        </w:rPr>
        <w:t xml:space="preserve">м </w:t>
      </w:r>
      <w:r w:rsidR="00EE0814" w:rsidRPr="00BA30FF">
        <w:rPr>
          <w:rFonts w:ascii="Times New Roman" w:hAnsi="Times New Roman" w:cs="Times New Roman"/>
          <w:sz w:val="24"/>
          <w:szCs w:val="24"/>
          <w:lang w:val="uk-UA"/>
        </w:rPr>
        <w:t>д</w:t>
      </w:r>
      <w:r w:rsidRPr="00BA30FF">
        <w:rPr>
          <w:rFonts w:ascii="Times New Roman" w:hAnsi="Times New Roman" w:cs="Times New Roman"/>
          <w:sz w:val="24"/>
          <w:szCs w:val="24"/>
          <w:lang w:val="uk-UA"/>
        </w:rPr>
        <w:t>оговор</w:t>
      </w:r>
      <w:r w:rsidR="00E705F2" w:rsidRPr="00BA30FF">
        <w:rPr>
          <w:rFonts w:ascii="Times New Roman" w:hAnsi="Times New Roman" w:cs="Times New Roman"/>
          <w:sz w:val="24"/>
          <w:szCs w:val="24"/>
          <w:lang w:val="uk-UA"/>
        </w:rPr>
        <w:t>ом</w:t>
      </w:r>
      <w:r w:rsidRPr="00BA30FF">
        <w:rPr>
          <w:rFonts w:ascii="Times New Roman" w:hAnsi="Times New Roman" w:cs="Times New Roman"/>
          <w:sz w:val="24"/>
          <w:szCs w:val="24"/>
          <w:lang w:val="uk-UA"/>
        </w:rPr>
        <w:t xml:space="preserve"> за будь який період (не враховуючи архівні </w:t>
      </w:r>
      <w:r w:rsidR="00BC2BC4" w:rsidRPr="00BA30FF">
        <w:rPr>
          <w:rFonts w:ascii="Times New Roman" w:hAnsi="Times New Roman" w:cs="Times New Roman"/>
          <w:sz w:val="24"/>
          <w:szCs w:val="24"/>
          <w:lang w:val="uk-UA"/>
        </w:rPr>
        <w:t>да</w:t>
      </w:r>
      <w:r w:rsidRPr="00BA30FF">
        <w:rPr>
          <w:rFonts w:ascii="Times New Roman" w:hAnsi="Times New Roman" w:cs="Times New Roman"/>
          <w:sz w:val="24"/>
          <w:szCs w:val="24"/>
          <w:lang w:val="uk-UA"/>
        </w:rPr>
        <w:t>ні)</w:t>
      </w:r>
      <w:r w:rsidR="00E1205A" w:rsidRPr="00BA30FF">
        <w:rPr>
          <w:rFonts w:ascii="Times New Roman" w:hAnsi="Times New Roman" w:cs="Times New Roman"/>
          <w:sz w:val="24"/>
          <w:szCs w:val="24"/>
          <w:lang w:val="uk-UA"/>
        </w:rPr>
        <w:t>.</w:t>
      </w:r>
    </w:p>
    <w:p w:rsidR="003F555A" w:rsidRPr="00284EB3" w:rsidRDefault="003F555A" w:rsidP="00041B4D">
      <w:pPr>
        <w:pStyle w:val="3"/>
        <w:ind w:left="1276"/>
      </w:pPr>
      <w:bookmarkStart w:id="124" w:name="_Toc9522750"/>
      <w:bookmarkStart w:id="125" w:name="_Toc12442455"/>
      <w:bookmarkStart w:id="126" w:name="_Toc17907451"/>
      <w:r w:rsidRPr="00284EB3">
        <w:t>Управління знаннями та навичками</w:t>
      </w:r>
      <w:bookmarkEnd w:id="124"/>
      <w:bookmarkEnd w:id="125"/>
      <w:r w:rsidR="00675814" w:rsidRPr="00284EB3">
        <w:t xml:space="preserve"> (KM)</w:t>
      </w:r>
      <w:bookmarkEnd w:id="126"/>
    </w:p>
    <w:p w:rsidR="00A03C56" w:rsidRPr="00BA30FF" w:rsidRDefault="00767053">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 xml:space="preserve">Блок функціональності, що має </w:t>
      </w:r>
      <w:r w:rsidR="0032534B" w:rsidRPr="00BA30FF">
        <w:rPr>
          <w:rFonts w:ascii="Times New Roman" w:hAnsi="Times New Roman" w:cs="Times New Roman"/>
          <w:sz w:val="24"/>
          <w:szCs w:val="24"/>
          <w:lang w:val="uk-UA"/>
        </w:rPr>
        <w:t>забезпечити</w:t>
      </w:r>
      <w:r w:rsidRPr="00BA30FF">
        <w:rPr>
          <w:rFonts w:ascii="Times New Roman" w:hAnsi="Times New Roman" w:cs="Times New Roman"/>
          <w:sz w:val="24"/>
          <w:szCs w:val="24"/>
          <w:lang w:val="uk-UA"/>
        </w:rPr>
        <w:t xml:space="preserve"> пров</w:t>
      </w:r>
      <w:r w:rsidR="0032534B" w:rsidRPr="00BA30FF">
        <w:rPr>
          <w:rFonts w:ascii="Times New Roman" w:hAnsi="Times New Roman" w:cs="Times New Roman"/>
          <w:sz w:val="24"/>
          <w:szCs w:val="24"/>
          <w:lang w:val="uk-UA"/>
        </w:rPr>
        <w:t xml:space="preserve">едення </w:t>
      </w:r>
      <w:r w:rsidRPr="00BA30FF">
        <w:rPr>
          <w:rFonts w:ascii="Times New Roman" w:hAnsi="Times New Roman" w:cs="Times New Roman"/>
          <w:sz w:val="24"/>
          <w:szCs w:val="24"/>
          <w:lang w:val="uk-UA"/>
        </w:rPr>
        <w:t xml:space="preserve">навчання та контроль якості </w:t>
      </w:r>
      <w:r w:rsidR="00E705F2" w:rsidRPr="00BA30FF">
        <w:rPr>
          <w:rFonts w:ascii="Times New Roman" w:hAnsi="Times New Roman" w:cs="Times New Roman"/>
          <w:sz w:val="24"/>
          <w:szCs w:val="24"/>
          <w:lang w:val="uk-UA"/>
        </w:rPr>
        <w:t xml:space="preserve">знань </w:t>
      </w:r>
      <w:r w:rsidRPr="00BA30FF">
        <w:rPr>
          <w:rFonts w:ascii="Times New Roman" w:hAnsi="Times New Roman" w:cs="Times New Roman"/>
          <w:sz w:val="24"/>
          <w:szCs w:val="24"/>
          <w:lang w:val="uk-UA"/>
        </w:rPr>
        <w:t>співробітникі</w:t>
      </w:r>
      <w:r w:rsidR="00041B4D" w:rsidRPr="00BA30FF">
        <w:rPr>
          <w:rFonts w:ascii="Times New Roman" w:hAnsi="Times New Roman" w:cs="Times New Roman"/>
          <w:sz w:val="24"/>
          <w:szCs w:val="24"/>
          <w:lang w:val="uk-UA"/>
        </w:rPr>
        <w:t>в;</w:t>
      </w:r>
    </w:p>
    <w:p w:rsidR="00A03C56" w:rsidRPr="00BA30FF" w:rsidRDefault="00A03C56">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Функціональність</w:t>
      </w:r>
      <w:r w:rsidR="002D23B9" w:rsidRPr="00BA30FF">
        <w:rPr>
          <w:rFonts w:ascii="Times New Roman" w:hAnsi="Times New Roman" w:cs="Times New Roman"/>
          <w:sz w:val="24"/>
          <w:szCs w:val="24"/>
          <w:lang w:val="uk-UA"/>
        </w:rPr>
        <w:t xml:space="preserve"> </w:t>
      </w:r>
      <w:r w:rsidR="002D23B9" w:rsidRPr="00284EB3">
        <w:rPr>
          <w:rFonts w:ascii="Times New Roman" w:hAnsi="Times New Roman" w:cs="Times New Roman"/>
          <w:sz w:val="24"/>
          <w:szCs w:val="24"/>
          <w:lang w:val="uk-UA"/>
        </w:rPr>
        <w:t xml:space="preserve">розміщення навчальних матеріалів або використання існуючого </w:t>
      </w:r>
      <w:r w:rsidR="00284EB3">
        <w:rPr>
          <w:rFonts w:ascii="Times New Roman" w:hAnsi="Times New Roman" w:cs="Times New Roman"/>
          <w:sz w:val="24"/>
          <w:szCs w:val="24"/>
          <w:lang w:val="uk-UA"/>
        </w:rPr>
        <w:t>внутрішнього порталу (</w:t>
      </w:r>
      <w:proofErr w:type="spellStart"/>
      <w:r w:rsidR="002D23B9" w:rsidRPr="00284EB3">
        <w:rPr>
          <w:rFonts w:ascii="Times New Roman" w:hAnsi="Times New Roman" w:cs="Times New Roman"/>
          <w:sz w:val="24"/>
          <w:szCs w:val="24"/>
          <w:lang w:val="uk-UA"/>
        </w:rPr>
        <w:t>Sharepoint</w:t>
      </w:r>
      <w:proofErr w:type="spellEnd"/>
      <w:r w:rsidRPr="00284EB3">
        <w:rPr>
          <w:rFonts w:ascii="Times New Roman" w:hAnsi="Times New Roman" w:cs="Times New Roman"/>
          <w:sz w:val="24"/>
          <w:szCs w:val="24"/>
          <w:lang w:val="uk-UA"/>
        </w:rPr>
        <w:t>-</w:t>
      </w:r>
      <w:r w:rsidR="002D23B9" w:rsidRPr="00284EB3">
        <w:rPr>
          <w:rFonts w:ascii="Times New Roman" w:hAnsi="Times New Roman" w:cs="Times New Roman"/>
          <w:sz w:val="24"/>
          <w:szCs w:val="24"/>
          <w:lang w:val="uk-UA"/>
        </w:rPr>
        <w:t>серверу</w:t>
      </w:r>
      <w:r w:rsidR="00284EB3">
        <w:rPr>
          <w:rFonts w:ascii="Times New Roman" w:hAnsi="Times New Roman" w:cs="Times New Roman"/>
          <w:sz w:val="24"/>
          <w:szCs w:val="24"/>
          <w:lang w:val="uk-UA"/>
        </w:rPr>
        <w:t>)</w:t>
      </w:r>
      <w:r w:rsidR="002D23B9" w:rsidRPr="00284EB3">
        <w:rPr>
          <w:rFonts w:ascii="Times New Roman" w:hAnsi="Times New Roman" w:cs="Times New Roman"/>
          <w:sz w:val="24"/>
          <w:szCs w:val="24"/>
          <w:lang w:val="uk-UA"/>
        </w:rPr>
        <w:t xml:space="preserve"> </w:t>
      </w:r>
      <w:r w:rsidR="002D23B9" w:rsidRPr="00BA30FF">
        <w:rPr>
          <w:rFonts w:ascii="Times New Roman" w:hAnsi="Times New Roman" w:cs="Times New Roman"/>
          <w:sz w:val="24"/>
          <w:szCs w:val="24"/>
          <w:lang w:val="uk-UA"/>
        </w:rPr>
        <w:t>організації для збереження та відображення існуючих навчальних матеріалів</w:t>
      </w:r>
      <w:r w:rsidR="00041B4D" w:rsidRPr="00BA30FF">
        <w:rPr>
          <w:rFonts w:ascii="Times New Roman" w:hAnsi="Times New Roman" w:cs="Times New Roman"/>
          <w:sz w:val="24"/>
          <w:szCs w:val="24"/>
          <w:lang w:val="uk-UA"/>
        </w:rPr>
        <w:t>;</w:t>
      </w:r>
    </w:p>
    <w:p w:rsidR="00767053" w:rsidRPr="00BA30FF" w:rsidRDefault="00A03C56">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П</w:t>
      </w:r>
      <w:r w:rsidR="002D23B9" w:rsidRPr="00BA30FF">
        <w:rPr>
          <w:rFonts w:ascii="Times New Roman" w:hAnsi="Times New Roman" w:cs="Times New Roman"/>
          <w:sz w:val="24"/>
          <w:szCs w:val="24"/>
          <w:lang w:val="uk-UA"/>
        </w:rPr>
        <w:t>ланування навчання та контролю знань.</w:t>
      </w:r>
    </w:p>
    <w:p w:rsidR="00904609" w:rsidRPr="000C74AD" w:rsidRDefault="00904609" w:rsidP="00041B4D">
      <w:pPr>
        <w:pStyle w:val="3"/>
        <w:ind w:left="1276"/>
      </w:pPr>
      <w:bookmarkStart w:id="127" w:name="_Toc12442456"/>
      <w:bookmarkStart w:id="128" w:name="_Toc17907452"/>
      <w:bookmarkStart w:id="129" w:name="_Toc9522751"/>
      <w:r w:rsidRPr="000C74AD">
        <w:t>Бухгалтерський облік</w:t>
      </w:r>
      <w:bookmarkEnd w:id="127"/>
      <w:r w:rsidR="00675814" w:rsidRPr="000C74AD">
        <w:t xml:space="preserve"> (ACC)</w:t>
      </w:r>
      <w:bookmarkEnd w:id="128"/>
    </w:p>
    <w:p w:rsidR="0012206D" w:rsidRPr="000C74AD" w:rsidRDefault="0012206D" w:rsidP="00161A0F">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Основні функції автоматизації бухгалтерського обліку:</w:t>
      </w:r>
    </w:p>
    <w:p w:rsidR="0012206D" w:rsidRPr="000C74AD" w:rsidRDefault="007101D2" w:rsidP="00161A0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Ведення </w:t>
      </w:r>
      <w:r w:rsidR="00EC0F71" w:rsidRPr="000C74AD">
        <w:rPr>
          <w:rFonts w:ascii="Times New Roman" w:hAnsi="Times New Roman" w:cs="Times New Roman"/>
          <w:sz w:val="24"/>
          <w:szCs w:val="24"/>
          <w:lang w:val="uk-UA" w:eastAsia="x-none"/>
        </w:rPr>
        <w:t xml:space="preserve">первинного </w:t>
      </w:r>
      <w:r w:rsidR="00041B4D" w:rsidRPr="000C74AD">
        <w:rPr>
          <w:rFonts w:ascii="Times New Roman" w:hAnsi="Times New Roman" w:cs="Times New Roman"/>
          <w:sz w:val="24"/>
          <w:szCs w:val="24"/>
          <w:lang w:val="uk-UA" w:eastAsia="x-none"/>
        </w:rPr>
        <w:t xml:space="preserve">бухгалтерського </w:t>
      </w:r>
      <w:r w:rsidR="00A03C56" w:rsidRPr="000C74AD">
        <w:rPr>
          <w:rFonts w:ascii="Times New Roman" w:hAnsi="Times New Roman" w:cs="Times New Roman"/>
          <w:sz w:val="24"/>
          <w:szCs w:val="24"/>
          <w:lang w:val="uk-UA" w:eastAsia="x-none"/>
        </w:rPr>
        <w:t>обліку</w:t>
      </w:r>
      <w:r w:rsidR="00041B4D" w:rsidRPr="000C74AD">
        <w:rPr>
          <w:rFonts w:ascii="Times New Roman" w:hAnsi="Times New Roman" w:cs="Times New Roman"/>
          <w:sz w:val="24"/>
          <w:szCs w:val="24"/>
          <w:lang w:val="uk-UA" w:eastAsia="x-none"/>
        </w:rPr>
        <w:t>;</w:t>
      </w:r>
    </w:p>
    <w:bookmarkEnd w:id="129"/>
    <w:p w:rsidR="007101D2" w:rsidRPr="00BA30FF" w:rsidRDefault="007101D2">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Ведення</w:t>
      </w:r>
      <w:r w:rsidR="00184355" w:rsidRPr="00BA30FF">
        <w:rPr>
          <w:rFonts w:ascii="Times New Roman" w:hAnsi="Times New Roman" w:cs="Times New Roman"/>
          <w:sz w:val="24"/>
          <w:szCs w:val="24"/>
          <w:lang w:val="uk-UA"/>
        </w:rPr>
        <w:t xml:space="preserve"> обліку основних засобів</w:t>
      </w:r>
      <w:r w:rsidR="00EC0F71" w:rsidRPr="00BA30FF">
        <w:rPr>
          <w:rFonts w:ascii="Times New Roman" w:hAnsi="Times New Roman" w:cs="Times New Roman"/>
          <w:sz w:val="24"/>
          <w:szCs w:val="24"/>
          <w:lang w:val="uk-UA"/>
        </w:rPr>
        <w:t>, нематеріальних активів та запасів</w:t>
      </w:r>
      <w:r w:rsidR="00041B4D" w:rsidRPr="00BA30FF">
        <w:rPr>
          <w:rFonts w:ascii="Times New Roman" w:hAnsi="Times New Roman" w:cs="Times New Roman"/>
          <w:sz w:val="24"/>
          <w:szCs w:val="24"/>
          <w:lang w:val="uk-UA"/>
        </w:rPr>
        <w:t>;</w:t>
      </w:r>
    </w:p>
    <w:p w:rsidR="00EC0F71" w:rsidRPr="00BA30FF" w:rsidRDefault="00EC0F71">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Ведення обліку грошових коштів, доходів та витрат;</w:t>
      </w:r>
    </w:p>
    <w:p w:rsidR="00EC0F71" w:rsidRPr="00BA30FF" w:rsidRDefault="00EC0F71">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 xml:space="preserve">Ведення обліку дебіторської заборгованості та  зобов’язань; </w:t>
      </w:r>
    </w:p>
    <w:p w:rsidR="007101D2" w:rsidRPr="00BA30FF" w:rsidRDefault="007101D2">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Ведення</w:t>
      </w:r>
      <w:r w:rsidR="00184355" w:rsidRPr="00BA30FF">
        <w:rPr>
          <w:rFonts w:ascii="Times New Roman" w:hAnsi="Times New Roman" w:cs="Times New Roman"/>
          <w:sz w:val="24"/>
          <w:szCs w:val="24"/>
          <w:lang w:val="uk-UA"/>
        </w:rPr>
        <w:t xml:space="preserve"> обліку розрахунків з контрагентами,</w:t>
      </w:r>
      <w:r w:rsidR="006E2623" w:rsidRPr="00BA30FF">
        <w:rPr>
          <w:rFonts w:ascii="Times New Roman" w:hAnsi="Times New Roman" w:cs="Times New Roman"/>
          <w:sz w:val="24"/>
          <w:szCs w:val="24"/>
          <w:lang w:val="uk-UA"/>
        </w:rPr>
        <w:t xml:space="preserve"> іншими постачальниками та</w:t>
      </w:r>
      <w:r w:rsidR="00184355" w:rsidRPr="00BA30FF">
        <w:rPr>
          <w:rFonts w:ascii="Times New Roman" w:hAnsi="Times New Roman" w:cs="Times New Roman"/>
          <w:sz w:val="24"/>
          <w:szCs w:val="24"/>
          <w:lang w:val="uk-UA"/>
        </w:rPr>
        <w:t xml:space="preserve"> бюджетом</w:t>
      </w:r>
      <w:r w:rsidR="00041B4D" w:rsidRPr="00BA30FF">
        <w:rPr>
          <w:rFonts w:ascii="Times New Roman" w:hAnsi="Times New Roman" w:cs="Times New Roman"/>
          <w:sz w:val="24"/>
          <w:szCs w:val="24"/>
          <w:lang w:val="uk-UA"/>
        </w:rPr>
        <w:t>;</w:t>
      </w:r>
    </w:p>
    <w:p w:rsidR="007101D2" w:rsidRPr="00BA30FF" w:rsidRDefault="007101D2">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П</w:t>
      </w:r>
      <w:r w:rsidR="00184355" w:rsidRPr="00BA30FF">
        <w:rPr>
          <w:rFonts w:ascii="Times New Roman" w:hAnsi="Times New Roman" w:cs="Times New Roman"/>
          <w:sz w:val="24"/>
          <w:szCs w:val="24"/>
          <w:lang w:val="uk-UA"/>
        </w:rPr>
        <w:t>ідготовк</w:t>
      </w:r>
      <w:r w:rsidRPr="00BA30FF">
        <w:rPr>
          <w:rFonts w:ascii="Times New Roman" w:hAnsi="Times New Roman" w:cs="Times New Roman"/>
          <w:sz w:val="24"/>
          <w:szCs w:val="24"/>
          <w:lang w:val="uk-UA"/>
        </w:rPr>
        <w:t>а</w:t>
      </w:r>
      <w:r w:rsidR="00184355" w:rsidRPr="00BA30FF">
        <w:rPr>
          <w:rFonts w:ascii="Times New Roman" w:hAnsi="Times New Roman" w:cs="Times New Roman"/>
          <w:sz w:val="24"/>
          <w:szCs w:val="24"/>
          <w:lang w:val="uk-UA"/>
        </w:rPr>
        <w:t xml:space="preserve"> обов’язкової регламентованої</w:t>
      </w:r>
      <w:r w:rsidR="00EC0F71" w:rsidRPr="00BA30FF">
        <w:rPr>
          <w:rFonts w:ascii="Times New Roman" w:hAnsi="Times New Roman" w:cs="Times New Roman"/>
          <w:sz w:val="24"/>
          <w:szCs w:val="24"/>
          <w:lang w:val="uk-UA"/>
        </w:rPr>
        <w:t xml:space="preserve"> фінансової</w:t>
      </w:r>
      <w:r w:rsidR="00184355" w:rsidRPr="00BA30FF">
        <w:rPr>
          <w:rFonts w:ascii="Times New Roman" w:hAnsi="Times New Roman" w:cs="Times New Roman"/>
          <w:sz w:val="24"/>
          <w:szCs w:val="24"/>
          <w:lang w:val="uk-UA"/>
        </w:rPr>
        <w:t xml:space="preserve"> звітності</w:t>
      </w:r>
      <w:r w:rsidR="00041B4D" w:rsidRPr="00BA30FF">
        <w:rPr>
          <w:rFonts w:ascii="Times New Roman" w:hAnsi="Times New Roman" w:cs="Times New Roman"/>
          <w:sz w:val="24"/>
          <w:szCs w:val="24"/>
          <w:lang w:val="uk-UA"/>
        </w:rPr>
        <w:t>;</w:t>
      </w:r>
      <w:r w:rsidR="00184355" w:rsidRPr="00BA30FF">
        <w:rPr>
          <w:rFonts w:ascii="Times New Roman" w:hAnsi="Times New Roman" w:cs="Times New Roman"/>
          <w:sz w:val="24"/>
          <w:szCs w:val="24"/>
          <w:lang w:val="uk-UA"/>
        </w:rPr>
        <w:t xml:space="preserve"> </w:t>
      </w:r>
    </w:p>
    <w:p w:rsidR="007101D2" w:rsidRPr="000C74AD" w:rsidRDefault="00697B27" w:rsidP="00161A0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Внесення </w:t>
      </w:r>
      <w:r w:rsidR="00184355" w:rsidRPr="000C74AD">
        <w:rPr>
          <w:rFonts w:ascii="Times New Roman" w:hAnsi="Times New Roman" w:cs="Times New Roman"/>
          <w:sz w:val="24"/>
          <w:szCs w:val="24"/>
          <w:lang w:val="uk-UA" w:eastAsia="x-none"/>
        </w:rPr>
        <w:t>дан</w:t>
      </w:r>
      <w:r w:rsidRPr="000C74AD">
        <w:rPr>
          <w:rFonts w:ascii="Times New Roman" w:hAnsi="Times New Roman" w:cs="Times New Roman"/>
          <w:sz w:val="24"/>
          <w:szCs w:val="24"/>
          <w:lang w:val="uk-UA" w:eastAsia="x-none"/>
        </w:rPr>
        <w:t>их</w:t>
      </w:r>
      <w:r w:rsidR="00184355" w:rsidRPr="000C74AD">
        <w:rPr>
          <w:rFonts w:ascii="Times New Roman" w:hAnsi="Times New Roman" w:cs="Times New Roman"/>
          <w:sz w:val="24"/>
          <w:szCs w:val="24"/>
          <w:lang w:val="uk-UA" w:eastAsia="x-none"/>
        </w:rPr>
        <w:t xml:space="preserve"> в розрізі аналітик</w:t>
      </w:r>
      <w:r w:rsidR="00041B4D" w:rsidRPr="000C74AD">
        <w:rPr>
          <w:rFonts w:ascii="Times New Roman" w:hAnsi="Times New Roman" w:cs="Times New Roman"/>
          <w:sz w:val="24"/>
          <w:szCs w:val="24"/>
          <w:lang w:val="uk-UA" w:eastAsia="x-none"/>
        </w:rPr>
        <w:t>;</w:t>
      </w:r>
    </w:p>
    <w:p w:rsidR="00184355" w:rsidRPr="00BA30FF" w:rsidRDefault="00697B27">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Забезпечення і</w:t>
      </w:r>
      <w:r w:rsidR="00184355" w:rsidRPr="00BA30FF">
        <w:rPr>
          <w:rFonts w:ascii="Times New Roman" w:hAnsi="Times New Roman" w:cs="Times New Roman"/>
          <w:sz w:val="24"/>
          <w:szCs w:val="24"/>
          <w:lang w:val="uk-UA"/>
        </w:rPr>
        <w:t>нтегр</w:t>
      </w:r>
      <w:r w:rsidRPr="00BA30FF">
        <w:rPr>
          <w:rFonts w:ascii="Times New Roman" w:hAnsi="Times New Roman" w:cs="Times New Roman"/>
          <w:sz w:val="24"/>
          <w:szCs w:val="24"/>
          <w:lang w:val="uk-UA"/>
        </w:rPr>
        <w:t>ації</w:t>
      </w:r>
      <w:r w:rsidR="00184355" w:rsidRPr="00BA30FF">
        <w:rPr>
          <w:rFonts w:ascii="Times New Roman" w:hAnsi="Times New Roman" w:cs="Times New Roman"/>
          <w:sz w:val="24"/>
          <w:szCs w:val="24"/>
          <w:lang w:val="uk-UA"/>
        </w:rPr>
        <w:t xml:space="preserve"> з системою бюджетного планування</w:t>
      </w:r>
      <w:r w:rsidR="006E2623" w:rsidRPr="00BA30FF">
        <w:rPr>
          <w:rFonts w:ascii="Times New Roman" w:hAnsi="Times New Roman" w:cs="Times New Roman"/>
          <w:sz w:val="24"/>
          <w:szCs w:val="24"/>
          <w:lang w:val="uk-UA"/>
        </w:rPr>
        <w:t xml:space="preserve"> та фінансового забезпечення</w:t>
      </w:r>
      <w:r w:rsidR="008A76BA" w:rsidRPr="00BA30FF">
        <w:rPr>
          <w:rFonts w:ascii="Times New Roman" w:hAnsi="Times New Roman" w:cs="Times New Roman"/>
          <w:sz w:val="24"/>
          <w:szCs w:val="24"/>
          <w:lang w:val="uk-UA"/>
        </w:rPr>
        <w:t xml:space="preserve">, </w:t>
      </w:r>
      <w:r w:rsidRPr="00BA30FF">
        <w:rPr>
          <w:rFonts w:ascii="Times New Roman" w:hAnsi="Times New Roman" w:cs="Times New Roman"/>
          <w:sz w:val="24"/>
          <w:szCs w:val="24"/>
          <w:lang w:val="uk-UA"/>
        </w:rPr>
        <w:t xml:space="preserve">системою </w:t>
      </w:r>
      <w:r w:rsidR="008A76BA" w:rsidRPr="00BA30FF">
        <w:rPr>
          <w:rFonts w:ascii="Times New Roman" w:hAnsi="Times New Roman" w:cs="Times New Roman"/>
          <w:sz w:val="24"/>
          <w:szCs w:val="24"/>
          <w:lang w:val="uk-UA"/>
        </w:rPr>
        <w:t>управління рахунками</w:t>
      </w:r>
      <w:r w:rsidR="000D007D" w:rsidRPr="00BA30FF">
        <w:rPr>
          <w:rFonts w:ascii="Times New Roman" w:hAnsi="Times New Roman" w:cs="Times New Roman"/>
          <w:sz w:val="24"/>
          <w:szCs w:val="24"/>
          <w:lang w:val="uk-UA"/>
        </w:rPr>
        <w:t xml:space="preserve"> </w:t>
      </w:r>
      <w:r w:rsidR="008A76BA" w:rsidRPr="00BA30FF">
        <w:rPr>
          <w:rFonts w:ascii="Times New Roman" w:hAnsi="Times New Roman" w:cs="Times New Roman"/>
          <w:sz w:val="24"/>
          <w:szCs w:val="24"/>
          <w:lang w:val="uk-UA"/>
        </w:rPr>
        <w:t xml:space="preserve">та </w:t>
      </w:r>
      <w:proofErr w:type="spellStart"/>
      <w:r w:rsidR="008A76BA" w:rsidRPr="00BA30FF">
        <w:rPr>
          <w:rFonts w:ascii="Times New Roman" w:hAnsi="Times New Roman" w:cs="Times New Roman"/>
          <w:sz w:val="24"/>
          <w:szCs w:val="24"/>
          <w:lang w:val="uk-UA"/>
        </w:rPr>
        <w:t>платежами</w:t>
      </w:r>
      <w:proofErr w:type="spellEnd"/>
      <w:r w:rsidR="008A76BA" w:rsidRPr="00BA30FF">
        <w:rPr>
          <w:rFonts w:ascii="Times New Roman" w:hAnsi="Times New Roman" w:cs="Times New Roman"/>
          <w:sz w:val="24"/>
          <w:szCs w:val="24"/>
          <w:lang w:val="uk-UA"/>
        </w:rPr>
        <w:t xml:space="preserve">, </w:t>
      </w:r>
      <w:r w:rsidRPr="00BA30FF">
        <w:rPr>
          <w:rFonts w:ascii="Times New Roman" w:hAnsi="Times New Roman" w:cs="Times New Roman"/>
          <w:sz w:val="24"/>
          <w:szCs w:val="24"/>
          <w:lang w:val="uk-UA"/>
        </w:rPr>
        <w:t>системою обліку кадрів</w:t>
      </w:r>
      <w:r w:rsidR="006E2623" w:rsidRPr="00BA30FF">
        <w:rPr>
          <w:rFonts w:ascii="Times New Roman" w:hAnsi="Times New Roman" w:cs="Times New Roman"/>
          <w:sz w:val="24"/>
          <w:szCs w:val="24"/>
          <w:lang w:val="uk-UA"/>
        </w:rPr>
        <w:t>, системою</w:t>
      </w:r>
      <w:r w:rsidR="000D007D" w:rsidRPr="00BA30FF">
        <w:rPr>
          <w:rFonts w:ascii="Times New Roman" w:hAnsi="Times New Roman" w:cs="Times New Roman"/>
          <w:sz w:val="24"/>
          <w:szCs w:val="24"/>
          <w:lang w:val="uk-UA"/>
        </w:rPr>
        <w:t xml:space="preserve"> заробітної плати</w:t>
      </w:r>
      <w:r w:rsidR="00184355" w:rsidRPr="00BA30FF">
        <w:rPr>
          <w:rFonts w:ascii="Times New Roman" w:hAnsi="Times New Roman" w:cs="Times New Roman"/>
          <w:sz w:val="24"/>
          <w:szCs w:val="24"/>
          <w:lang w:val="uk-UA"/>
        </w:rPr>
        <w:t>.</w:t>
      </w:r>
    </w:p>
    <w:p w:rsidR="0012206D" w:rsidRPr="000C74AD" w:rsidRDefault="006E2623" w:rsidP="3A01F0D0">
      <w:pPr>
        <w:pStyle w:val="3"/>
        <w:ind w:left="1276"/>
      </w:pPr>
      <w:bookmarkStart w:id="130" w:name="_Toc12442457"/>
      <w:bookmarkStart w:id="131" w:name="_Toc17907453"/>
      <w:bookmarkStart w:id="132" w:name="_Toc9522753"/>
      <w:r w:rsidRPr="000C74AD">
        <w:t>К</w:t>
      </w:r>
      <w:r w:rsidR="0012206D" w:rsidRPr="000C74AD">
        <w:t>адровий облік</w:t>
      </w:r>
      <w:bookmarkEnd w:id="130"/>
      <w:r w:rsidR="00675814" w:rsidRPr="3A01F0D0">
        <w:t xml:space="preserve"> </w:t>
      </w:r>
      <w:r w:rsidR="00675814" w:rsidRPr="000C74AD">
        <w:t>(PS)</w:t>
      </w:r>
      <w:bookmarkEnd w:id="131"/>
    </w:p>
    <w:p w:rsidR="007101D2" w:rsidRPr="000C74AD" w:rsidRDefault="0012206D" w:rsidP="00161A0F">
      <w:pPr>
        <w:jc w:val="both"/>
        <w:rPr>
          <w:rFonts w:ascii="Times New Roman" w:hAnsi="Times New Roman" w:cs="Times New Roman"/>
          <w:sz w:val="24"/>
          <w:lang w:val="uk-UA" w:eastAsia="x-none"/>
        </w:rPr>
      </w:pPr>
      <w:r w:rsidRPr="000C74AD">
        <w:rPr>
          <w:rFonts w:ascii="Times New Roman" w:hAnsi="Times New Roman" w:cs="Times New Roman"/>
          <w:sz w:val="24"/>
          <w:lang w:val="uk-UA" w:eastAsia="x-none"/>
        </w:rPr>
        <w:t xml:space="preserve">Основні функції автоматизації кадрового обліку: </w:t>
      </w:r>
    </w:p>
    <w:p w:rsidR="00A128A9" w:rsidRPr="00BA30FF" w:rsidRDefault="00A128A9" w:rsidP="00161A0F">
      <w:pPr>
        <w:pStyle w:val="af5"/>
        <w:numPr>
          <w:ilvl w:val="0"/>
          <w:numId w:val="16"/>
        </w:numPr>
        <w:ind w:hanging="219"/>
        <w:jc w:val="both"/>
        <w:rPr>
          <w:rFonts w:ascii="Times New Roman" w:hAnsi="Times New Roman" w:cs="Times New Roman"/>
          <w:sz w:val="24"/>
          <w:szCs w:val="24"/>
          <w:lang w:val="uk-UA" w:eastAsia="x-none"/>
        </w:rPr>
      </w:pPr>
      <w:r w:rsidRPr="00BA30FF">
        <w:rPr>
          <w:rFonts w:ascii="Times New Roman" w:hAnsi="Times New Roman" w:cs="Times New Roman"/>
          <w:sz w:val="24"/>
          <w:szCs w:val="24"/>
          <w:lang w:val="uk-UA" w:eastAsia="x-none"/>
        </w:rPr>
        <w:t>Створення і ведення штатного розпису, управління штатним розписом – процедури призначення, переведення, встановлення посадових окладів тощо</w:t>
      </w:r>
      <w:r w:rsidR="00366E32" w:rsidRPr="00BA30FF">
        <w:rPr>
          <w:rFonts w:ascii="Times New Roman" w:hAnsi="Times New Roman" w:cs="Times New Roman"/>
          <w:sz w:val="24"/>
          <w:szCs w:val="24"/>
          <w:lang w:val="uk-UA" w:eastAsia="x-none"/>
        </w:rPr>
        <w:t>, підготовка та друкування звітів (штатна книга, про вакансії, про відпустки тощо)</w:t>
      </w:r>
      <w:r w:rsidRPr="00BA30FF">
        <w:rPr>
          <w:rFonts w:ascii="Times New Roman" w:hAnsi="Times New Roman" w:cs="Times New Roman"/>
          <w:sz w:val="24"/>
          <w:szCs w:val="24"/>
          <w:lang w:val="uk-UA" w:eastAsia="x-none"/>
        </w:rPr>
        <w:t>;</w:t>
      </w:r>
    </w:p>
    <w:p w:rsidR="00A128A9" w:rsidRPr="00BA30FF" w:rsidRDefault="00A128A9" w:rsidP="00161A0F">
      <w:pPr>
        <w:pStyle w:val="af5"/>
        <w:numPr>
          <w:ilvl w:val="0"/>
          <w:numId w:val="16"/>
        </w:numPr>
        <w:ind w:hanging="219"/>
        <w:jc w:val="both"/>
        <w:rPr>
          <w:rFonts w:ascii="Times New Roman" w:hAnsi="Times New Roman" w:cs="Times New Roman"/>
          <w:sz w:val="24"/>
          <w:szCs w:val="24"/>
          <w:lang w:val="uk-UA" w:eastAsia="x-none"/>
        </w:rPr>
      </w:pPr>
      <w:r w:rsidRPr="00BA30FF">
        <w:rPr>
          <w:rFonts w:ascii="Times New Roman" w:hAnsi="Times New Roman" w:cs="Times New Roman"/>
          <w:sz w:val="24"/>
          <w:szCs w:val="24"/>
          <w:lang w:val="uk-UA" w:eastAsia="x-none"/>
        </w:rPr>
        <w:t>Ведення особової справи працівника в електронному форматі, ведення бази даних особових карток співробітників;</w:t>
      </w:r>
    </w:p>
    <w:p w:rsidR="00A128A9" w:rsidRPr="00BA30FF" w:rsidRDefault="00A128A9" w:rsidP="00161A0F">
      <w:pPr>
        <w:pStyle w:val="af5"/>
        <w:numPr>
          <w:ilvl w:val="0"/>
          <w:numId w:val="16"/>
        </w:numPr>
        <w:ind w:hanging="219"/>
        <w:jc w:val="both"/>
        <w:rPr>
          <w:rFonts w:ascii="Times New Roman" w:hAnsi="Times New Roman" w:cs="Times New Roman"/>
          <w:sz w:val="24"/>
          <w:szCs w:val="24"/>
          <w:lang w:val="uk-UA" w:eastAsia="x-none"/>
        </w:rPr>
      </w:pPr>
      <w:r w:rsidRPr="00BA30FF">
        <w:rPr>
          <w:rFonts w:ascii="Times New Roman" w:hAnsi="Times New Roman" w:cs="Times New Roman"/>
          <w:sz w:val="24"/>
          <w:szCs w:val="24"/>
          <w:lang w:val="uk-UA" w:eastAsia="x-none"/>
        </w:rPr>
        <w:t xml:space="preserve">Контрольні функції та пошукові засоби у контексті </w:t>
      </w:r>
      <w:proofErr w:type="spellStart"/>
      <w:r w:rsidRPr="00BA30FF">
        <w:rPr>
          <w:rFonts w:ascii="Times New Roman" w:hAnsi="Times New Roman" w:cs="Times New Roman"/>
          <w:sz w:val="24"/>
          <w:szCs w:val="24"/>
          <w:lang w:val="uk-UA" w:eastAsia="x-none"/>
        </w:rPr>
        <w:t>статуса</w:t>
      </w:r>
      <w:proofErr w:type="spellEnd"/>
      <w:r w:rsidRPr="00BA30FF">
        <w:rPr>
          <w:rFonts w:ascii="Times New Roman" w:hAnsi="Times New Roman" w:cs="Times New Roman"/>
          <w:sz w:val="24"/>
          <w:szCs w:val="24"/>
          <w:lang w:val="uk-UA" w:eastAsia="x-none"/>
        </w:rPr>
        <w:t xml:space="preserve"> працівника, державні та відомчі форми звітності з питань кадрового обліку (автоматизація кадрової звітності);</w:t>
      </w:r>
    </w:p>
    <w:p w:rsidR="009D3293" w:rsidRPr="00BA30FF" w:rsidRDefault="009D3293" w:rsidP="00161A0F">
      <w:pPr>
        <w:pStyle w:val="af5"/>
        <w:numPr>
          <w:ilvl w:val="0"/>
          <w:numId w:val="16"/>
        </w:numPr>
        <w:ind w:hanging="219"/>
        <w:jc w:val="both"/>
        <w:rPr>
          <w:rFonts w:ascii="Times New Roman" w:hAnsi="Times New Roman" w:cs="Times New Roman"/>
          <w:sz w:val="24"/>
          <w:szCs w:val="24"/>
          <w:lang w:val="uk-UA" w:eastAsia="x-none"/>
        </w:rPr>
      </w:pPr>
      <w:r w:rsidRPr="00BA30FF">
        <w:rPr>
          <w:rFonts w:ascii="Times New Roman" w:hAnsi="Times New Roman" w:cs="Times New Roman"/>
          <w:sz w:val="24"/>
          <w:szCs w:val="24"/>
          <w:lang w:val="uk-UA" w:eastAsia="x-none"/>
        </w:rPr>
        <w:t>Проведення пошуків і вибірок інформації з баз даних в необхідних розрізах;</w:t>
      </w:r>
    </w:p>
    <w:p w:rsidR="007101D2" w:rsidRPr="000C74AD" w:rsidRDefault="007101D2" w:rsidP="00161A0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Поточна періодична оцінка персоналу</w:t>
      </w:r>
      <w:r w:rsidR="00041B4D" w:rsidRPr="000C74AD">
        <w:rPr>
          <w:rFonts w:ascii="Times New Roman" w:hAnsi="Times New Roman" w:cs="Times New Roman"/>
          <w:sz w:val="24"/>
          <w:szCs w:val="24"/>
          <w:lang w:val="uk-UA" w:eastAsia="x-none"/>
        </w:rPr>
        <w:t>;</w:t>
      </w:r>
    </w:p>
    <w:p w:rsidR="007101D2" w:rsidRPr="000C74AD" w:rsidRDefault="007101D2" w:rsidP="00161A0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А</w:t>
      </w:r>
      <w:r w:rsidR="0012206D" w:rsidRPr="000C74AD">
        <w:rPr>
          <w:rFonts w:ascii="Times New Roman" w:hAnsi="Times New Roman" w:cs="Times New Roman"/>
          <w:sz w:val="24"/>
          <w:szCs w:val="24"/>
          <w:lang w:val="uk-UA" w:eastAsia="x-none"/>
        </w:rPr>
        <w:t>втоматизація обліку оформлення та обліку кадрів</w:t>
      </w:r>
      <w:r w:rsidR="00366E32" w:rsidRPr="000C74AD">
        <w:rPr>
          <w:rFonts w:ascii="Times New Roman" w:hAnsi="Times New Roman" w:cs="Times New Roman"/>
          <w:sz w:val="24"/>
          <w:szCs w:val="24"/>
          <w:lang w:val="uk-UA" w:eastAsia="x-none"/>
        </w:rPr>
        <w:t>, а також організація поточної роботи з наказами</w:t>
      </w:r>
      <w:r w:rsidR="0012206D" w:rsidRPr="000C74AD">
        <w:rPr>
          <w:rFonts w:ascii="Times New Roman" w:hAnsi="Times New Roman" w:cs="Times New Roman"/>
          <w:sz w:val="24"/>
          <w:szCs w:val="24"/>
          <w:lang w:val="uk-UA" w:eastAsia="x-none"/>
        </w:rPr>
        <w:t xml:space="preserve"> (</w:t>
      </w:r>
      <w:r w:rsidR="00366E32" w:rsidRPr="000C74AD">
        <w:rPr>
          <w:rFonts w:ascii="Times New Roman" w:hAnsi="Times New Roman" w:cs="Times New Roman"/>
          <w:sz w:val="24"/>
          <w:szCs w:val="24"/>
          <w:lang w:val="uk-UA" w:eastAsia="x-none"/>
        </w:rPr>
        <w:t>підготовка, реалізація, здача в архів наказів</w:t>
      </w:r>
      <w:r w:rsidR="0012206D" w:rsidRPr="000C74AD">
        <w:rPr>
          <w:rFonts w:ascii="Times New Roman" w:hAnsi="Times New Roman" w:cs="Times New Roman"/>
          <w:sz w:val="24"/>
          <w:szCs w:val="24"/>
          <w:lang w:val="uk-UA" w:eastAsia="x-none"/>
        </w:rPr>
        <w:t xml:space="preserve"> на прийом, звільнення, переведення тощо)</w:t>
      </w:r>
      <w:r w:rsidR="00041B4D" w:rsidRPr="000C74AD">
        <w:rPr>
          <w:rFonts w:ascii="Times New Roman" w:hAnsi="Times New Roman" w:cs="Times New Roman"/>
          <w:sz w:val="24"/>
          <w:szCs w:val="24"/>
          <w:lang w:val="uk-UA" w:eastAsia="x-none"/>
        </w:rPr>
        <w:t>;</w:t>
      </w:r>
    </w:p>
    <w:p w:rsidR="0012206D" w:rsidRPr="00BA30FF" w:rsidRDefault="00A128A9" w:rsidP="00161A0F">
      <w:pPr>
        <w:pStyle w:val="af5"/>
        <w:numPr>
          <w:ilvl w:val="0"/>
          <w:numId w:val="16"/>
        </w:numPr>
        <w:ind w:hanging="219"/>
        <w:jc w:val="both"/>
        <w:rPr>
          <w:rFonts w:ascii="Times New Roman" w:hAnsi="Times New Roman"/>
          <w:color w:val="FF0000"/>
          <w:sz w:val="24"/>
          <w:lang w:val="uk-UA"/>
        </w:rPr>
      </w:pPr>
      <w:r w:rsidRPr="000C74AD">
        <w:rPr>
          <w:rFonts w:ascii="Times New Roman" w:hAnsi="Times New Roman" w:cs="Times New Roman"/>
          <w:sz w:val="24"/>
          <w:szCs w:val="24"/>
          <w:lang w:val="uk-UA" w:eastAsia="x-none"/>
        </w:rPr>
        <w:t>Оцінка кандидатів на вакантну посаду;</w:t>
      </w:r>
    </w:p>
    <w:p w:rsidR="006E2623" w:rsidRPr="000C74AD" w:rsidRDefault="006E2623" w:rsidP="0657CCB6">
      <w:pPr>
        <w:pStyle w:val="3"/>
        <w:ind w:left="1276"/>
      </w:pPr>
      <w:bookmarkStart w:id="133" w:name="_Toc17907454"/>
      <w:r w:rsidRPr="00BA30FF">
        <w:t xml:space="preserve">Заробітна </w:t>
      </w:r>
      <w:r w:rsidRPr="000C74AD">
        <w:t>плата</w:t>
      </w:r>
      <w:r w:rsidRPr="3A01F0D0">
        <w:t xml:space="preserve"> (</w:t>
      </w:r>
      <w:r w:rsidRPr="00BA30FF">
        <w:t>SAL</w:t>
      </w:r>
      <w:r w:rsidRPr="3A01F0D0">
        <w:t>)</w:t>
      </w:r>
      <w:bookmarkEnd w:id="133"/>
    </w:p>
    <w:p w:rsidR="007101D2" w:rsidRPr="000C74AD" w:rsidRDefault="007101D2" w:rsidP="00161A0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А</w:t>
      </w:r>
      <w:r w:rsidR="0012206D" w:rsidRPr="000C74AD">
        <w:rPr>
          <w:rFonts w:ascii="Times New Roman" w:hAnsi="Times New Roman" w:cs="Times New Roman"/>
          <w:sz w:val="24"/>
          <w:szCs w:val="24"/>
          <w:lang w:val="uk-UA" w:eastAsia="x-none"/>
        </w:rPr>
        <w:t>втоматизаці</w:t>
      </w:r>
      <w:r w:rsidRPr="000C74AD">
        <w:rPr>
          <w:rFonts w:ascii="Times New Roman" w:hAnsi="Times New Roman" w:cs="Times New Roman"/>
          <w:sz w:val="24"/>
          <w:szCs w:val="24"/>
          <w:lang w:val="uk-UA" w:eastAsia="x-none"/>
        </w:rPr>
        <w:t>я</w:t>
      </w:r>
      <w:r w:rsidR="0012206D" w:rsidRPr="000C74AD">
        <w:rPr>
          <w:rFonts w:ascii="Times New Roman" w:hAnsi="Times New Roman" w:cs="Times New Roman"/>
          <w:sz w:val="24"/>
          <w:szCs w:val="24"/>
          <w:lang w:val="uk-UA" w:eastAsia="x-none"/>
        </w:rPr>
        <w:t xml:space="preserve"> всіх процесів з розрахунку і виплати заробітної плати та винагород будь-яким категоріям персоналу</w:t>
      </w:r>
      <w:r w:rsidR="00041B4D" w:rsidRPr="000C74AD">
        <w:rPr>
          <w:rFonts w:ascii="Times New Roman" w:hAnsi="Times New Roman" w:cs="Times New Roman"/>
          <w:sz w:val="24"/>
          <w:szCs w:val="24"/>
          <w:lang w:val="uk-UA" w:eastAsia="x-none"/>
        </w:rPr>
        <w:t>;</w:t>
      </w:r>
      <w:r w:rsidR="0012206D" w:rsidRPr="000C74AD">
        <w:rPr>
          <w:rFonts w:ascii="Times New Roman" w:hAnsi="Times New Roman" w:cs="Times New Roman"/>
          <w:sz w:val="24"/>
          <w:szCs w:val="24"/>
          <w:lang w:val="uk-UA" w:eastAsia="x-none"/>
        </w:rPr>
        <w:t xml:space="preserve"> </w:t>
      </w:r>
    </w:p>
    <w:p w:rsidR="0012206D" w:rsidRPr="000C74AD" w:rsidRDefault="0012206D" w:rsidP="00161A0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Блок має забезпечувати зв‘язок з бухгалтерським обліком в частині формування бухгалтерських проведень за статтями витрат на балансових рахунках.</w:t>
      </w:r>
    </w:p>
    <w:p w:rsidR="00CD50FD" w:rsidRPr="000C74AD" w:rsidRDefault="00B95A7D" w:rsidP="00161A0F">
      <w:pPr>
        <w:pStyle w:val="3"/>
        <w:ind w:left="1276"/>
        <w:jc w:val="both"/>
      </w:pPr>
      <w:bookmarkStart w:id="134" w:name="_Toc17907455"/>
      <w:bookmarkEnd w:id="132"/>
      <w:r w:rsidRPr="000C74AD">
        <w:t>Торгівельний майданчик</w:t>
      </w:r>
      <w:r w:rsidR="00675814" w:rsidRPr="000C74AD">
        <w:t xml:space="preserve"> (EMP)</w:t>
      </w:r>
      <w:bookmarkEnd w:id="134"/>
    </w:p>
    <w:p w:rsidR="006E2623" w:rsidRPr="000C74AD" w:rsidRDefault="006E2623" w:rsidP="006E2623">
      <w:pPr>
        <w:pStyle w:val="af1"/>
        <w:rPr>
          <w:lang w:val="uk-UA"/>
        </w:rPr>
      </w:pPr>
      <w:bookmarkStart w:id="135" w:name="_Hlk12385625"/>
      <w:r w:rsidRPr="000C74AD">
        <w:rPr>
          <w:lang w:val="uk-UA"/>
        </w:rPr>
        <w:t>Блок функціональності, що повинен забезпечити:</w:t>
      </w:r>
    </w:p>
    <w:p w:rsidR="006E2623" w:rsidRPr="00BA30FF" w:rsidRDefault="00697B27">
      <w:pPr>
        <w:pStyle w:val="af5"/>
        <w:numPr>
          <w:ilvl w:val="0"/>
          <w:numId w:val="16"/>
        </w:numPr>
        <w:ind w:hanging="219"/>
        <w:jc w:val="both"/>
        <w:rPr>
          <w:rFonts w:ascii="Times New Roman" w:hAnsi="Times New Roman" w:cs="Times New Roman"/>
          <w:sz w:val="24"/>
          <w:szCs w:val="24"/>
          <w:lang w:val="uk-UA"/>
        </w:rPr>
      </w:pPr>
      <w:r w:rsidRPr="00674EC2">
        <w:rPr>
          <w:rFonts w:ascii="Times New Roman" w:hAnsi="Times New Roman" w:cs="Times New Roman"/>
          <w:sz w:val="24"/>
          <w:szCs w:val="24"/>
          <w:lang w:val="uk-UA"/>
        </w:rPr>
        <w:t>П</w:t>
      </w:r>
      <w:r w:rsidR="006D1F98" w:rsidRPr="00674EC2">
        <w:rPr>
          <w:rFonts w:ascii="Times New Roman" w:hAnsi="Times New Roman" w:cs="Times New Roman"/>
          <w:sz w:val="24"/>
          <w:szCs w:val="24"/>
          <w:lang w:val="uk-UA"/>
        </w:rPr>
        <w:t>роведення попередніх торгів</w:t>
      </w:r>
      <w:r w:rsidR="007101D2" w:rsidRPr="00674EC2">
        <w:rPr>
          <w:rFonts w:ascii="Times New Roman" w:hAnsi="Times New Roman" w:cs="Times New Roman"/>
          <w:sz w:val="24"/>
          <w:szCs w:val="24"/>
          <w:lang w:val="uk-UA"/>
        </w:rPr>
        <w:t>/</w:t>
      </w:r>
      <w:r w:rsidR="006D1F98" w:rsidRPr="00674EC2">
        <w:rPr>
          <w:rFonts w:ascii="Times New Roman" w:hAnsi="Times New Roman" w:cs="Times New Roman"/>
          <w:sz w:val="24"/>
          <w:szCs w:val="24"/>
          <w:lang w:val="uk-UA"/>
        </w:rPr>
        <w:t>узгодження предмету закупівлі із постачальниками</w:t>
      </w:r>
      <w:r w:rsidR="007101D2" w:rsidRPr="00674EC2">
        <w:rPr>
          <w:rFonts w:ascii="Times New Roman" w:hAnsi="Times New Roman" w:cs="Times New Roman"/>
          <w:sz w:val="24"/>
          <w:szCs w:val="24"/>
          <w:lang w:val="uk-UA"/>
        </w:rPr>
        <w:t>/</w:t>
      </w:r>
      <w:r w:rsidR="00FF7245" w:rsidRPr="00674EC2">
        <w:rPr>
          <w:rFonts w:ascii="Times New Roman" w:hAnsi="Times New Roman" w:cs="Times New Roman"/>
          <w:sz w:val="24"/>
          <w:szCs w:val="24"/>
          <w:lang w:val="uk-UA"/>
        </w:rPr>
        <w:t>власниками реєстраційних посвідчень лікарських засобів</w:t>
      </w:r>
      <w:r w:rsidR="006D1F98" w:rsidRPr="00674EC2">
        <w:rPr>
          <w:rFonts w:ascii="Times New Roman" w:hAnsi="Times New Roman" w:cs="Times New Roman"/>
          <w:sz w:val="24"/>
          <w:szCs w:val="24"/>
          <w:lang w:val="uk-UA"/>
        </w:rPr>
        <w:t xml:space="preserve">, </w:t>
      </w:r>
      <w:r w:rsidR="00FF7245" w:rsidRPr="00674EC2">
        <w:rPr>
          <w:rFonts w:ascii="Times New Roman" w:hAnsi="Times New Roman" w:cs="Times New Roman"/>
          <w:sz w:val="24"/>
          <w:szCs w:val="24"/>
          <w:lang w:val="uk-UA"/>
        </w:rPr>
        <w:t>обробки попередніх заяв учасників та повторних торгів на зменшення ціни</w:t>
      </w:r>
      <w:r w:rsidR="006D1F98" w:rsidRPr="00674EC2">
        <w:rPr>
          <w:rFonts w:ascii="Times New Roman" w:hAnsi="Times New Roman" w:cs="Times New Roman"/>
          <w:sz w:val="24"/>
          <w:szCs w:val="24"/>
          <w:lang w:val="uk-UA"/>
        </w:rPr>
        <w:t>, таким чином, визначення мінімальної</w:t>
      </w:r>
      <w:r w:rsidR="00FF7245" w:rsidRPr="00674EC2">
        <w:rPr>
          <w:rFonts w:ascii="Times New Roman" w:hAnsi="Times New Roman" w:cs="Times New Roman"/>
          <w:sz w:val="24"/>
          <w:szCs w:val="24"/>
          <w:lang w:val="uk-UA"/>
        </w:rPr>
        <w:t xml:space="preserve"> для програми </w:t>
      </w:r>
      <w:proofErr w:type="spellStart"/>
      <w:r w:rsidR="00FF7245" w:rsidRPr="00674EC2">
        <w:rPr>
          <w:rFonts w:ascii="Times New Roman" w:hAnsi="Times New Roman" w:cs="Times New Roman"/>
          <w:sz w:val="24"/>
          <w:szCs w:val="24"/>
          <w:lang w:val="uk-UA"/>
        </w:rPr>
        <w:t>реімбурсації</w:t>
      </w:r>
      <w:proofErr w:type="spellEnd"/>
      <w:r w:rsidR="00FF7245" w:rsidRPr="00674EC2">
        <w:rPr>
          <w:rFonts w:ascii="Times New Roman" w:hAnsi="Times New Roman" w:cs="Times New Roman"/>
          <w:sz w:val="24"/>
          <w:szCs w:val="24"/>
          <w:lang w:val="uk-UA"/>
        </w:rPr>
        <w:t xml:space="preserve"> та інших потреб НСЗУ</w:t>
      </w:r>
      <w:r w:rsidR="00041B4D" w:rsidRPr="00674EC2">
        <w:rPr>
          <w:rFonts w:ascii="Times New Roman" w:hAnsi="Times New Roman" w:cs="Times New Roman"/>
          <w:sz w:val="24"/>
          <w:szCs w:val="24"/>
          <w:lang w:val="uk-UA"/>
        </w:rPr>
        <w:t>;</w:t>
      </w:r>
    </w:p>
    <w:p w:rsidR="006E2623" w:rsidRPr="00284EB3" w:rsidRDefault="006E2623" w:rsidP="00284EB3">
      <w:pPr>
        <w:pStyle w:val="af5"/>
        <w:numPr>
          <w:ilvl w:val="0"/>
          <w:numId w:val="16"/>
        </w:numPr>
        <w:ind w:hanging="219"/>
        <w:jc w:val="both"/>
        <w:rPr>
          <w:rFonts w:ascii="Times New Roman" w:hAnsi="Times New Roman"/>
          <w:lang w:val="uk-UA"/>
        </w:rPr>
      </w:pPr>
      <w:r w:rsidRPr="00284EB3">
        <w:rPr>
          <w:rFonts w:ascii="Times New Roman" w:hAnsi="Times New Roman" w:cs="Times New Roman"/>
          <w:sz w:val="24"/>
          <w:szCs w:val="24"/>
          <w:lang w:val="uk-UA"/>
        </w:rPr>
        <w:t xml:space="preserve">Формування оголошення про прийом заяв на формування Реєстр ЛЗ, які підлягають </w:t>
      </w:r>
      <w:proofErr w:type="spellStart"/>
      <w:r w:rsidRPr="00284EB3">
        <w:rPr>
          <w:rFonts w:ascii="Times New Roman" w:hAnsi="Times New Roman" w:cs="Times New Roman"/>
          <w:sz w:val="24"/>
          <w:szCs w:val="24"/>
          <w:lang w:val="uk-UA"/>
        </w:rPr>
        <w:t>реімбурсації</w:t>
      </w:r>
      <w:proofErr w:type="spellEnd"/>
      <w:r w:rsidRPr="00284EB3">
        <w:rPr>
          <w:rFonts w:ascii="Times New Roman" w:hAnsi="Times New Roman" w:cs="Times New Roman"/>
          <w:sz w:val="24"/>
          <w:szCs w:val="24"/>
          <w:lang w:val="uk-UA"/>
        </w:rPr>
        <w:t xml:space="preserve"> та його публікація</w:t>
      </w:r>
    </w:p>
    <w:p w:rsidR="006E2623" w:rsidRPr="00284EB3" w:rsidRDefault="006E2623" w:rsidP="00284EB3">
      <w:pPr>
        <w:pStyle w:val="af5"/>
        <w:numPr>
          <w:ilvl w:val="0"/>
          <w:numId w:val="16"/>
        </w:numPr>
        <w:ind w:hanging="219"/>
        <w:jc w:val="both"/>
        <w:rPr>
          <w:rFonts w:ascii="Times New Roman" w:hAnsi="Times New Roman"/>
          <w:lang w:val="uk-UA"/>
        </w:rPr>
      </w:pPr>
      <w:r w:rsidRPr="00284EB3">
        <w:rPr>
          <w:rFonts w:ascii="Times New Roman" w:hAnsi="Times New Roman" w:cs="Times New Roman"/>
          <w:sz w:val="24"/>
          <w:szCs w:val="24"/>
          <w:lang w:val="uk-UA"/>
        </w:rPr>
        <w:t xml:space="preserve"> Прийом заяв від заявників</w:t>
      </w:r>
    </w:p>
    <w:p w:rsidR="006E2623" w:rsidRPr="00284EB3" w:rsidRDefault="006E2623" w:rsidP="00284EB3">
      <w:pPr>
        <w:pStyle w:val="af5"/>
        <w:numPr>
          <w:ilvl w:val="0"/>
          <w:numId w:val="16"/>
        </w:numPr>
        <w:ind w:hanging="219"/>
        <w:jc w:val="both"/>
        <w:rPr>
          <w:rFonts w:ascii="Times New Roman" w:hAnsi="Times New Roman"/>
          <w:lang w:val="uk-UA"/>
        </w:rPr>
      </w:pPr>
      <w:r w:rsidRPr="00284EB3">
        <w:rPr>
          <w:rFonts w:ascii="Times New Roman" w:hAnsi="Times New Roman" w:cs="Times New Roman"/>
          <w:sz w:val="24"/>
          <w:szCs w:val="24"/>
          <w:lang w:val="uk-UA"/>
        </w:rPr>
        <w:t xml:space="preserve"> Можливість перевірки заяви за заданими параметрами на технічну відповідність умовам оголошення (КЕП, правильність повното та правильність заповнення форми, дати, комплектність документів і </w:t>
      </w:r>
      <w:proofErr w:type="spellStart"/>
      <w:r w:rsidRPr="00284EB3">
        <w:rPr>
          <w:rFonts w:ascii="Times New Roman" w:hAnsi="Times New Roman" w:cs="Times New Roman"/>
          <w:sz w:val="24"/>
          <w:szCs w:val="24"/>
          <w:lang w:val="uk-UA"/>
        </w:rPr>
        <w:t>т.д</w:t>
      </w:r>
      <w:proofErr w:type="spellEnd"/>
      <w:r w:rsidRPr="00284EB3">
        <w:rPr>
          <w:rFonts w:ascii="Times New Roman" w:hAnsi="Times New Roman" w:cs="Times New Roman"/>
          <w:sz w:val="24"/>
          <w:szCs w:val="24"/>
          <w:lang w:val="uk-UA"/>
        </w:rPr>
        <w:t>.)</w:t>
      </w:r>
    </w:p>
    <w:p w:rsidR="006E2623" w:rsidRPr="00284EB3" w:rsidRDefault="006E2623" w:rsidP="00284EB3">
      <w:pPr>
        <w:pStyle w:val="af5"/>
        <w:numPr>
          <w:ilvl w:val="0"/>
          <w:numId w:val="16"/>
        </w:numPr>
        <w:ind w:hanging="219"/>
        <w:jc w:val="both"/>
        <w:rPr>
          <w:rFonts w:ascii="Times New Roman" w:hAnsi="Times New Roman"/>
          <w:lang w:val="uk-UA"/>
        </w:rPr>
      </w:pPr>
      <w:r w:rsidRPr="00284EB3">
        <w:rPr>
          <w:rFonts w:ascii="Times New Roman" w:hAnsi="Times New Roman" w:cs="Times New Roman"/>
          <w:sz w:val="24"/>
          <w:szCs w:val="24"/>
          <w:lang w:val="uk-UA"/>
        </w:rPr>
        <w:t xml:space="preserve"> Комунікація із заявниками по результатам розгляду заяви на відповідність вимогам оголошення</w:t>
      </w:r>
    </w:p>
    <w:p w:rsidR="006E2623" w:rsidRPr="00284EB3" w:rsidRDefault="006E2623" w:rsidP="00284EB3">
      <w:pPr>
        <w:pStyle w:val="af5"/>
        <w:numPr>
          <w:ilvl w:val="0"/>
          <w:numId w:val="16"/>
        </w:numPr>
        <w:ind w:hanging="219"/>
        <w:jc w:val="both"/>
        <w:rPr>
          <w:rFonts w:ascii="Times New Roman" w:hAnsi="Times New Roman"/>
          <w:lang w:val="uk-UA"/>
        </w:rPr>
      </w:pPr>
      <w:r w:rsidRPr="00284EB3">
        <w:rPr>
          <w:rFonts w:ascii="Times New Roman" w:hAnsi="Times New Roman" w:cs="Times New Roman"/>
          <w:sz w:val="24"/>
          <w:szCs w:val="24"/>
          <w:lang w:val="uk-UA"/>
        </w:rPr>
        <w:t xml:space="preserve"> </w:t>
      </w:r>
      <w:proofErr w:type="spellStart"/>
      <w:r w:rsidRPr="00284EB3">
        <w:rPr>
          <w:rFonts w:ascii="Times New Roman" w:hAnsi="Times New Roman" w:cs="Times New Roman"/>
          <w:sz w:val="24"/>
          <w:szCs w:val="24"/>
          <w:lang w:val="uk-UA"/>
        </w:rPr>
        <w:t>Трекер</w:t>
      </w:r>
      <w:proofErr w:type="spellEnd"/>
      <w:r w:rsidRPr="00284EB3">
        <w:rPr>
          <w:rFonts w:ascii="Times New Roman" w:hAnsi="Times New Roman" w:cs="Times New Roman"/>
          <w:sz w:val="24"/>
          <w:szCs w:val="24"/>
          <w:lang w:val="uk-UA"/>
        </w:rPr>
        <w:t xml:space="preserve"> подання заяв (статус)</w:t>
      </w:r>
    </w:p>
    <w:p w:rsidR="006E2623" w:rsidRPr="00284EB3" w:rsidRDefault="006E2623" w:rsidP="00284EB3">
      <w:pPr>
        <w:pStyle w:val="af5"/>
        <w:numPr>
          <w:ilvl w:val="0"/>
          <w:numId w:val="16"/>
        </w:numPr>
        <w:ind w:hanging="219"/>
        <w:jc w:val="both"/>
        <w:rPr>
          <w:rFonts w:ascii="Times New Roman" w:hAnsi="Times New Roman"/>
          <w:lang w:val="uk-UA"/>
        </w:rPr>
      </w:pPr>
      <w:r w:rsidRPr="00284EB3">
        <w:rPr>
          <w:rFonts w:ascii="Times New Roman" w:hAnsi="Times New Roman" w:cs="Times New Roman"/>
          <w:sz w:val="24"/>
          <w:szCs w:val="24"/>
          <w:lang w:val="uk-UA"/>
        </w:rPr>
        <w:t xml:space="preserve"> Формування Реєстру, що включає: перевірку заяв на наявність ЛЗ в </w:t>
      </w:r>
      <w:proofErr w:type="spellStart"/>
      <w:r w:rsidRPr="00284EB3">
        <w:rPr>
          <w:rFonts w:ascii="Times New Roman" w:hAnsi="Times New Roman" w:cs="Times New Roman"/>
          <w:sz w:val="24"/>
          <w:szCs w:val="24"/>
          <w:lang w:val="uk-UA"/>
        </w:rPr>
        <w:t>Нацпереліку</w:t>
      </w:r>
      <w:proofErr w:type="spellEnd"/>
      <w:r w:rsidRPr="00284EB3">
        <w:rPr>
          <w:rFonts w:ascii="Times New Roman" w:hAnsi="Times New Roman" w:cs="Times New Roman"/>
          <w:sz w:val="24"/>
          <w:szCs w:val="24"/>
          <w:lang w:val="uk-UA"/>
        </w:rPr>
        <w:t xml:space="preserve">, перерахунок вартості DDD лікарської форми для кожного ЛЗ та перевірка ціни DDD на відповідність Реєстру </w:t>
      </w:r>
      <w:proofErr w:type="spellStart"/>
      <w:r w:rsidRPr="00284EB3">
        <w:rPr>
          <w:rFonts w:ascii="Times New Roman" w:hAnsi="Times New Roman" w:cs="Times New Roman"/>
          <w:sz w:val="24"/>
          <w:szCs w:val="24"/>
          <w:lang w:val="uk-UA"/>
        </w:rPr>
        <w:t>ГрОВЦ</w:t>
      </w:r>
      <w:proofErr w:type="spellEnd"/>
      <w:r w:rsidRPr="00284EB3">
        <w:rPr>
          <w:rFonts w:ascii="Times New Roman" w:hAnsi="Times New Roman" w:cs="Times New Roman"/>
          <w:sz w:val="24"/>
          <w:szCs w:val="24"/>
          <w:lang w:val="uk-UA"/>
        </w:rPr>
        <w:t xml:space="preserve">, розрахунок ціни повного </w:t>
      </w:r>
      <w:proofErr w:type="spellStart"/>
      <w:r w:rsidRPr="00284EB3">
        <w:rPr>
          <w:rFonts w:ascii="Times New Roman" w:hAnsi="Times New Roman" w:cs="Times New Roman"/>
          <w:sz w:val="24"/>
          <w:szCs w:val="24"/>
          <w:lang w:val="uk-UA"/>
        </w:rPr>
        <w:t>відшкодуванння</w:t>
      </w:r>
      <w:proofErr w:type="spellEnd"/>
      <w:r w:rsidRPr="00284EB3">
        <w:rPr>
          <w:rFonts w:ascii="Times New Roman" w:hAnsi="Times New Roman" w:cs="Times New Roman"/>
          <w:sz w:val="24"/>
          <w:szCs w:val="24"/>
          <w:lang w:val="uk-UA"/>
        </w:rPr>
        <w:t xml:space="preserve"> для кожної лікарської </w:t>
      </w:r>
      <w:proofErr w:type="spellStart"/>
      <w:r w:rsidRPr="00284EB3">
        <w:rPr>
          <w:rFonts w:ascii="Times New Roman" w:hAnsi="Times New Roman" w:cs="Times New Roman"/>
          <w:sz w:val="24"/>
          <w:szCs w:val="24"/>
          <w:lang w:val="uk-UA"/>
        </w:rPr>
        <w:t>форми+DDD</w:t>
      </w:r>
      <w:proofErr w:type="spellEnd"/>
      <w:r w:rsidRPr="00284EB3">
        <w:rPr>
          <w:rFonts w:ascii="Times New Roman" w:hAnsi="Times New Roman" w:cs="Times New Roman"/>
          <w:sz w:val="24"/>
          <w:szCs w:val="24"/>
          <w:lang w:val="uk-UA"/>
        </w:rPr>
        <w:t>, визначення цін відшкодування та доплати для кожного ЛЗ</w:t>
      </w:r>
    </w:p>
    <w:p w:rsidR="006E2623" w:rsidRPr="00284EB3" w:rsidRDefault="006E2623" w:rsidP="00284EB3">
      <w:pPr>
        <w:pStyle w:val="af5"/>
        <w:numPr>
          <w:ilvl w:val="0"/>
          <w:numId w:val="16"/>
        </w:numPr>
        <w:ind w:hanging="219"/>
        <w:jc w:val="both"/>
        <w:rPr>
          <w:rFonts w:ascii="Times New Roman" w:hAnsi="Times New Roman"/>
          <w:lang w:val="uk-UA"/>
        </w:rPr>
      </w:pPr>
      <w:r w:rsidRPr="00284EB3">
        <w:rPr>
          <w:rFonts w:ascii="Times New Roman" w:hAnsi="Times New Roman" w:cs="Times New Roman"/>
          <w:sz w:val="24"/>
          <w:szCs w:val="24"/>
          <w:lang w:val="uk-UA"/>
        </w:rPr>
        <w:t xml:space="preserve"> Надсилання до </w:t>
      </w:r>
      <w:proofErr w:type="spellStart"/>
      <w:r w:rsidRPr="00284EB3">
        <w:rPr>
          <w:rFonts w:ascii="Times New Roman" w:hAnsi="Times New Roman" w:cs="Times New Roman"/>
          <w:sz w:val="24"/>
          <w:szCs w:val="24"/>
          <w:lang w:val="uk-UA"/>
        </w:rPr>
        <w:t>МОЗу</w:t>
      </w:r>
      <w:proofErr w:type="spellEnd"/>
      <w:r w:rsidRPr="00284EB3">
        <w:rPr>
          <w:rFonts w:ascii="Times New Roman" w:hAnsi="Times New Roman" w:cs="Times New Roman"/>
          <w:sz w:val="24"/>
          <w:szCs w:val="24"/>
          <w:lang w:val="uk-UA"/>
        </w:rPr>
        <w:t xml:space="preserve"> пропозицій щодо включення ЛЗ до Реєстру.</w:t>
      </w:r>
    </w:p>
    <w:p w:rsidR="006E2623" w:rsidRPr="00284EB3" w:rsidRDefault="006E2623" w:rsidP="00284EB3">
      <w:pPr>
        <w:pStyle w:val="af5"/>
        <w:numPr>
          <w:ilvl w:val="0"/>
          <w:numId w:val="16"/>
        </w:numPr>
        <w:ind w:hanging="219"/>
        <w:jc w:val="both"/>
        <w:rPr>
          <w:rFonts w:ascii="Times New Roman" w:hAnsi="Times New Roman"/>
          <w:lang w:val="uk-UA"/>
        </w:rPr>
      </w:pPr>
      <w:r w:rsidRPr="00284EB3">
        <w:rPr>
          <w:rFonts w:ascii="Times New Roman" w:hAnsi="Times New Roman" w:cs="Times New Roman"/>
          <w:sz w:val="24"/>
          <w:szCs w:val="24"/>
          <w:lang w:val="uk-UA"/>
        </w:rPr>
        <w:t xml:space="preserve"> Публікація попередніх результатів </w:t>
      </w:r>
      <w:proofErr w:type="spellStart"/>
      <w:r w:rsidRPr="00284EB3">
        <w:rPr>
          <w:rFonts w:ascii="Times New Roman" w:hAnsi="Times New Roman" w:cs="Times New Roman"/>
          <w:sz w:val="24"/>
          <w:szCs w:val="24"/>
          <w:lang w:val="uk-UA"/>
        </w:rPr>
        <w:t>редукціону</w:t>
      </w:r>
      <w:proofErr w:type="spellEnd"/>
      <w:r w:rsidR="008648BC" w:rsidRPr="00284EB3">
        <w:rPr>
          <w:rFonts w:ascii="Times New Roman" w:hAnsi="Times New Roman" w:cs="Times New Roman"/>
          <w:sz w:val="24"/>
          <w:szCs w:val="24"/>
          <w:lang w:val="uk-UA"/>
        </w:rPr>
        <w:t>.</w:t>
      </w:r>
    </w:p>
    <w:p w:rsidR="006E2623" w:rsidRPr="00284EB3" w:rsidRDefault="006E2623" w:rsidP="00284EB3">
      <w:pPr>
        <w:pStyle w:val="af5"/>
        <w:numPr>
          <w:ilvl w:val="0"/>
          <w:numId w:val="16"/>
        </w:numPr>
        <w:ind w:hanging="219"/>
        <w:jc w:val="both"/>
        <w:rPr>
          <w:rFonts w:ascii="Times New Roman" w:hAnsi="Times New Roman"/>
          <w:lang w:val="uk-UA"/>
        </w:rPr>
      </w:pPr>
      <w:r w:rsidRPr="00284EB3">
        <w:rPr>
          <w:rFonts w:ascii="Times New Roman" w:hAnsi="Times New Roman" w:cs="Times New Roman"/>
          <w:sz w:val="24"/>
          <w:szCs w:val="24"/>
          <w:lang w:val="uk-UA"/>
        </w:rPr>
        <w:t xml:space="preserve"> Заявники можуть подати повторно документи на виправлення технічних помилок та зниження ціни за умови, що вартість DDD їхнього ЛЗ не більше чим 10%</w:t>
      </w:r>
    </w:p>
    <w:p w:rsidR="006E2623" w:rsidRPr="00284EB3" w:rsidRDefault="006E2623" w:rsidP="00284EB3">
      <w:pPr>
        <w:pStyle w:val="af5"/>
        <w:numPr>
          <w:ilvl w:val="0"/>
          <w:numId w:val="16"/>
        </w:numPr>
        <w:ind w:hanging="219"/>
        <w:jc w:val="both"/>
        <w:rPr>
          <w:rFonts w:ascii="Times New Roman" w:hAnsi="Times New Roman" w:cs="Times New Roman"/>
          <w:sz w:val="24"/>
          <w:szCs w:val="24"/>
          <w:lang w:val="uk-UA"/>
        </w:rPr>
      </w:pPr>
      <w:r w:rsidRPr="00284EB3">
        <w:rPr>
          <w:rFonts w:ascii="Times New Roman" w:hAnsi="Times New Roman" w:cs="Times New Roman"/>
          <w:sz w:val="24"/>
          <w:szCs w:val="24"/>
          <w:lang w:val="uk-UA"/>
        </w:rPr>
        <w:t xml:space="preserve"> Надсилання до </w:t>
      </w:r>
      <w:proofErr w:type="spellStart"/>
      <w:r w:rsidRPr="00284EB3">
        <w:rPr>
          <w:rFonts w:ascii="Times New Roman" w:hAnsi="Times New Roman" w:cs="Times New Roman"/>
          <w:sz w:val="24"/>
          <w:szCs w:val="24"/>
          <w:lang w:val="uk-UA"/>
        </w:rPr>
        <w:t>МОЗу</w:t>
      </w:r>
      <w:proofErr w:type="spellEnd"/>
      <w:r w:rsidRPr="00284EB3">
        <w:rPr>
          <w:rFonts w:ascii="Times New Roman" w:hAnsi="Times New Roman" w:cs="Times New Roman"/>
          <w:sz w:val="24"/>
          <w:szCs w:val="24"/>
          <w:lang w:val="uk-UA"/>
        </w:rPr>
        <w:t xml:space="preserve"> пропозицій щодо змін до Реєстру.</w:t>
      </w:r>
    </w:p>
    <w:p w:rsidR="007101D2" w:rsidRPr="00284EB3" w:rsidRDefault="00284EB3">
      <w:pPr>
        <w:pStyle w:val="af5"/>
        <w:numPr>
          <w:ilvl w:val="0"/>
          <w:numId w:val="16"/>
        </w:numPr>
        <w:ind w:hanging="21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Ведення </w:t>
      </w:r>
      <w:r w:rsidR="006E2623" w:rsidRPr="00284EB3">
        <w:rPr>
          <w:rFonts w:ascii="Times New Roman" w:hAnsi="Times New Roman" w:cs="Times New Roman"/>
          <w:sz w:val="24"/>
          <w:szCs w:val="24"/>
          <w:lang w:val="uk-UA"/>
        </w:rPr>
        <w:t>процедури зовнішнього реферування;</w:t>
      </w:r>
    </w:p>
    <w:p w:rsidR="005E3370" w:rsidRPr="00BA30FF" w:rsidRDefault="00697B27">
      <w:pPr>
        <w:pStyle w:val="af5"/>
        <w:numPr>
          <w:ilvl w:val="0"/>
          <w:numId w:val="16"/>
        </w:numPr>
        <w:ind w:hanging="219"/>
        <w:jc w:val="both"/>
        <w:rPr>
          <w:rFonts w:ascii="Times New Roman" w:hAnsi="Times New Roman" w:cs="Times New Roman"/>
          <w:sz w:val="24"/>
          <w:szCs w:val="24"/>
          <w:lang w:val="uk-UA"/>
        </w:rPr>
      </w:pPr>
      <w:r w:rsidRPr="00BA30FF">
        <w:rPr>
          <w:rFonts w:ascii="Times New Roman" w:hAnsi="Times New Roman" w:cs="Times New Roman"/>
          <w:sz w:val="24"/>
          <w:szCs w:val="24"/>
          <w:lang w:val="uk-UA"/>
        </w:rPr>
        <w:t xml:space="preserve">Можливість </w:t>
      </w:r>
      <w:r w:rsidR="006D1F98" w:rsidRPr="00BA30FF">
        <w:rPr>
          <w:rFonts w:ascii="Times New Roman" w:hAnsi="Times New Roman" w:cs="Times New Roman"/>
          <w:sz w:val="24"/>
          <w:szCs w:val="24"/>
          <w:lang w:val="uk-UA"/>
        </w:rPr>
        <w:t xml:space="preserve">проведення </w:t>
      </w:r>
      <w:proofErr w:type="spellStart"/>
      <w:r w:rsidR="006D1F98" w:rsidRPr="00BA30FF">
        <w:rPr>
          <w:rFonts w:ascii="Times New Roman" w:hAnsi="Times New Roman" w:cs="Times New Roman"/>
          <w:sz w:val="24"/>
          <w:szCs w:val="24"/>
          <w:lang w:val="uk-UA"/>
        </w:rPr>
        <w:t>редукціонів</w:t>
      </w:r>
      <w:proofErr w:type="spellEnd"/>
      <w:r w:rsidR="006D1F98" w:rsidRPr="00BA30FF">
        <w:rPr>
          <w:rFonts w:ascii="Times New Roman" w:hAnsi="Times New Roman" w:cs="Times New Roman"/>
          <w:sz w:val="24"/>
          <w:szCs w:val="24"/>
          <w:lang w:val="uk-UA"/>
        </w:rPr>
        <w:t xml:space="preserve"> або класичних </w:t>
      </w:r>
      <w:r w:rsidR="006D1F98" w:rsidRPr="00674EC2">
        <w:rPr>
          <w:rFonts w:ascii="Times New Roman" w:hAnsi="Times New Roman" w:cs="Times New Roman"/>
          <w:sz w:val="24"/>
          <w:szCs w:val="24"/>
          <w:lang w:val="uk-UA"/>
        </w:rPr>
        <w:t xml:space="preserve">торгів для закупівлі послуг, робіт, товарів тощо, на користь НСЗУ або </w:t>
      </w:r>
      <w:r w:rsidR="00FF7245" w:rsidRPr="00674EC2">
        <w:rPr>
          <w:rFonts w:ascii="Times New Roman" w:hAnsi="Times New Roman" w:cs="Times New Roman"/>
          <w:sz w:val="24"/>
          <w:szCs w:val="24"/>
          <w:lang w:val="uk-UA"/>
        </w:rPr>
        <w:t xml:space="preserve">визначення </w:t>
      </w:r>
      <w:proofErr w:type="spellStart"/>
      <w:r w:rsidR="00FF7245" w:rsidRPr="00674EC2">
        <w:rPr>
          <w:rFonts w:ascii="Times New Roman" w:hAnsi="Times New Roman" w:cs="Times New Roman"/>
          <w:sz w:val="24"/>
          <w:szCs w:val="24"/>
          <w:lang w:val="uk-UA"/>
        </w:rPr>
        <w:t>реі</w:t>
      </w:r>
      <w:r w:rsidR="00BC2BC4" w:rsidRPr="00674EC2">
        <w:rPr>
          <w:rFonts w:ascii="Times New Roman" w:hAnsi="Times New Roman" w:cs="Times New Roman"/>
          <w:sz w:val="24"/>
          <w:szCs w:val="24"/>
          <w:lang w:val="uk-UA"/>
        </w:rPr>
        <w:t>м</w:t>
      </w:r>
      <w:r w:rsidR="00FF7245" w:rsidRPr="00674EC2">
        <w:rPr>
          <w:rFonts w:ascii="Times New Roman" w:hAnsi="Times New Roman" w:cs="Times New Roman"/>
          <w:sz w:val="24"/>
          <w:szCs w:val="24"/>
          <w:lang w:val="uk-UA"/>
        </w:rPr>
        <w:t>бурсації</w:t>
      </w:r>
      <w:proofErr w:type="spellEnd"/>
      <w:r w:rsidR="00FF7245" w:rsidRPr="00674EC2">
        <w:rPr>
          <w:rFonts w:ascii="Times New Roman" w:hAnsi="Times New Roman" w:cs="Times New Roman"/>
          <w:sz w:val="24"/>
          <w:szCs w:val="24"/>
          <w:lang w:val="uk-UA"/>
        </w:rPr>
        <w:t xml:space="preserve"> </w:t>
      </w:r>
      <w:r w:rsidR="00134016" w:rsidRPr="00674EC2">
        <w:rPr>
          <w:rFonts w:ascii="Times New Roman" w:hAnsi="Times New Roman" w:cs="Times New Roman"/>
          <w:sz w:val="24"/>
          <w:szCs w:val="24"/>
          <w:lang w:val="uk-UA"/>
        </w:rPr>
        <w:t>суб’єктам господарювання, які здійснюють діяльність з роздрібної торгівлі лікарськими засобами</w:t>
      </w:r>
      <w:r w:rsidR="008648BC" w:rsidRPr="00674EC2">
        <w:rPr>
          <w:rFonts w:ascii="Times New Roman" w:hAnsi="Times New Roman" w:cs="Times New Roman"/>
          <w:sz w:val="24"/>
          <w:szCs w:val="24"/>
          <w:lang w:val="uk-UA"/>
        </w:rPr>
        <w:t>.</w:t>
      </w:r>
      <w:r w:rsidR="00134016" w:rsidRPr="00674EC2">
        <w:rPr>
          <w:rFonts w:ascii="Times New Roman" w:hAnsi="Times New Roman" w:cs="Times New Roman"/>
          <w:sz w:val="24"/>
          <w:szCs w:val="24"/>
          <w:lang w:val="uk-UA"/>
        </w:rPr>
        <w:t xml:space="preserve"> </w:t>
      </w:r>
    </w:p>
    <w:p w:rsidR="00B153CD" w:rsidRPr="000C74AD" w:rsidRDefault="00B153CD" w:rsidP="00161A0F">
      <w:pPr>
        <w:pStyle w:val="3"/>
        <w:ind w:left="1276"/>
        <w:jc w:val="both"/>
      </w:pPr>
      <w:bookmarkStart w:id="136" w:name="_Toc17907456"/>
      <w:r w:rsidRPr="000C74AD">
        <w:t>Управління запасами (INV)</w:t>
      </w:r>
      <w:bookmarkEnd w:id="136"/>
    </w:p>
    <w:p w:rsidR="00B153CD" w:rsidRPr="000C74AD" w:rsidRDefault="00C55FA1" w:rsidP="00161A0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Забезпечення к</w:t>
      </w:r>
      <w:r w:rsidR="00B153CD" w:rsidRPr="000C74AD">
        <w:rPr>
          <w:rFonts w:ascii="Times New Roman" w:hAnsi="Times New Roman" w:cs="Times New Roman"/>
          <w:sz w:val="24"/>
          <w:szCs w:val="24"/>
          <w:lang w:val="uk-UA" w:eastAsia="x-none"/>
        </w:rPr>
        <w:t xml:space="preserve">онтролю транзакцій </w:t>
      </w:r>
      <w:r w:rsidRPr="000C74AD">
        <w:rPr>
          <w:rFonts w:ascii="Times New Roman" w:hAnsi="Times New Roman" w:cs="Times New Roman"/>
          <w:sz w:val="24"/>
          <w:szCs w:val="24"/>
          <w:lang w:val="uk-UA" w:eastAsia="x-none"/>
        </w:rPr>
        <w:t xml:space="preserve">з обліку </w:t>
      </w:r>
      <w:r w:rsidR="00B153CD" w:rsidRPr="000C74AD">
        <w:rPr>
          <w:rFonts w:ascii="Times New Roman" w:hAnsi="Times New Roman" w:cs="Times New Roman"/>
          <w:sz w:val="24"/>
          <w:szCs w:val="24"/>
          <w:lang w:val="uk-UA" w:eastAsia="x-none"/>
        </w:rPr>
        <w:t>руху</w:t>
      </w:r>
      <w:r w:rsidRPr="000C74AD">
        <w:rPr>
          <w:rFonts w:ascii="Times New Roman" w:hAnsi="Times New Roman" w:cs="Times New Roman"/>
          <w:sz w:val="24"/>
          <w:szCs w:val="24"/>
          <w:lang w:val="uk-UA" w:eastAsia="x-none"/>
        </w:rPr>
        <w:t xml:space="preserve"> та </w:t>
      </w:r>
      <w:r w:rsidR="00B153CD" w:rsidRPr="000C74AD">
        <w:rPr>
          <w:rFonts w:ascii="Times New Roman" w:hAnsi="Times New Roman" w:cs="Times New Roman"/>
          <w:sz w:val="24"/>
          <w:szCs w:val="24"/>
          <w:lang w:val="uk-UA" w:eastAsia="x-none"/>
        </w:rPr>
        <w:t xml:space="preserve">залишків ТМЦ, НМА, ОЗ </w:t>
      </w:r>
      <w:r w:rsidR="00E465B5" w:rsidRPr="000C74AD">
        <w:rPr>
          <w:rFonts w:ascii="Times New Roman" w:hAnsi="Times New Roman" w:cs="Times New Roman"/>
          <w:sz w:val="24"/>
          <w:szCs w:val="24"/>
          <w:lang w:val="uk-UA" w:eastAsia="x-none"/>
        </w:rPr>
        <w:t xml:space="preserve">установи в кількісному та сумовому виразі. Включає транзакції постачання, перенос, </w:t>
      </w:r>
      <w:r w:rsidRPr="000C74AD">
        <w:rPr>
          <w:rFonts w:ascii="Times New Roman" w:hAnsi="Times New Roman" w:cs="Times New Roman"/>
          <w:sz w:val="24"/>
          <w:szCs w:val="24"/>
          <w:lang w:val="uk-UA" w:eastAsia="x-none"/>
        </w:rPr>
        <w:t>зберігання та видачу, списання.</w:t>
      </w:r>
    </w:p>
    <w:p w:rsidR="00A10F6E" w:rsidRPr="000C74AD" w:rsidRDefault="00A10F6E" w:rsidP="00A10F6E">
      <w:pPr>
        <w:pStyle w:val="Documentdate"/>
        <w:rPr>
          <w:rFonts w:ascii="Times New Roman" w:hAnsi="Times New Roman" w:cs="Times New Roman"/>
          <w:sz w:val="24"/>
          <w:lang w:val="uk-UA"/>
        </w:rPr>
      </w:pPr>
    </w:p>
    <w:bookmarkEnd w:id="135"/>
    <w:p w:rsidR="00675814" w:rsidRPr="000C74AD" w:rsidRDefault="00C83CF1" w:rsidP="00041B4D">
      <w:pPr>
        <w:pStyle w:val="2"/>
        <w:rPr>
          <w:lang w:val="uk-UA"/>
        </w:rPr>
      </w:pPr>
      <w:r w:rsidRPr="000C74AD">
        <w:rPr>
          <w:lang w:val="uk-UA"/>
        </w:rPr>
        <w:t xml:space="preserve"> </w:t>
      </w:r>
      <w:bookmarkStart w:id="137" w:name="_Toc9522754"/>
      <w:bookmarkStart w:id="138" w:name="_Toc12442459"/>
      <w:bookmarkStart w:id="139" w:name="_Toc17907457"/>
      <w:r w:rsidR="00CD50FD" w:rsidRPr="000C74AD">
        <w:rPr>
          <w:lang w:val="uk-UA"/>
        </w:rPr>
        <w:t>Концептуальні схеми взаємодії функціональних блоків та систем</w:t>
      </w:r>
      <w:bookmarkEnd w:id="137"/>
      <w:bookmarkEnd w:id="138"/>
      <w:bookmarkEnd w:id="139"/>
    </w:p>
    <w:p w:rsidR="00C55FA1" w:rsidRPr="000C74AD" w:rsidRDefault="00C55FA1" w:rsidP="00C55FA1">
      <w:pPr>
        <w:rPr>
          <w:rFonts w:ascii="Times New Roman" w:hAnsi="Times New Roman" w:cs="Times New Roman"/>
          <w:sz w:val="24"/>
          <w:lang w:val="uk-UA" w:eastAsia="x-none"/>
        </w:rPr>
      </w:pPr>
    </w:p>
    <w:p w:rsidR="00655E33" w:rsidRPr="000C74AD" w:rsidRDefault="00674EC2" w:rsidP="00C55FA1">
      <w:pPr>
        <w:rPr>
          <w:rFonts w:ascii="Times New Roman" w:hAnsi="Times New Roman" w:cs="Times New Roman"/>
          <w:sz w:val="24"/>
          <w:lang w:val="uk-UA" w:eastAsia="x-none"/>
        </w:rPr>
      </w:pPr>
      <w:r w:rsidRPr="00685C39">
        <w:rPr>
          <w:rFonts w:ascii="Times New Roman" w:hAnsi="Times New Roman" w:cs="Times New Roman"/>
          <w:sz w:val="24"/>
          <w:lang w:val="uk-UA" w:eastAsia="x-none"/>
        </w:rPr>
        <w:object w:dxaOrig="1155" w:dyaOrig="752" w14:anchorId="4A9680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pt;height:35.4pt" o:ole="">
            <v:imagedata r:id="rId13" o:title=""/>
          </v:shape>
          <o:OLEObject Type="Embed" ProgID="Package" ShapeID="_x0000_i1025" DrawAspect="Icon" ObjectID="_1628588321" r:id="rId14"/>
        </w:object>
      </w:r>
    </w:p>
    <w:p w:rsidR="00764BB3" w:rsidRPr="000C74AD" w:rsidRDefault="00BC2BC4" w:rsidP="00161A0F">
      <w:pPr>
        <w:jc w:val="both"/>
        <w:rPr>
          <w:rFonts w:ascii="Times New Roman" w:hAnsi="Times New Roman" w:cs="Times New Roman"/>
          <w:b/>
          <w:i/>
          <w:sz w:val="24"/>
          <w:lang w:val="uk-UA" w:eastAsia="x-none"/>
        </w:rPr>
      </w:pPr>
      <w:r w:rsidRPr="000C74AD">
        <w:rPr>
          <w:rFonts w:ascii="Times New Roman" w:hAnsi="Times New Roman" w:cs="Times New Roman"/>
          <w:b/>
          <w:i/>
          <w:sz w:val="24"/>
          <w:lang w:val="uk-UA" w:eastAsia="x-none"/>
        </w:rPr>
        <w:t>Схема</w:t>
      </w:r>
      <w:r w:rsidR="22BED8E5" w:rsidRPr="000C74AD">
        <w:rPr>
          <w:rFonts w:ascii="Times New Roman" w:hAnsi="Times New Roman" w:cs="Times New Roman"/>
          <w:b/>
          <w:i/>
          <w:sz w:val="24"/>
          <w:lang w:val="uk-UA" w:eastAsia="x-none"/>
        </w:rPr>
        <w:t xml:space="preserve"> 1. Концептуальна IT інфраструктура системи охорони здоров’я України</w:t>
      </w:r>
      <w:r w:rsidRPr="000C74AD">
        <w:rPr>
          <w:rFonts w:ascii="Times New Roman" w:hAnsi="Times New Roman" w:cs="Times New Roman"/>
          <w:b/>
          <w:i/>
          <w:sz w:val="24"/>
          <w:lang w:val="uk-UA" w:eastAsia="x-none"/>
        </w:rPr>
        <w:t xml:space="preserve"> </w:t>
      </w:r>
      <w:r w:rsidR="22BED8E5" w:rsidRPr="000C74AD">
        <w:rPr>
          <w:rFonts w:ascii="Times New Roman" w:hAnsi="Times New Roman" w:cs="Times New Roman"/>
          <w:b/>
          <w:i/>
          <w:sz w:val="24"/>
          <w:lang w:val="uk-UA" w:eastAsia="x-none"/>
        </w:rPr>
        <w:t xml:space="preserve">(межі системи). Інтеграція та обмін інформацією між ІС  НСЗУ та ЦК </w:t>
      </w:r>
      <w:proofErr w:type="spellStart"/>
      <w:r w:rsidR="00B51A63" w:rsidRPr="000C74AD">
        <w:rPr>
          <w:rFonts w:ascii="Times New Roman" w:hAnsi="Times New Roman" w:cs="Times New Roman"/>
          <w:b/>
          <w:i/>
          <w:sz w:val="24"/>
          <w:lang w:val="uk-UA" w:eastAsia="x-none"/>
        </w:rPr>
        <w:t>eHealth</w:t>
      </w:r>
      <w:proofErr w:type="spellEnd"/>
      <w:r w:rsidR="22BED8E5" w:rsidRPr="000C74AD">
        <w:rPr>
          <w:rFonts w:ascii="Times New Roman" w:hAnsi="Times New Roman" w:cs="Times New Roman"/>
          <w:b/>
          <w:i/>
          <w:sz w:val="24"/>
          <w:lang w:val="uk-UA" w:eastAsia="x-none"/>
        </w:rPr>
        <w:t xml:space="preserve"> здійснюється у двосторонньому порядку. Пряма взаємодія між МІС та ІС НСЗУ відсутня</w:t>
      </w:r>
      <w:r w:rsidRPr="000C74AD">
        <w:rPr>
          <w:rFonts w:ascii="Times New Roman" w:hAnsi="Times New Roman" w:cs="Times New Roman"/>
          <w:b/>
          <w:i/>
          <w:sz w:val="24"/>
          <w:lang w:val="uk-UA" w:eastAsia="x-none"/>
        </w:rPr>
        <w:t>.</w:t>
      </w:r>
    </w:p>
    <w:p w:rsidR="00460EBC" w:rsidRPr="00BA30FF" w:rsidRDefault="00DB3949">
      <w:pPr>
        <w:pStyle w:val="Documentdate"/>
        <w:rPr>
          <w:rFonts w:ascii="Times New Roman" w:hAnsi="Times New Roman" w:cs="Times New Roman"/>
          <w:sz w:val="24"/>
          <w:szCs w:val="24"/>
          <w:lang w:val="uk-UA"/>
        </w:rPr>
      </w:pPr>
      <w:r w:rsidRPr="00DB3949">
        <w:t xml:space="preserve"> </w:t>
      </w:r>
      <w:r w:rsidR="00BE350A">
        <w:object w:dxaOrig="1287" w:dyaOrig="832" w14:anchorId="7BC2CDC4">
          <v:shape id="_x0000_i1026" type="#_x0000_t75" style="width:64.2pt;height:41.4pt" o:ole="">
            <v:imagedata r:id="rId15" o:title=""/>
          </v:shape>
          <o:OLEObject Type="Embed" ProgID="Package" ShapeID="_x0000_i1026" DrawAspect="Icon" ObjectID="_1628588322" r:id="rId16"/>
        </w:object>
      </w:r>
    </w:p>
    <w:p w:rsidR="0004798A" w:rsidRPr="000C74AD" w:rsidRDefault="0004798A" w:rsidP="00161A0F">
      <w:pPr>
        <w:pStyle w:val="Documentdate"/>
        <w:rPr>
          <w:rFonts w:ascii="Times New Roman" w:hAnsi="Times New Roman" w:cs="Times New Roman"/>
          <w:lang w:val="uk-UA"/>
        </w:rPr>
      </w:pPr>
    </w:p>
    <w:p w:rsidR="0004798A" w:rsidRPr="000C74AD" w:rsidRDefault="00BC2BC4" w:rsidP="00161A0F">
      <w:pPr>
        <w:jc w:val="both"/>
        <w:rPr>
          <w:rFonts w:ascii="Times New Roman" w:hAnsi="Times New Roman" w:cs="Times New Roman"/>
          <w:b/>
          <w:i/>
          <w:sz w:val="24"/>
          <w:lang w:val="uk-UA" w:eastAsia="x-none"/>
        </w:rPr>
      </w:pPr>
      <w:r w:rsidRPr="000C74AD">
        <w:rPr>
          <w:rFonts w:ascii="Times New Roman" w:hAnsi="Times New Roman" w:cs="Times New Roman"/>
          <w:b/>
          <w:i/>
          <w:sz w:val="24"/>
          <w:lang w:val="uk-UA" w:eastAsia="x-none"/>
        </w:rPr>
        <w:t>Схема</w:t>
      </w:r>
      <w:r w:rsidR="0004798A" w:rsidRPr="000C74AD">
        <w:rPr>
          <w:rFonts w:ascii="Times New Roman" w:hAnsi="Times New Roman" w:cs="Times New Roman"/>
          <w:b/>
          <w:i/>
          <w:sz w:val="24"/>
          <w:lang w:val="uk-UA" w:eastAsia="x-none"/>
        </w:rPr>
        <w:t xml:space="preserve"> 2</w:t>
      </w:r>
      <w:r w:rsidRPr="000C74AD">
        <w:rPr>
          <w:rFonts w:ascii="Times New Roman" w:hAnsi="Times New Roman" w:cs="Times New Roman"/>
          <w:b/>
          <w:i/>
          <w:sz w:val="24"/>
          <w:lang w:val="uk-UA" w:eastAsia="x-none"/>
        </w:rPr>
        <w:t>.</w:t>
      </w:r>
      <w:r w:rsidR="0004798A" w:rsidRPr="000C74AD">
        <w:rPr>
          <w:rFonts w:ascii="Times New Roman" w:hAnsi="Times New Roman" w:cs="Times New Roman"/>
          <w:b/>
          <w:i/>
          <w:sz w:val="24"/>
          <w:lang w:val="uk-UA" w:eastAsia="x-none"/>
        </w:rPr>
        <w:t xml:space="preserve"> Концептуальна схема інформаційних потоків</w:t>
      </w:r>
      <w:r w:rsidR="00A74A90" w:rsidRPr="000C74AD">
        <w:rPr>
          <w:rFonts w:ascii="Times New Roman" w:hAnsi="Times New Roman" w:cs="Times New Roman"/>
          <w:b/>
          <w:i/>
          <w:sz w:val="24"/>
          <w:lang w:val="uk-UA" w:eastAsia="x-none"/>
        </w:rPr>
        <w:t>.</w:t>
      </w:r>
      <w:r w:rsidR="00BC1700" w:rsidRPr="000C74AD">
        <w:rPr>
          <w:rFonts w:ascii="Times New Roman" w:hAnsi="Times New Roman" w:cs="Times New Roman"/>
          <w:b/>
          <w:i/>
          <w:sz w:val="24"/>
          <w:lang w:val="uk-UA" w:eastAsia="x-none"/>
        </w:rPr>
        <w:t xml:space="preserve"> Зеленим кольором наведені вже існуючі функціональні блоки</w:t>
      </w:r>
      <w:r w:rsidR="00A74A90" w:rsidRPr="000C74AD">
        <w:rPr>
          <w:rFonts w:ascii="Times New Roman" w:hAnsi="Times New Roman" w:cs="Times New Roman"/>
          <w:b/>
          <w:i/>
          <w:sz w:val="24"/>
          <w:lang w:val="uk-UA" w:eastAsia="x-none"/>
        </w:rPr>
        <w:t>. Сірим наведені блоки, що закуповуються</w:t>
      </w:r>
      <w:r w:rsidR="00A54A06" w:rsidRPr="000C74AD">
        <w:rPr>
          <w:rFonts w:ascii="Times New Roman" w:hAnsi="Times New Roman" w:cs="Times New Roman"/>
          <w:b/>
          <w:i/>
          <w:sz w:val="24"/>
          <w:lang w:val="uk-UA" w:eastAsia="x-none"/>
        </w:rPr>
        <w:t>, та повинні бути впроваджені в межах проекту.</w:t>
      </w:r>
    </w:p>
    <w:p w:rsidR="00A54A06" w:rsidRPr="000C74AD" w:rsidRDefault="00A54A06" w:rsidP="00041B4D">
      <w:pPr>
        <w:rPr>
          <w:rFonts w:ascii="Times New Roman" w:hAnsi="Times New Roman" w:cs="Times New Roman"/>
          <w:sz w:val="24"/>
          <w:lang w:val="uk-UA" w:eastAsia="x-none"/>
        </w:rPr>
      </w:pPr>
    </w:p>
    <w:p w:rsidR="00D445A0" w:rsidRPr="000C74AD" w:rsidRDefault="00D445A0" w:rsidP="00BC2BC4">
      <w:pPr>
        <w:pStyle w:val="Documentdate"/>
        <w:jc w:val="left"/>
        <w:rPr>
          <w:rFonts w:ascii="Times New Roman" w:hAnsi="Times New Roman" w:cs="Times New Roman"/>
          <w:sz w:val="24"/>
          <w:lang w:val="uk-UA"/>
        </w:rPr>
      </w:pPr>
    </w:p>
    <w:p w:rsidR="005A19C8" w:rsidRPr="000C74AD" w:rsidRDefault="005A19C8" w:rsidP="00BC2BC4">
      <w:pPr>
        <w:pStyle w:val="Documentdate"/>
        <w:jc w:val="left"/>
        <w:rPr>
          <w:rFonts w:ascii="Times New Roman" w:hAnsi="Times New Roman" w:cs="Times New Roman"/>
          <w:sz w:val="24"/>
          <w:lang w:val="uk-UA"/>
        </w:rPr>
      </w:pPr>
      <w:r w:rsidRPr="000C74AD">
        <w:rPr>
          <w:rFonts w:ascii="Times New Roman" w:hAnsi="Times New Roman" w:cs="Times New Roman"/>
          <w:sz w:val="24"/>
          <w:lang w:val="uk-UA"/>
        </w:rPr>
        <w:br w:type="page"/>
      </w:r>
    </w:p>
    <w:p w:rsidR="00FB0395" w:rsidRPr="000C74AD" w:rsidRDefault="5D63C9B1" w:rsidP="00FD4FC3">
      <w:pPr>
        <w:pStyle w:val="1"/>
      </w:pPr>
      <w:bookmarkStart w:id="140" w:name="_Toc9522755"/>
      <w:bookmarkStart w:id="141" w:name="_Toc12442460"/>
      <w:bookmarkStart w:id="142" w:name="_Toc17907458"/>
      <w:r w:rsidRPr="000C74AD">
        <w:t>Вимоги до системи</w:t>
      </w:r>
      <w:bookmarkEnd w:id="140"/>
      <w:bookmarkEnd w:id="141"/>
      <w:bookmarkEnd w:id="142"/>
      <w:r w:rsidRPr="000C74AD">
        <w:t xml:space="preserve"> </w:t>
      </w:r>
    </w:p>
    <w:p w:rsidR="00FB0395" w:rsidRPr="000C74AD" w:rsidRDefault="5D63C9B1">
      <w:pPr>
        <w:pStyle w:val="2"/>
        <w:rPr>
          <w:lang w:val="uk-UA"/>
        </w:rPr>
      </w:pPr>
      <w:bookmarkStart w:id="143" w:name="_Toc9522756"/>
      <w:bookmarkStart w:id="144" w:name="_Toc12442461"/>
      <w:bookmarkStart w:id="145" w:name="_Toc17907459"/>
      <w:r w:rsidRPr="000C74AD">
        <w:rPr>
          <w:lang w:val="uk-UA"/>
        </w:rPr>
        <w:t>Вимоги до системи в цілому</w:t>
      </w:r>
      <w:bookmarkEnd w:id="143"/>
      <w:bookmarkEnd w:id="144"/>
      <w:bookmarkEnd w:id="145"/>
      <w:r w:rsidRPr="000C74AD">
        <w:rPr>
          <w:lang w:val="uk-UA"/>
        </w:rPr>
        <w:t xml:space="preserve"> </w:t>
      </w:r>
    </w:p>
    <w:p w:rsidR="00B92154" w:rsidRPr="0054042E" w:rsidRDefault="00B92154">
      <w:pPr>
        <w:pStyle w:val="af5"/>
        <w:numPr>
          <w:ilvl w:val="0"/>
          <w:numId w:val="16"/>
        </w:numPr>
        <w:ind w:hanging="219"/>
        <w:jc w:val="both"/>
        <w:rPr>
          <w:rFonts w:ascii="Times New Roman" w:hAnsi="Times New Roman" w:cs="Times New Roman"/>
          <w:sz w:val="24"/>
          <w:szCs w:val="24"/>
          <w:lang w:val="uk-UA"/>
        </w:rPr>
      </w:pPr>
      <w:r w:rsidRPr="0054042E">
        <w:rPr>
          <w:rFonts w:ascii="Times New Roman" w:hAnsi="Times New Roman" w:cs="Times New Roman"/>
          <w:sz w:val="24"/>
          <w:szCs w:val="24"/>
          <w:lang w:val="uk-UA"/>
        </w:rPr>
        <w:t>ІС НСЗУ повинна розробля</w:t>
      </w:r>
      <w:r w:rsidR="00D664E5" w:rsidRPr="0054042E">
        <w:rPr>
          <w:rFonts w:ascii="Times New Roman" w:hAnsi="Times New Roman" w:cs="Times New Roman"/>
          <w:sz w:val="24"/>
          <w:szCs w:val="24"/>
          <w:lang w:val="uk-UA"/>
        </w:rPr>
        <w:t>тися</w:t>
      </w:r>
      <w:r w:rsidRPr="0054042E">
        <w:rPr>
          <w:rFonts w:ascii="Times New Roman" w:hAnsi="Times New Roman" w:cs="Times New Roman"/>
          <w:sz w:val="24"/>
          <w:szCs w:val="24"/>
          <w:lang w:val="uk-UA"/>
        </w:rPr>
        <w:t xml:space="preserve"> на базі сучасних інформаційних систем різних класів як </w:t>
      </w:r>
      <w:r w:rsidR="00E96BEA" w:rsidRPr="0054042E">
        <w:rPr>
          <w:rFonts w:ascii="Times New Roman" w:hAnsi="Times New Roman" w:cs="Times New Roman"/>
          <w:sz w:val="24"/>
          <w:szCs w:val="24"/>
          <w:lang w:val="uk-UA"/>
        </w:rPr>
        <w:t>блок</w:t>
      </w:r>
      <w:r w:rsidRPr="0054042E">
        <w:rPr>
          <w:rFonts w:ascii="Times New Roman" w:hAnsi="Times New Roman" w:cs="Times New Roman"/>
          <w:sz w:val="24"/>
          <w:szCs w:val="24"/>
          <w:lang w:val="uk-UA"/>
        </w:rPr>
        <w:t>ів</w:t>
      </w:r>
      <w:r w:rsidR="00E96BEA" w:rsidRPr="0054042E">
        <w:rPr>
          <w:rFonts w:ascii="Times New Roman" w:hAnsi="Times New Roman" w:cs="Times New Roman"/>
          <w:sz w:val="24"/>
          <w:szCs w:val="24"/>
          <w:lang w:val="uk-UA"/>
        </w:rPr>
        <w:t xml:space="preserve"> функціональності</w:t>
      </w:r>
      <w:r w:rsidR="00D664E5" w:rsidRPr="0054042E">
        <w:rPr>
          <w:rFonts w:ascii="Times New Roman" w:hAnsi="Times New Roman" w:cs="Times New Roman"/>
          <w:sz w:val="24"/>
          <w:szCs w:val="24"/>
          <w:lang w:val="uk-UA"/>
        </w:rPr>
        <w:t xml:space="preserve"> </w:t>
      </w:r>
      <w:r w:rsidR="00B60D0E" w:rsidRPr="0054042E">
        <w:rPr>
          <w:rFonts w:ascii="Times New Roman" w:hAnsi="Times New Roman" w:cs="Times New Roman"/>
          <w:sz w:val="24"/>
          <w:szCs w:val="24"/>
          <w:lang w:val="uk-UA"/>
        </w:rPr>
        <w:t>(за принципами ERP)</w:t>
      </w:r>
      <w:r w:rsidRPr="0054042E">
        <w:rPr>
          <w:rFonts w:ascii="Times New Roman" w:hAnsi="Times New Roman" w:cs="Times New Roman"/>
          <w:sz w:val="24"/>
          <w:szCs w:val="24"/>
          <w:lang w:val="uk-UA"/>
        </w:rPr>
        <w:t xml:space="preserve">, кожен з яких відповідає затвердженим функціональним вимогам та успішно інтегрується з іншими </w:t>
      </w:r>
      <w:r w:rsidR="00E96BEA" w:rsidRPr="0054042E">
        <w:rPr>
          <w:rFonts w:ascii="Times New Roman" w:hAnsi="Times New Roman" w:cs="Times New Roman"/>
          <w:sz w:val="24"/>
          <w:szCs w:val="24"/>
          <w:lang w:val="uk-UA"/>
        </w:rPr>
        <w:t>блоками функціональності</w:t>
      </w:r>
      <w:r w:rsidRPr="0054042E">
        <w:rPr>
          <w:rFonts w:ascii="Times New Roman" w:hAnsi="Times New Roman" w:cs="Times New Roman"/>
          <w:sz w:val="24"/>
          <w:szCs w:val="24"/>
          <w:lang w:val="uk-UA"/>
        </w:rPr>
        <w:t xml:space="preserve"> для ефективного використання </w:t>
      </w:r>
      <w:r w:rsidR="00D664E5" w:rsidRPr="0054042E">
        <w:rPr>
          <w:rFonts w:ascii="Times New Roman" w:hAnsi="Times New Roman" w:cs="Times New Roman"/>
          <w:sz w:val="24"/>
          <w:szCs w:val="24"/>
          <w:lang w:val="uk-UA"/>
        </w:rPr>
        <w:t>і</w:t>
      </w:r>
      <w:r w:rsidRPr="0054042E">
        <w:rPr>
          <w:rFonts w:ascii="Times New Roman" w:hAnsi="Times New Roman" w:cs="Times New Roman"/>
          <w:sz w:val="24"/>
          <w:szCs w:val="24"/>
          <w:lang w:val="uk-UA"/>
        </w:rPr>
        <w:t>з застосуванням найкращих світових практик.</w:t>
      </w:r>
    </w:p>
    <w:p w:rsidR="00B92154" w:rsidRPr="000C74AD" w:rsidRDefault="00E96BEA" w:rsidP="00161A0F">
      <w:pPr>
        <w:pStyle w:val="af5"/>
        <w:numPr>
          <w:ilvl w:val="0"/>
          <w:numId w:val="16"/>
        </w:numPr>
        <w:ind w:hanging="219"/>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ІС НСЗУ п</w:t>
      </w:r>
      <w:r w:rsidR="00B92154" w:rsidRPr="000C74AD">
        <w:rPr>
          <w:rFonts w:ascii="Times New Roman" w:hAnsi="Times New Roman" w:cs="Times New Roman"/>
          <w:sz w:val="24"/>
          <w:szCs w:val="24"/>
          <w:lang w:val="uk-UA" w:eastAsia="x-none"/>
        </w:rPr>
        <w:t>овинна бути побудована за клієнт-серверною архітектурою</w:t>
      </w:r>
      <w:r w:rsidRPr="000C74AD">
        <w:rPr>
          <w:rFonts w:ascii="Times New Roman" w:hAnsi="Times New Roman" w:cs="Times New Roman"/>
          <w:sz w:val="24"/>
          <w:szCs w:val="24"/>
          <w:lang w:val="uk-UA" w:eastAsia="x-none"/>
        </w:rPr>
        <w:t>.</w:t>
      </w:r>
      <w:r w:rsidR="005E6192" w:rsidRPr="000C74AD">
        <w:rPr>
          <w:rFonts w:ascii="Times New Roman" w:hAnsi="Times New Roman" w:cs="Times New Roman"/>
          <w:sz w:val="24"/>
          <w:szCs w:val="24"/>
          <w:lang w:val="uk-UA" w:eastAsia="x-none"/>
        </w:rPr>
        <w:t xml:space="preserve"> Доступ до системи забезпечується інтерфейсом в браузері або за допомогою тонкого клієнта. </w:t>
      </w:r>
    </w:p>
    <w:p w:rsidR="007A504C" w:rsidRPr="0054042E" w:rsidRDefault="00B92154">
      <w:pPr>
        <w:pStyle w:val="af5"/>
        <w:numPr>
          <w:ilvl w:val="0"/>
          <w:numId w:val="16"/>
        </w:numPr>
        <w:ind w:hanging="219"/>
        <w:jc w:val="both"/>
        <w:rPr>
          <w:rFonts w:ascii="Times New Roman" w:hAnsi="Times New Roman" w:cs="Times New Roman"/>
          <w:sz w:val="24"/>
          <w:szCs w:val="24"/>
          <w:lang w:val="uk-UA"/>
        </w:rPr>
      </w:pPr>
      <w:r w:rsidRPr="0054042E">
        <w:rPr>
          <w:rFonts w:ascii="Times New Roman" w:hAnsi="Times New Roman" w:cs="Times New Roman"/>
          <w:sz w:val="24"/>
          <w:szCs w:val="24"/>
          <w:lang w:val="uk-UA"/>
        </w:rPr>
        <w:t xml:space="preserve">ІС НСЗУ повинна надавати доступ користувачам до інтерфейсу системи за допомогою існуючої </w:t>
      </w:r>
      <w:proofErr w:type="spellStart"/>
      <w:r w:rsidRPr="0054042E">
        <w:rPr>
          <w:rFonts w:ascii="Times New Roman" w:hAnsi="Times New Roman" w:cs="Times New Roman"/>
          <w:sz w:val="24"/>
          <w:szCs w:val="24"/>
          <w:lang w:val="uk-UA"/>
        </w:rPr>
        <w:t>int</w:t>
      </w:r>
      <w:r w:rsidR="00D664E5" w:rsidRPr="0054042E">
        <w:rPr>
          <w:rFonts w:ascii="Times New Roman" w:hAnsi="Times New Roman" w:cs="Times New Roman"/>
          <w:sz w:val="24"/>
          <w:szCs w:val="24"/>
          <w:lang w:val="uk-UA"/>
        </w:rPr>
        <w:t>е</w:t>
      </w:r>
      <w:r w:rsidRPr="0054042E">
        <w:rPr>
          <w:rFonts w:ascii="Times New Roman" w:hAnsi="Times New Roman" w:cs="Times New Roman"/>
          <w:sz w:val="24"/>
          <w:szCs w:val="24"/>
          <w:lang w:val="uk-UA"/>
        </w:rPr>
        <w:t>rnet</w:t>
      </w:r>
      <w:proofErr w:type="spellEnd"/>
      <w:r w:rsidR="00061D8A" w:rsidRPr="0054042E">
        <w:rPr>
          <w:rFonts w:ascii="Times New Roman" w:hAnsi="Times New Roman" w:cs="Times New Roman"/>
          <w:sz w:val="24"/>
          <w:szCs w:val="24"/>
          <w:lang w:val="uk-UA"/>
        </w:rPr>
        <w:t>-</w:t>
      </w:r>
      <w:r w:rsidRPr="0054042E">
        <w:rPr>
          <w:rFonts w:ascii="Times New Roman" w:hAnsi="Times New Roman" w:cs="Times New Roman"/>
          <w:sz w:val="24"/>
          <w:szCs w:val="24"/>
          <w:lang w:val="uk-UA"/>
        </w:rPr>
        <w:t>мережі без використання додаткових програмних комплексів та сервісів</w:t>
      </w:r>
      <w:r w:rsidR="00FD29AA" w:rsidRPr="0054042E">
        <w:rPr>
          <w:rFonts w:ascii="Times New Roman" w:hAnsi="Times New Roman" w:cs="Times New Roman"/>
          <w:sz w:val="24"/>
          <w:szCs w:val="24"/>
          <w:lang w:val="uk-UA"/>
        </w:rPr>
        <w:t>.</w:t>
      </w:r>
    </w:p>
    <w:p w:rsidR="007A504C" w:rsidRPr="000C74AD" w:rsidRDefault="007A504C" w:rsidP="008A78A8">
      <w:pPr>
        <w:pStyle w:val="3"/>
        <w:ind w:left="1276"/>
      </w:pPr>
      <w:bookmarkStart w:id="146" w:name="_Toc9522757"/>
      <w:bookmarkStart w:id="147" w:name="_Toc12442462"/>
      <w:bookmarkStart w:id="148" w:name="_Toc17907460"/>
      <w:r w:rsidRPr="000C74AD">
        <w:t xml:space="preserve">Вимоги до структури та функціонування системи, перелік </w:t>
      </w:r>
      <w:bookmarkEnd w:id="146"/>
      <w:bookmarkEnd w:id="147"/>
      <w:r w:rsidR="004E47B8" w:rsidRPr="000C74AD">
        <w:t>підсистем</w:t>
      </w:r>
      <w:bookmarkEnd w:id="148"/>
    </w:p>
    <w:tbl>
      <w:tblPr>
        <w:tblStyle w:val="-4"/>
        <w:tblpPr w:leftFromText="180" w:rightFromText="180" w:vertAnchor="text" w:horzAnchor="margin" w:tblpX="426" w:tblpY="83"/>
        <w:tblW w:w="9639" w:type="dxa"/>
        <w:tblLook w:val="0420" w:firstRow="1" w:lastRow="0" w:firstColumn="0" w:lastColumn="0" w:noHBand="0" w:noVBand="1"/>
      </w:tblPr>
      <w:tblGrid>
        <w:gridCol w:w="4829"/>
        <w:gridCol w:w="1843"/>
        <w:gridCol w:w="2967"/>
      </w:tblGrid>
      <w:tr w:rsidR="00674EC2" w:rsidRPr="000C74AD" w:rsidTr="0054042E">
        <w:trPr>
          <w:cnfStyle w:val="100000000000" w:firstRow="1" w:lastRow="0" w:firstColumn="0" w:lastColumn="0" w:oddVBand="0" w:evenVBand="0" w:oddHBand="0" w:evenHBand="0" w:firstRowFirstColumn="0" w:firstRowLastColumn="0" w:lastRowFirstColumn="0" w:lastRowLastColumn="0"/>
          <w:trHeight w:val="345"/>
        </w:trPr>
        <w:tc>
          <w:tcPr>
            <w:tcW w:w="4829" w:type="dxa"/>
            <w:hideMark/>
          </w:tcPr>
          <w:p w:rsidR="00674EC2" w:rsidRPr="000C74AD" w:rsidRDefault="00674EC2" w:rsidP="0049457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Компоненти</w:t>
            </w:r>
          </w:p>
        </w:tc>
        <w:tc>
          <w:tcPr>
            <w:tcW w:w="1843" w:type="dxa"/>
            <w:hideMark/>
          </w:tcPr>
          <w:p w:rsidR="00674EC2" w:rsidRPr="000C74AD" w:rsidRDefault="00674EC2" w:rsidP="0049457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 компонента</w:t>
            </w:r>
          </w:p>
        </w:tc>
        <w:tc>
          <w:tcPr>
            <w:tcW w:w="2967" w:type="dxa"/>
            <w:hideMark/>
          </w:tcPr>
          <w:p w:rsidR="00674EC2" w:rsidRPr="000C74AD" w:rsidRDefault="00674EC2" w:rsidP="0049457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Коди процесів</w:t>
            </w:r>
          </w:p>
        </w:tc>
      </w:tr>
      <w:tr w:rsidR="001D59A0" w:rsidRPr="000C74AD" w:rsidTr="001E580F">
        <w:trPr>
          <w:cnfStyle w:val="000000100000" w:firstRow="0" w:lastRow="0" w:firstColumn="0" w:lastColumn="0" w:oddVBand="0" w:evenVBand="0" w:oddHBand="1" w:evenHBand="0" w:firstRowFirstColumn="0" w:firstRowLastColumn="0" w:lastRowFirstColumn="0" w:lastRowLastColumn="0"/>
          <w:trHeight w:val="140"/>
        </w:trPr>
        <w:tc>
          <w:tcPr>
            <w:tcW w:w="9639" w:type="dxa"/>
            <w:gridSpan w:val="3"/>
          </w:tcPr>
          <w:p w:rsidR="001D59A0" w:rsidRPr="000C74AD" w:rsidRDefault="001D59A0" w:rsidP="001D59A0">
            <w:pPr>
              <w:pStyle w:val="af5"/>
              <w:rPr>
                <w:rFonts w:ascii="Times New Roman" w:hAnsi="Times New Roman" w:cs="Times New Roman"/>
                <w:b/>
                <w:bCs/>
                <w:sz w:val="24"/>
                <w:szCs w:val="24"/>
                <w:lang w:val="uk-UA"/>
              </w:rPr>
            </w:pPr>
            <w:r w:rsidRPr="000C74AD">
              <w:rPr>
                <w:rFonts w:ascii="Times New Roman" w:hAnsi="Times New Roman" w:cs="Times New Roman"/>
                <w:b/>
                <w:bCs/>
                <w:sz w:val="24"/>
                <w:szCs w:val="24"/>
                <w:lang w:val="uk-UA"/>
              </w:rPr>
              <w:t>Функціональні вимоги</w:t>
            </w:r>
          </w:p>
        </w:tc>
      </w:tr>
      <w:tr w:rsidR="00674EC2" w:rsidRPr="000C74AD" w:rsidTr="0054042E">
        <w:trPr>
          <w:trHeight w:val="285"/>
        </w:trPr>
        <w:tc>
          <w:tcPr>
            <w:tcW w:w="4829" w:type="dxa"/>
          </w:tcPr>
          <w:p w:rsidR="00674EC2" w:rsidRPr="000C74AD" w:rsidRDefault="00674EC2" w:rsidP="00494576">
            <w:pPr>
              <w:rPr>
                <w:rFonts w:ascii="Times New Roman" w:hAnsi="Times New Roman" w:cs="Times New Roman"/>
                <w:sz w:val="24"/>
                <w:szCs w:val="24"/>
                <w:lang w:val="uk-UA"/>
              </w:rPr>
            </w:pPr>
            <w:r w:rsidRPr="000C74AD">
              <w:rPr>
                <w:rFonts w:ascii="Times New Roman" w:hAnsi="Times New Roman" w:cs="Times New Roman"/>
                <w:sz w:val="24"/>
                <w:szCs w:val="24"/>
                <w:lang w:val="uk-UA"/>
              </w:rPr>
              <w:t>4.2.1. Управління майстер даними</w:t>
            </w:r>
          </w:p>
        </w:tc>
        <w:tc>
          <w:tcPr>
            <w:tcW w:w="1843" w:type="dxa"/>
          </w:tcPr>
          <w:p w:rsidR="00674EC2" w:rsidRPr="000C74AD" w:rsidRDefault="00674EC2" w:rsidP="0049457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MDM</w:t>
            </w:r>
          </w:p>
        </w:tc>
        <w:tc>
          <w:tcPr>
            <w:tcW w:w="2967" w:type="dxa"/>
          </w:tcPr>
          <w:p w:rsidR="00674EC2" w:rsidRPr="000C74AD" w:rsidRDefault="00674EC2" w:rsidP="00494576">
            <w:pPr>
              <w:rPr>
                <w:rFonts w:ascii="Times New Roman" w:hAnsi="Times New Roman" w:cs="Times New Roman"/>
                <w:sz w:val="24"/>
                <w:szCs w:val="24"/>
                <w:lang w:val="uk-UA"/>
              </w:rPr>
            </w:pPr>
            <w:r w:rsidRPr="000C74AD">
              <w:rPr>
                <w:rFonts w:ascii="Times New Roman" w:hAnsi="Times New Roman" w:cs="Times New Roman"/>
                <w:sz w:val="24"/>
                <w:szCs w:val="24"/>
                <w:lang w:val="uk-UA"/>
              </w:rPr>
              <w:t>MDM</w:t>
            </w:r>
          </w:p>
        </w:tc>
      </w:tr>
      <w:tr w:rsidR="00674EC2" w:rsidRPr="000C74AD" w:rsidTr="0054042E">
        <w:trPr>
          <w:cnfStyle w:val="000000100000" w:firstRow="0" w:lastRow="0" w:firstColumn="0" w:lastColumn="0" w:oddVBand="0" w:evenVBand="0" w:oddHBand="1" w:evenHBand="0" w:firstRowFirstColumn="0" w:firstRowLastColumn="0" w:lastRowFirstColumn="0" w:lastRowLastColumn="0"/>
          <w:trHeight w:val="275"/>
        </w:trPr>
        <w:tc>
          <w:tcPr>
            <w:tcW w:w="4829" w:type="dxa"/>
            <w:hideMark/>
          </w:tcPr>
          <w:p w:rsidR="00674EC2" w:rsidRPr="000C74AD" w:rsidRDefault="00674EC2" w:rsidP="00494576">
            <w:p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4.2.2. Прогнозування, статистичний аналіз, формування тарифів, </w:t>
            </w:r>
            <w:proofErr w:type="spellStart"/>
            <w:r w:rsidRPr="00A9765B">
              <w:rPr>
                <w:rFonts w:ascii="Times New Roman" w:hAnsi="Times New Roman" w:cs="Times New Roman"/>
                <w:sz w:val="24"/>
                <w:szCs w:val="24"/>
                <w:lang w:val="uk-UA"/>
              </w:rPr>
              <w:t>fraud</w:t>
            </w:r>
            <w:proofErr w:type="spellEnd"/>
            <w:r w:rsidRPr="00A9765B">
              <w:rPr>
                <w:rFonts w:ascii="Times New Roman" w:hAnsi="Times New Roman" w:cs="Times New Roman"/>
                <w:sz w:val="24"/>
                <w:szCs w:val="24"/>
                <w:lang w:val="uk-UA"/>
              </w:rPr>
              <w:t xml:space="preserve"> </w:t>
            </w:r>
            <w:proofErr w:type="spellStart"/>
            <w:r w:rsidRPr="00A9765B">
              <w:rPr>
                <w:rFonts w:ascii="Times New Roman" w:hAnsi="Times New Roman" w:cs="Times New Roman"/>
                <w:sz w:val="24"/>
                <w:szCs w:val="24"/>
                <w:lang w:val="uk-UA"/>
              </w:rPr>
              <w:t>detection</w:t>
            </w:r>
            <w:proofErr w:type="spellEnd"/>
          </w:p>
        </w:tc>
        <w:tc>
          <w:tcPr>
            <w:tcW w:w="1843" w:type="dxa"/>
            <w:hideMark/>
          </w:tcPr>
          <w:p w:rsidR="00674EC2" w:rsidRPr="000C74AD" w:rsidRDefault="00674EC2" w:rsidP="0049457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STAT</w:t>
            </w:r>
          </w:p>
        </w:tc>
        <w:tc>
          <w:tcPr>
            <w:tcW w:w="2967" w:type="dxa"/>
            <w:hideMark/>
          </w:tcPr>
          <w:p w:rsidR="00674EC2" w:rsidRPr="000C74AD" w:rsidRDefault="00674EC2" w:rsidP="00494576">
            <w:pPr>
              <w:rPr>
                <w:rFonts w:ascii="Times New Roman" w:hAnsi="Times New Roman" w:cs="Times New Roman"/>
                <w:sz w:val="24"/>
                <w:szCs w:val="24"/>
                <w:lang w:val="uk-UA"/>
              </w:rPr>
            </w:pPr>
            <w:r w:rsidRPr="000C74AD">
              <w:rPr>
                <w:rFonts w:ascii="Times New Roman" w:hAnsi="Times New Roman" w:cs="Times New Roman"/>
                <w:sz w:val="24"/>
                <w:szCs w:val="24"/>
                <w:lang w:val="uk-UA"/>
              </w:rPr>
              <w:t>STAT</w:t>
            </w:r>
          </w:p>
        </w:tc>
      </w:tr>
      <w:tr w:rsidR="00674EC2" w:rsidRPr="000C74AD" w:rsidTr="0054042E">
        <w:trPr>
          <w:trHeight w:val="506"/>
        </w:trPr>
        <w:tc>
          <w:tcPr>
            <w:tcW w:w="4829" w:type="dxa"/>
          </w:tcPr>
          <w:p w:rsidR="00674EC2" w:rsidRPr="000C74AD" w:rsidRDefault="00674EC2" w:rsidP="00494576">
            <w:pPr>
              <w:rPr>
                <w:rFonts w:ascii="Times New Roman" w:hAnsi="Times New Roman" w:cs="Times New Roman"/>
                <w:sz w:val="24"/>
                <w:szCs w:val="24"/>
                <w:lang w:val="uk-UA"/>
              </w:rPr>
            </w:pPr>
            <w:r w:rsidRPr="000C74AD">
              <w:rPr>
                <w:rFonts w:ascii="Times New Roman" w:hAnsi="Times New Roman" w:cs="Times New Roman"/>
                <w:sz w:val="24"/>
                <w:szCs w:val="24"/>
                <w:lang w:val="uk-UA"/>
              </w:rPr>
              <w:t>4.2.3. Бюджетне планування та фінансове забезпечення</w:t>
            </w:r>
          </w:p>
        </w:tc>
        <w:tc>
          <w:tcPr>
            <w:tcW w:w="1843" w:type="dxa"/>
          </w:tcPr>
          <w:p w:rsidR="00674EC2" w:rsidRPr="000C74AD" w:rsidRDefault="00674EC2" w:rsidP="0049457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BAP</w:t>
            </w:r>
          </w:p>
        </w:tc>
        <w:tc>
          <w:tcPr>
            <w:tcW w:w="2967" w:type="dxa"/>
          </w:tcPr>
          <w:p w:rsidR="00674EC2" w:rsidRPr="000C74AD" w:rsidRDefault="00674EC2" w:rsidP="00494576">
            <w:pPr>
              <w:rPr>
                <w:rFonts w:ascii="Times New Roman" w:hAnsi="Times New Roman" w:cs="Times New Roman"/>
                <w:sz w:val="24"/>
                <w:szCs w:val="24"/>
                <w:lang w:val="uk-UA"/>
              </w:rPr>
            </w:pPr>
            <w:r w:rsidRPr="000C74AD">
              <w:rPr>
                <w:rFonts w:ascii="Times New Roman" w:hAnsi="Times New Roman" w:cs="Times New Roman"/>
                <w:sz w:val="24"/>
                <w:szCs w:val="24"/>
                <w:lang w:val="uk-UA"/>
              </w:rPr>
              <w:t>PB</w:t>
            </w:r>
          </w:p>
        </w:tc>
      </w:tr>
      <w:tr w:rsidR="00674EC2" w:rsidRPr="000C74AD" w:rsidTr="0054042E">
        <w:trPr>
          <w:cnfStyle w:val="000000100000" w:firstRow="0" w:lastRow="0" w:firstColumn="0" w:lastColumn="0" w:oddVBand="0" w:evenVBand="0" w:oddHBand="1" w:evenHBand="0" w:firstRowFirstColumn="0" w:firstRowLastColumn="0" w:lastRowFirstColumn="0" w:lastRowLastColumn="0"/>
          <w:trHeight w:val="285"/>
        </w:trPr>
        <w:tc>
          <w:tcPr>
            <w:tcW w:w="4829" w:type="dxa"/>
            <w:hideMark/>
          </w:tcPr>
          <w:p w:rsidR="00674EC2" w:rsidRPr="000C74AD" w:rsidRDefault="00674EC2" w:rsidP="00494576">
            <w:pPr>
              <w:rPr>
                <w:rFonts w:ascii="Times New Roman" w:hAnsi="Times New Roman" w:cs="Times New Roman"/>
                <w:sz w:val="24"/>
                <w:szCs w:val="24"/>
                <w:lang w:val="uk-UA"/>
              </w:rPr>
            </w:pPr>
            <w:r w:rsidRPr="000C74AD">
              <w:rPr>
                <w:rFonts w:ascii="Times New Roman" w:hAnsi="Times New Roman" w:cs="Times New Roman"/>
                <w:sz w:val="24"/>
                <w:szCs w:val="24"/>
                <w:lang w:val="uk-UA"/>
              </w:rPr>
              <w:t>4.2.4. Управління взаємодією з клієнтами(контрагентами)</w:t>
            </w:r>
          </w:p>
        </w:tc>
        <w:tc>
          <w:tcPr>
            <w:tcW w:w="1843" w:type="dxa"/>
            <w:hideMark/>
          </w:tcPr>
          <w:p w:rsidR="00674EC2" w:rsidRPr="000C74AD" w:rsidRDefault="00674EC2" w:rsidP="0049457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CRM</w:t>
            </w:r>
          </w:p>
        </w:tc>
        <w:tc>
          <w:tcPr>
            <w:tcW w:w="2967" w:type="dxa"/>
            <w:hideMark/>
          </w:tcPr>
          <w:p w:rsidR="00674EC2" w:rsidRPr="000C74AD" w:rsidRDefault="00674EC2" w:rsidP="00494576">
            <w:pPr>
              <w:rPr>
                <w:rFonts w:ascii="Times New Roman" w:hAnsi="Times New Roman" w:cs="Times New Roman"/>
                <w:sz w:val="24"/>
                <w:szCs w:val="24"/>
                <w:lang w:val="uk-UA"/>
              </w:rPr>
            </w:pPr>
            <w:r w:rsidRPr="000C74AD">
              <w:rPr>
                <w:rFonts w:ascii="Times New Roman" w:hAnsi="Times New Roman" w:cs="Times New Roman"/>
                <w:sz w:val="24"/>
                <w:szCs w:val="24"/>
                <w:lang w:val="uk-UA"/>
              </w:rPr>
              <w:t>CRM</w:t>
            </w:r>
          </w:p>
        </w:tc>
      </w:tr>
      <w:tr w:rsidR="001D59A0" w:rsidRPr="000C74AD" w:rsidTr="001E580F">
        <w:trPr>
          <w:trHeight w:val="285"/>
        </w:trPr>
        <w:tc>
          <w:tcPr>
            <w:tcW w:w="4829" w:type="dxa"/>
          </w:tcPr>
          <w:p w:rsidR="001D59A0" w:rsidRDefault="001D59A0" w:rsidP="00494576">
            <w:pPr>
              <w:rPr>
                <w:rFonts w:ascii="Times New Roman" w:hAnsi="Times New Roman" w:cs="Times New Roman"/>
                <w:sz w:val="24"/>
                <w:szCs w:val="24"/>
                <w:lang w:val="uk-UA"/>
              </w:rPr>
            </w:pPr>
            <w:r w:rsidRPr="001D59A0">
              <w:rPr>
                <w:rFonts w:ascii="Times New Roman" w:hAnsi="Times New Roman" w:cs="Times New Roman"/>
                <w:sz w:val="24"/>
                <w:szCs w:val="24"/>
                <w:lang w:val="uk-UA"/>
              </w:rPr>
              <w:t xml:space="preserve">4.2.5. Облік розрахунків за контрактами\договорами щодо медичних послуг та </w:t>
            </w:r>
            <w:proofErr w:type="spellStart"/>
            <w:r w:rsidRPr="001D59A0">
              <w:rPr>
                <w:rFonts w:ascii="Times New Roman" w:hAnsi="Times New Roman" w:cs="Times New Roman"/>
                <w:sz w:val="24"/>
                <w:szCs w:val="24"/>
                <w:lang w:val="uk-UA"/>
              </w:rPr>
              <w:t>реімбурсації</w:t>
            </w:r>
            <w:proofErr w:type="spellEnd"/>
            <w:r w:rsidRPr="001D59A0">
              <w:rPr>
                <w:rFonts w:ascii="Times New Roman" w:hAnsi="Times New Roman" w:cs="Times New Roman"/>
                <w:sz w:val="24"/>
                <w:szCs w:val="24"/>
                <w:lang w:val="uk-UA"/>
              </w:rPr>
              <w:t xml:space="preserve"> лікарських засобів відповідно до Закону України «Про державні фінансові гарантії медичного обслуговування населення»</w:t>
            </w:r>
          </w:p>
        </w:tc>
        <w:tc>
          <w:tcPr>
            <w:tcW w:w="1843" w:type="dxa"/>
          </w:tcPr>
          <w:p w:rsidR="001D59A0" w:rsidRDefault="001D59A0" w:rsidP="0049457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CM</w:t>
            </w:r>
          </w:p>
        </w:tc>
        <w:tc>
          <w:tcPr>
            <w:tcW w:w="2967" w:type="dxa"/>
          </w:tcPr>
          <w:p w:rsidR="001D59A0" w:rsidRPr="000C74AD" w:rsidRDefault="001D59A0" w:rsidP="001D59A0">
            <w:pPr>
              <w:rPr>
                <w:rFonts w:ascii="Times New Roman" w:hAnsi="Times New Roman" w:cs="Times New Roman"/>
                <w:sz w:val="24"/>
                <w:szCs w:val="24"/>
                <w:lang w:val="uk-UA"/>
              </w:rPr>
            </w:pPr>
            <w:r w:rsidRPr="000C74AD">
              <w:rPr>
                <w:rFonts w:ascii="Times New Roman" w:hAnsi="Times New Roman" w:cs="Times New Roman"/>
                <w:sz w:val="24"/>
                <w:szCs w:val="24"/>
                <w:lang w:val="uk-UA"/>
              </w:rPr>
              <w:t>BIL – управління рахунками</w:t>
            </w:r>
          </w:p>
          <w:p w:rsidR="001D59A0" w:rsidRPr="000C74AD" w:rsidRDefault="001D59A0" w:rsidP="001D59A0">
            <w:p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PAY – управління </w:t>
            </w:r>
            <w:proofErr w:type="spellStart"/>
            <w:r w:rsidRPr="000C74AD">
              <w:rPr>
                <w:rFonts w:ascii="Times New Roman" w:hAnsi="Times New Roman" w:cs="Times New Roman"/>
                <w:sz w:val="24"/>
                <w:szCs w:val="24"/>
                <w:lang w:val="uk-UA"/>
              </w:rPr>
              <w:t>платежами</w:t>
            </w:r>
            <w:proofErr w:type="spellEnd"/>
          </w:p>
          <w:p w:rsidR="001D59A0" w:rsidRDefault="001D59A0" w:rsidP="001D59A0">
            <w:pPr>
              <w:rPr>
                <w:rFonts w:ascii="Times New Roman" w:hAnsi="Times New Roman" w:cs="Times New Roman"/>
                <w:sz w:val="24"/>
                <w:szCs w:val="24"/>
                <w:lang w:val="uk-UA"/>
              </w:rPr>
            </w:pPr>
            <w:r w:rsidRPr="000C74AD">
              <w:rPr>
                <w:rFonts w:ascii="Times New Roman" w:hAnsi="Times New Roman" w:cs="Times New Roman"/>
                <w:sz w:val="24"/>
                <w:szCs w:val="24"/>
                <w:lang w:val="uk-UA"/>
              </w:rPr>
              <w:t>CNT – управління контактами</w:t>
            </w:r>
          </w:p>
        </w:tc>
      </w:tr>
      <w:tr w:rsidR="001D59A0" w:rsidRPr="000C74AD" w:rsidTr="001E580F">
        <w:trPr>
          <w:cnfStyle w:val="000000100000" w:firstRow="0" w:lastRow="0" w:firstColumn="0" w:lastColumn="0" w:oddVBand="0" w:evenVBand="0" w:oddHBand="1" w:evenHBand="0" w:firstRowFirstColumn="0" w:firstRowLastColumn="0" w:lastRowFirstColumn="0" w:lastRowLastColumn="0"/>
          <w:trHeight w:val="285"/>
        </w:trPr>
        <w:tc>
          <w:tcPr>
            <w:tcW w:w="4829" w:type="dxa"/>
          </w:tcPr>
          <w:p w:rsidR="001D59A0" w:rsidRDefault="001D59A0" w:rsidP="00494576">
            <w:pPr>
              <w:rPr>
                <w:rFonts w:ascii="Times New Roman" w:hAnsi="Times New Roman" w:cs="Times New Roman"/>
                <w:sz w:val="24"/>
                <w:szCs w:val="24"/>
                <w:lang w:val="uk-UA"/>
              </w:rPr>
            </w:pPr>
            <w:r w:rsidRPr="000C74AD">
              <w:rPr>
                <w:rFonts w:ascii="Times New Roman" w:hAnsi="Times New Roman" w:cs="Times New Roman"/>
                <w:sz w:val="24"/>
                <w:szCs w:val="24"/>
                <w:lang w:val="uk-UA"/>
              </w:rPr>
              <w:t>4.2.6. Облік розрахунків за контрактами\договорами господарської діяльності установи</w:t>
            </w:r>
          </w:p>
        </w:tc>
        <w:tc>
          <w:tcPr>
            <w:tcW w:w="1843" w:type="dxa"/>
          </w:tcPr>
          <w:p w:rsidR="001D59A0" w:rsidRPr="000C74AD" w:rsidRDefault="001D59A0" w:rsidP="00494576">
            <w:pPr>
              <w:jc w:val="center"/>
              <w:rPr>
                <w:rFonts w:ascii="Times New Roman" w:hAnsi="Times New Roman" w:cs="Times New Roman"/>
                <w:sz w:val="24"/>
                <w:szCs w:val="24"/>
                <w:lang w:val="uk-UA"/>
              </w:rPr>
            </w:pPr>
            <w:r w:rsidRPr="001D59A0">
              <w:rPr>
                <w:rFonts w:ascii="Times New Roman" w:hAnsi="Times New Roman" w:cs="Times New Roman"/>
                <w:sz w:val="24"/>
                <w:szCs w:val="24"/>
                <w:lang w:val="uk-UA"/>
              </w:rPr>
              <w:t>BA</w:t>
            </w:r>
          </w:p>
        </w:tc>
        <w:tc>
          <w:tcPr>
            <w:tcW w:w="2967" w:type="dxa"/>
          </w:tcPr>
          <w:p w:rsidR="001D59A0" w:rsidRPr="001D59A0" w:rsidRDefault="001D59A0" w:rsidP="001D59A0">
            <w:pPr>
              <w:rPr>
                <w:rFonts w:ascii="Times New Roman" w:hAnsi="Times New Roman" w:cs="Times New Roman"/>
                <w:sz w:val="24"/>
                <w:szCs w:val="24"/>
                <w:lang w:val="uk-UA"/>
              </w:rPr>
            </w:pPr>
            <w:r w:rsidRPr="001D59A0">
              <w:rPr>
                <w:rFonts w:ascii="Times New Roman" w:hAnsi="Times New Roman" w:cs="Times New Roman"/>
                <w:sz w:val="24"/>
                <w:szCs w:val="24"/>
                <w:lang w:val="uk-UA"/>
              </w:rPr>
              <w:t>BIL – управління рахунками</w:t>
            </w:r>
          </w:p>
          <w:p w:rsidR="001D59A0" w:rsidRPr="001D59A0" w:rsidRDefault="001D59A0" w:rsidP="001D59A0">
            <w:pPr>
              <w:rPr>
                <w:rFonts w:ascii="Times New Roman" w:hAnsi="Times New Roman" w:cs="Times New Roman"/>
                <w:sz w:val="24"/>
                <w:szCs w:val="24"/>
                <w:lang w:val="uk-UA"/>
              </w:rPr>
            </w:pPr>
            <w:r w:rsidRPr="001D59A0">
              <w:rPr>
                <w:rFonts w:ascii="Times New Roman" w:hAnsi="Times New Roman" w:cs="Times New Roman"/>
                <w:sz w:val="24"/>
                <w:szCs w:val="24"/>
                <w:lang w:val="uk-UA"/>
              </w:rPr>
              <w:t xml:space="preserve">PAY – управління </w:t>
            </w:r>
            <w:proofErr w:type="spellStart"/>
            <w:r w:rsidRPr="001D59A0">
              <w:rPr>
                <w:rFonts w:ascii="Times New Roman" w:hAnsi="Times New Roman" w:cs="Times New Roman"/>
                <w:sz w:val="24"/>
                <w:szCs w:val="24"/>
                <w:lang w:val="uk-UA"/>
              </w:rPr>
              <w:t>платежами</w:t>
            </w:r>
            <w:proofErr w:type="spellEnd"/>
          </w:p>
          <w:p w:rsidR="001D59A0" w:rsidRPr="000C74AD" w:rsidRDefault="001D59A0" w:rsidP="001D59A0">
            <w:pPr>
              <w:rPr>
                <w:rFonts w:ascii="Times New Roman" w:hAnsi="Times New Roman" w:cs="Times New Roman"/>
                <w:sz w:val="24"/>
                <w:szCs w:val="24"/>
                <w:lang w:val="uk-UA"/>
              </w:rPr>
            </w:pPr>
            <w:r w:rsidRPr="001D59A0">
              <w:rPr>
                <w:rFonts w:ascii="Times New Roman" w:hAnsi="Times New Roman" w:cs="Times New Roman"/>
                <w:sz w:val="24"/>
                <w:szCs w:val="24"/>
                <w:lang w:val="uk-UA"/>
              </w:rPr>
              <w:t>CNT – управління контактами</w:t>
            </w:r>
          </w:p>
        </w:tc>
      </w:tr>
      <w:tr w:rsidR="001D59A0" w:rsidRPr="000C74AD" w:rsidTr="001E580F">
        <w:trPr>
          <w:trHeight w:val="285"/>
        </w:trPr>
        <w:tc>
          <w:tcPr>
            <w:tcW w:w="4829" w:type="dxa"/>
          </w:tcPr>
          <w:p w:rsidR="001D59A0" w:rsidRDefault="001D59A0" w:rsidP="001D59A0">
            <w:pPr>
              <w:rPr>
                <w:rFonts w:ascii="Times New Roman" w:hAnsi="Times New Roman" w:cs="Times New Roman"/>
                <w:sz w:val="24"/>
                <w:szCs w:val="24"/>
                <w:lang w:val="uk-UA"/>
              </w:rPr>
            </w:pPr>
            <w:r w:rsidRPr="000C74AD">
              <w:rPr>
                <w:rFonts w:ascii="Times New Roman" w:hAnsi="Times New Roman" w:cs="Times New Roman"/>
                <w:sz w:val="24"/>
                <w:szCs w:val="24"/>
                <w:lang w:val="uk-UA"/>
              </w:rPr>
              <w:t>4.2.7. Бухгалтерський облік, бухгалтерська звітність</w:t>
            </w:r>
          </w:p>
        </w:tc>
        <w:tc>
          <w:tcPr>
            <w:tcW w:w="1843" w:type="dxa"/>
          </w:tcPr>
          <w:p w:rsidR="001D59A0" w:rsidRPr="001D59A0" w:rsidRDefault="001D59A0" w:rsidP="001D59A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ACC</w:t>
            </w:r>
          </w:p>
        </w:tc>
        <w:tc>
          <w:tcPr>
            <w:tcW w:w="2967" w:type="dxa"/>
          </w:tcPr>
          <w:p w:rsidR="001D59A0" w:rsidRPr="001D59A0" w:rsidRDefault="001D59A0" w:rsidP="001D59A0">
            <w:pPr>
              <w:rPr>
                <w:rFonts w:ascii="Times New Roman" w:hAnsi="Times New Roman" w:cs="Times New Roman"/>
                <w:sz w:val="24"/>
                <w:szCs w:val="24"/>
                <w:lang w:val="uk-UA"/>
              </w:rPr>
            </w:pPr>
            <w:r w:rsidRPr="000C74AD">
              <w:rPr>
                <w:rFonts w:ascii="Times New Roman" w:hAnsi="Times New Roman" w:cs="Times New Roman"/>
                <w:sz w:val="24"/>
                <w:szCs w:val="24"/>
                <w:lang w:val="uk-UA"/>
              </w:rPr>
              <w:t>ACC</w:t>
            </w:r>
          </w:p>
        </w:tc>
      </w:tr>
      <w:tr w:rsidR="001E580F" w:rsidRPr="000C74AD" w:rsidTr="001E580F">
        <w:trPr>
          <w:cnfStyle w:val="000000100000" w:firstRow="0" w:lastRow="0" w:firstColumn="0" w:lastColumn="0" w:oddVBand="0" w:evenVBand="0" w:oddHBand="1" w:evenHBand="0" w:firstRowFirstColumn="0" w:firstRowLastColumn="0" w:lastRowFirstColumn="0" w:lastRowLastColumn="0"/>
          <w:trHeight w:val="285"/>
        </w:trPr>
        <w:tc>
          <w:tcPr>
            <w:tcW w:w="4829" w:type="dxa"/>
          </w:tcPr>
          <w:p w:rsidR="001E580F" w:rsidRDefault="001E580F" w:rsidP="001E580F">
            <w:pPr>
              <w:rPr>
                <w:rFonts w:ascii="Times New Roman" w:hAnsi="Times New Roman" w:cs="Times New Roman"/>
                <w:sz w:val="24"/>
                <w:szCs w:val="24"/>
                <w:lang w:val="uk-UA"/>
              </w:rPr>
            </w:pPr>
            <w:r w:rsidRPr="001D59A0">
              <w:rPr>
                <w:rFonts w:ascii="Times New Roman" w:hAnsi="Times New Roman" w:cs="Times New Roman"/>
                <w:sz w:val="24"/>
                <w:szCs w:val="24"/>
                <w:lang w:val="uk-UA"/>
              </w:rPr>
              <w:t>4.2.8. Кадровий облік та КПЕ персоналу</w:t>
            </w:r>
          </w:p>
        </w:tc>
        <w:tc>
          <w:tcPr>
            <w:tcW w:w="1843" w:type="dxa"/>
          </w:tcPr>
          <w:p w:rsidR="001E580F" w:rsidRPr="000C74AD" w:rsidRDefault="001E580F" w:rsidP="001E580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PS</w:t>
            </w:r>
          </w:p>
        </w:tc>
        <w:tc>
          <w:tcPr>
            <w:tcW w:w="2967" w:type="dxa"/>
          </w:tcPr>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P –</w:t>
            </w:r>
            <w:r w:rsidRPr="00115232">
              <w:rPr>
                <w:rFonts w:ascii="Times New Roman" w:hAnsi="Times New Roman" w:cs="Times New Roman"/>
                <w:sz w:val="24"/>
                <w:szCs w:val="24"/>
                <w:lang w:val="uk-UA"/>
              </w:rPr>
              <w:t xml:space="preserve"> Кадровий обл</w:t>
            </w:r>
            <w:r w:rsidRPr="000C74AD">
              <w:rPr>
                <w:rFonts w:ascii="Times New Roman" w:hAnsi="Times New Roman" w:cs="Times New Roman"/>
                <w:sz w:val="24"/>
                <w:szCs w:val="24"/>
                <w:lang w:val="uk-UA"/>
              </w:rPr>
              <w:t>ік</w:t>
            </w:r>
          </w:p>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KPI –КПЕ персоналу</w:t>
            </w:r>
          </w:p>
        </w:tc>
      </w:tr>
      <w:tr w:rsidR="001E580F" w:rsidRPr="000C74AD" w:rsidTr="001E580F">
        <w:trPr>
          <w:trHeight w:val="285"/>
        </w:trPr>
        <w:tc>
          <w:tcPr>
            <w:tcW w:w="4829" w:type="dxa"/>
          </w:tcPr>
          <w:p w:rsidR="001E580F"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4.2.9. Облік заробітної плати</w:t>
            </w:r>
          </w:p>
        </w:tc>
        <w:tc>
          <w:tcPr>
            <w:tcW w:w="1843" w:type="dxa"/>
          </w:tcPr>
          <w:p w:rsidR="001E580F" w:rsidRDefault="001E580F" w:rsidP="001E580F">
            <w:pPr>
              <w:jc w:val="center"/>
              <w:rPr>
                <w:rFonts w:ascii="Times New Roman" w:hAnsi="Times New Roman" w:cs="Times New Roman"/>
                <w:sz w:val="24"/>
                <w:szCs w:val="24"/>
                <w:lang w:val="uk-UA"/>
              </w:rPr>
            </w:pPr>
            <w:r w:rsidRPr="00050C97">
              <w:rPr>
                <w:rFonts w:ascii="Times New Roman" w:hAnsi="Times New Roman" w:cs="Times New Roman"/>
                <w:sz w:val="24"/>
                <w:szCs w:val="24"/>
                <w:lang w:val="uk-UA"/>
              </w:rPr>
              <w:t>SAL</w:t>
            </w:r>
          </w:p>
        </w:tc>
        <w:tc>
          <w:tcPr>
            <w:tcW w:w="2967" w:type="dxa"/>
          </w:tcPr>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SAL – Заробітна плата</w:t>
            </w:r>
          </w:p>
          <w:p w:rsidR="001E580F" w:rsidRDefault="001E580F" w:rsidP="001E580F">
            <w:pPr>
              <w:rPr>
                <w:rFonts w:ascii="Times New Roman" w:hAnsi="Times New Roman" w:cs="Times New Roman"/>
                <w:sz w:val="24"/>
                <w:szCs w:val="24"/>
                <w:lang w:val="uk-UA"/>
              </w:rPr>
            </w:pPr>
          </w:p>
        </w:tc>
      </w:tr>
      <w:tr w:rsidR="001E580F" w:rsidRPr="000C74AD" w:rsidTr="001E580F">
        <w:trPr>
          <w:cnfStyle w:val="000000100000" w:firstRow="0" w:lastRow="0" w:firstColumn="0" w:lastColumn="0" w:oddVBand="0" w:evenVBand="0" w:oddHBand="1" w:evenHBand="0" w:firstRowFirstColumn="0" w:firstRowLastColumn="0" w:lastRowFirstColumn="0" w:lastRowLastColumn="0"/>
          <w:trHeight w:val="285"/>
        </w:trPr>
        <w:tc>
          <w:tcPr>
            <w:tcW w:w="4829" w:type="dxa"/>
          </w:tcPr>
          <w:p w:rsidR="001E580F" w:rsidRPr="000C74AD" w:rsidRDefault="001E580F" w:rsidP="001E580F">
            <w:pPr>
              <w:rPr>
                <w:rFonts w:ascii="Times New Roman" w:hAnsi="Times New Roman" w:cs="Times New Roman"/>
                <w:sz w:val="24"/>
                <w:szCs w:val="24"/>
                <w:lang w:val="uk-UA"/>
              </w:rPr>
            </w:pPr>
            <w:r w:rsidRPr="001D59A0">
              <w:rPr>
                <w:rFonts w:ascii="Times New Roman" w:hAnsi="Times New Roman" w:cs="Times New Roman"/>
                <w:sz w:val="24"/>
                <w:szCs w:val="24"/>
                <w:lang w:val="uk-UA"/>
              </w:rPr>
              <w:t>4.2.10. Управління знаннями, система дистанційного навчання</w:t>
            </w:r>
          </w:p>
        </w:tc>
        <w:tc>
          <w:tcPr>
            <w:tcW w:w="1843" w:type="dxa"/>
          </w:tcPr>
          <w:p w:rsidR="001E580F" w:rsidRPr="001E580F" w:rsidRDefault="001E580F" w:rsidP="001E580F">
            <w:pPr>
              <w:jc w:val="center"/>
              <w:rPr>
                <w:rFonts w:ascii="Times New Roman" w:hAnsi="Times New Roman" w:cs="Times New Roman"/>
                <w:sz w:val="24"/>
                <w:szCs w:val="24"/>
                <w:lang w:val="uk-UA"/>
              </w:rPr>
            </w:pPr>
            <w:r w:rsidRPr="001D59A0">
              <w:rPr>
                <w:rFonts w:ascii="Times New Roman" w:hAnsi="Times New Roman" w:cs="Times New Roman"/>
                <w:sz w:val="24"/>
                <w:szCs w:val="24"/>
                <w:lang w:val="uk-UA"/>
              </w:rPr>
              <w:t>KM</w:t>
            </w:r>
          </w:p>
        </w:tc>
        <w:tc>
          <w:tcPr>
            <w:tcW w:w="2967" w:type="dxa"/>
          </w:tcPr>
          <w:p w:rsidR="001E580F" w:rsidRPr="00050C97" w:rsidRDefault="001E580F" w:rsidP="00050C97">
            <w:pPr>
              <w:rPr>
                <w:rFonts w:ascii="Times New Roman" w:hAnsi="Times New Roman" w:cs="Times New Roman"/>
                <w:sz w:val="24"/>
                <w:szCs w:val="24"/>
                <w:lang w:val="uk-UA"/>
              </w:rPr>
            </w:pPr>
            <w:r w:rsidRPr="001D59A0">
              <w:rPr>
                <w:rFonts w:ascii="Times New Roman" w:hAnsi="Times New Roman" w:cs="Times New Roman"/>
                <w:sz w:val="24"/>
                <w:szCs w:val="24"/>
                <w:lang w:val="uk-UA"/>
              </w:rPr>
              <w:t>KM – База знань</w:t>
            </w:r>
          </w:p>
          <w:p w:rsidR="001E580F" w:rsidRPr="000C74AD" w:rsidRDefault="001E580F" w:rsidP="001E580F">
            <w:pPr>
              <w:rPr>
                <w:rFonts w:ascii="Times New Roman" w:hAnsi="Times New Roman" w:cs="Times New Roman"/>
                <w:sz w:val="24"/>
                <w:szCs w:val="24"/>
                <w:lang w:val="uk-UA"/>
              </w:rPr>
            </w:pPr>
            <w:r w:rsidRPr="001D59A0">
              <w:rPr>
                <w:rFonts w:ascii="Times New Roman" w:hAnsi="Times New Roman" w:cs="Times New Roman"/>
                <w:sz w:val="24"/>
                <w:szCs w:val="24"/>
                <w:lang w:val="uk-UA"/>
              </w:rPr>
              <w:t>DLS – Дистанційне навчання (Академія НСЗУ)</w:t>
            </w:r>
          </w:p>
        </w:tc>
      </w:tr>
      <w:tr w:rsidR="001E580F" w:rsidRPr="000C74AD" w:rsidTr="001E580F">
        <w:trPr>
          <w:trHeight w:val="285"/>
        </w:trPr>
        <w:tc>
          <w:tcPr>
            <w:tcW w:w="4829" w:type="dxa"/>
          </w:tcPr>
          <w:p w:rsidR="001E580F" w:rsidRPr="001D59A0" w:rsidRDefault="00050C97" w:rsidP="001E580F">
            <w:pPr>
              <w:rPr>
                <w:rFonts w:ascii="Times New Roman" w:hAnsi="Times New Roman" w:cs="Times New Roman"/>
                <w:sz w:val="24"/>
                <w:szCs w:val="24"/>
                <w:lang w:val="uk-UA"/>
              </w:rPr>
            </w:pPr>
            <w:r>
              <w:rPr>
                <w:rFonts w:ascii="Times New Roman" w:hAnsi="Times New Roman" w:cs="Times New Roman"/>
                <w:sz w:val="24"/>
                <w:szCs w:val="24"/>
                <w:lang w:val="uk-UA"/>
              </w:rPr>
              <w:t>4.2.1</w:t>
            </w:r>
            <w:r>
              <w:rPr>
                <w:rFonts w:ascii="Times New Roman" w:hAnsi="Times New Roman" w:cs="Times New Roman"/>
                <w:sz w:val="24"/>
                <w:szCs w:val="24"/>
                <w:lang w:val="en-US"/>
              </w:rPr>
              <w:t>1</w:t>
            </w:r>
            <w:r w:rsidR="001E580F" w:rsidRPr="000C74AD">
              <w:rPr>
                <w:rFonts w:ascii="Times New Roman" w:hAnsi="Times New Roman" w:cs="Times New Roman"/>
                <w:sz w:val="24"/>
                <w:szCs w:val="24"/>
                <w:lang w:val="uk-UA"/>
              </w:rPr>
              <w:t>. Запаси</w:t>
            </w:r>
          </w:p>
        </w:tc>
        <w:tc>
          <w:tcPr>
            <w:tcW w:w="1843" w:type="dxa"/>
          </w:tcPr>
          <w:p w:rsidR="001E580F" w:rsidRPr="001D59A0" w:rsidRDefault="001E580F" w:rsidP="001E580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INV</w:t>
            </w:r>
          </w:p>
        </w:tc>
        <w:tc>
          <w:tcPr>
            <w:tcW w:w="2967" w:type="dxa"/>
          </w:tcPr>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INV – Запаси</w:t>
            </w:r>
          </w:p>
          <w:p w:rsidR="001E580F" w:rsidRPr="001D59A0"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FA – Основні засоби та НМА</w:t>
            </w:r>
          </w:p>
        </w:tc>
      </w:tr>
      <w:tr w:rsidR="001E580F" w:rsidRPr="000C74AD" w:rsidTr="001E580F">
        <w:trPr>
          <w:cnfStyle w:val="000000100000" w:firstRow="0" w:lastRow="0" w:firstColumn="0" w:lastColumn="0" w:oddVBand="0" w:evenVBand="0" w:oddHBand="1" w:evenHBand="0" w:firstRowFirstColumn="0" w:firstRowLastColumn="0" w:lastRowFirstColumn="0" w:lastRowLastColumn="0"/>
          <w:trHeight w:val="285"/>
        </w:trPr>
        <w:tc>
          <w:tcPr>
            <w:tcW w:w="4829" w:type="dxa"/>
          </w:tcPr>
          <w:p w:rsidR="001E580F" w:rsidRPr="000C74AD" w:rsidRDefault="00050C97" w:rsidP="001E580F">
            <w:pPr>
              <w:rPr>
                <w:rFonts w:ascii="Times New Roman" w:hAnsi="Times New Roman" w:cs="Times New Roman"/>
                <w:sz w:val="24"/>
                <w:szCs w:val="24"/>
                <w:lang w:val="uk-UA"/>
              </w:rPr>
            </w:pPr>
            <w:r>
              <w:rPr>
                <w:rFonts w:ascii="Times New Roman" w:hAnsi="Times New Roman" w:cs="Times New Roman"/>
                <w:sz w:val="24"/>
                <w:szCs w:val="24"/>
                <w:lang w:val="uk-UA"/>
              </w:rPr>
              <w:t>4.2.1</w:t>
            </w:r>
            <w:r>
              <w:rPr>
                <w:rFonts w:ascii="Times New Roman" w:hAnsi="Times New Roman" w:cs="Times New Roman"/>
                <w:sz w:val="24"/>
                <w:szCs w:val="24"/>
                <w:lang w:val="en-US"/>
              </w:rPr>
              <w:t>2</w:t>
            </w:r>
            <w:r w:rsidR="001E580F" w:rsidRPr="000C74AD">
              <w:rPr>
                <w:rFonts w:ascii="Times New Roman" w:hAnsi="Times New Roman" w:cs="Times New Roman"/>
                <w:sz w:val="24"/>
                <w:szCs w:val="24"/>
                <w:lang w:val="uk-UA"/>
              </w:rPr>
              <w:t>. Торгівельний майданчик</w:t>
            </w:r>
          </w:p>
        </w:tc>
        <w:tc>
          <w:tcPr>
            <w:tcW w:w="1843" w:type="dxa"/>
          </w:tcPr>
          <w:p w:rsidR="001E580F" w:rsidRPr="000C74AD" w:rsidRDefault="001E580F" w:rsidP="001E580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EMP</w:t>
            </w:r>
          </w:p>
        </w:tc>
        <w:tc>
          <w:tcPr>
            <w:tcW w:w="2967" w:type="dxa"/>
          </w:tcPr>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EMP</w:t>
            </w:r>
          </w:p>
        </w:tc>
      </w:tr>
      <w:tr w:rsidR="001E580F" w:rsidRPr="000C74AD" w:rsidTr="001E580F">
        <w:trPr>
          <w:trHeight w:val="285"/>
        </w:trPr>
        <w:tc>
          <w:tcPr>
            <w:tcW w:w="9639" w:type="dxa"/>
            <w:gridSpan w:val="3"/>
          </w:tcPr>
          <w:p w:rsidR="001E580F" w:rsidRPr="000C74AD" w:rsidRDefault="001E580F" w:rsidP="001E580F">
            <w:pPr>
              <w:rPr>
                <w:rFonts w:ascii="Times New Roman" w:hAnsi="Times New Roman" w:cs="Times New Roman"/>
                <w:sz w:val="24"/>
                <w:szCs w:val="24"/>
                <w:lang w:val="uk-UA"/>
              </w:rPr>
            </w:pPr>
            <w:r w:rsidRPr="001E580F">
              <w:rPr>
                <w:rFonts w:ascii="Times New Roman" w:hAnsi="Times New Roman" w:cs="Times New Roman"/>
                <w:b/>
                <w:bCs/>
                <w:sz w:val="24"/>
                <w:szCs w:val="24"/>
                <w:lang w:val="uk-UA"/>
              </w:rPr>
              <w:t>Нефункціональні вимоги</w:t>
            </w:r>
          </w:p>
        </w:tc>
      </w:tr>
      <w:tr w:rsidR="001E580F" w:rsidRPr="001E580F" w:rsidTr="001E580F">
        <w:trPr>
          <w:cnfStyle w:val="000000100000" w:firstRow="0" w:lastRow="0" w:firstColumn="0" w:lastColumn="0" w:oddVBand="0" w:evenVBand="0" w:oddHBand="1" w:evenHBand="0" w:firstRowFirstColumn="0" w:firstRowLastColumn="0" w:lastRowFirstColumn="0" w:lastRowLastColumn="0"/>
          <w:trHeight w:val="285"/>
        </w:trPr>
        <w:tc>
          <w:tcPr>
            <w:tcW w:w="4829" w:type="dxa"/>
          </w:tcPr>
          <w:p w:rsidR="001E580F"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4.3.1. Загальні вимоги (інтерфейс користувача, підтримка, інформаційна безпека, технічне забезпечення, стандартизація та уніфікація і т. д.)</w:t>
            </w:r>
          </w:p>
        </w:tc>
        <w:tc>
          <w:tcPr>
            <w:tcW w:w="1843" w:type="dxa"/>
          </w:tcPr>
          <w:p w:rsidR="001E580F" w:rsidRPr="000C74AD" w:rsidRDefault="001E580F" w:rsidP="001E580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G</w:t>
            </w:r>
          </w:p>
        </w:tc>
        <w:tc>
          <w:tcPr>
            <w:tcW w:w="2967" w:type="dxa"/>
          </w:tcPr>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UI – інтерфейс користувача</w:t>
            </w:r>
          </w:p>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PE – вимоги до персоналу</w:t>
            </w:r>
          </w:p>
          <w:p w:rsidR="001E580F"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EP – вимоги до навчання</w:t>
            </w:r>
          </w:p>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S – вимоги до підтримки</w:t>
            </w:r>
          </w:p>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PP – вимоги до ПЗ</w:t>
            </w:r>
          </w:p>
          <w:p w:rsidR="001E580F"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SM – вимоги до змін </w:t>
            </w:r>
          </w:p>
          <w:p w:rsidR="001E580F"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SP – інші спеціальні вимоги</w:t>
            </w:r>
          </w:p>
        </w:tc>
      </w:tr>
      <w:tr w:rsidR="001E580F" w:rsidRPr="000C74AD" w:rsidTr="001E580F">
        <w:trPr>
          <w:trHeight w:val="285"/>
        </w:trPr>
        <w:tc>
          <w:tcPr>
            <w:tcW w:w="4829" w:type="dxa"/>
          </w:tcPr>
          <w:p w:rsidR="001E580F"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4.3.2. Інтеграційні вимоги</w:t>
            </w:r>
          </w:p>
        </w:tc>
        <w:tc>
          <w:tcPr>
            <w:tcW w:w="1843" w:type="dxa"/>
          </w:tcPr>
          <w:p w:rsidR="001E580F" w:rsidRPr="000C74AD" w:rsidRDefault="001E580F" w:rsidP="001E580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I</w:t>
            </w:r>
          </w:p>
        </w:tc>
        <w:tc>
          <w:tcPr>
            <w:tcW w:w="2967" w:type="dxa"/>
          </w:tcPr>
          <w:p w:rsidR="001E580F" w:rsidRPr="000C74AD" w:rsidRDefault="001E580F" w:rsidP="001E580F">
            <w:pPr>
              <w:rPr>
                <w:rFonts w:ascii="Times New Roman" w:hAnsi="Times New Roman" w:cs="Times New Roman"/>
                <w:sz w:val="24"/>
                <w:szCs w:val="24"/>
                <w:lang w:val="uk-UA"/>
              </w:rPr>
            </w:pPr>
            <w:r w:rsidRPr="000C74AD">
              <w:rPr>
                <w:rFonts w:ascii="Times New Roman" w:hAnsi="Times New Roman" w:cs="Times New Roman"/>
                <w:sz w:val="24"/>
                <w:szCs w:val="24"/>
                <w:lang w:val="uk-UA"/>
              </w:rPr>
              <w:t>I</w:t>
            </w:r>
          </w:p>
        </w:tc>
      </w:tr>
    </w:tbl>
    <w:p w:rsidR="008A78A8" w:rsidRPr="000C74AD" w:rsidRDefault="008A78A8" w:rsidP="0054042E">
      <w:pPr>
        <w:pStyle w:val="Documentdate"/>
        <w:rPr>
          <w:rFonts w:ascii="Times New Roman" w:hAnsi="Times New Roman" w:cs="Times New Roman"/>
          <w:lang w:val="uk-UA" w:eastAsia="x-none"/>
        </w:rPr>
      </w:pPr>
    </w:p>
    <w:p w:rsidR="008D4D22" w:rsidRPr="000C74AD" w:rsidRDefault="5D63C9B1" w:rsidP="008D4D22">
      <w:pPr>
        <w:pStyle w:val="2"/>
        <w:rPr>
          <w:lang w:val="uk-UA"/>
        </w:rPr>
      </w:pPr>
      <w:bookmarkStart w:id="149" w:name="_Toc12442463"/>
      <w:bookmarkStart w:id="150" w:name="_Toc17907461"/>
      <w:bookmarkStart w:id="151" w:name="_Toc9522770"/>
      <w:r w:rsidRPr="000C74AD">
        <w:rPr>
          <w:lang w:val="uk-UA"/>
        </w:rPr>
        <w:t xml:space="preserve">Вимоги до функцій (завдань), </w:t>
      </w:r>
      <w:r w:rsidR="00B4353B" w:rsidRPr="000C74AD">
        <w:rPr>
          <w:lang w:val="uk-UA"/>
        </w:rPr>
        <w:t>що мають</w:t>
      </w:r>
      <w:r w:rsidRPr="000C74AD">
        <w:rPr>
          <w:lang w:val="uk-UA"/>
        </w:rPr>
        <w:t xml:space="preserve"> виконува</w:t>
      </w:r>
      <w:r w:rsidR="00B4353B" w:rsidRPr="000C74AD">
        <w:rPr>
          <w:lang w:val="uk-UA"/>
        </w:rPr>
        <w:t>тись</w:t>
      </w:r>
      <w:r w:rsidRPr="000C74AD">
        <w:rPr>
          <w:lang w:val="uk-UA"/>
        </w:rPr>
        <w:t xml:space="preserve"> системою</w:t>
      </w:r>
      <w:bookmarkEnd w:id="149"/>
      <w:bookmarkEnd w:id="150"/>
      <w:r w:rsidRPr="000C74AD">
        <w:rPr>
          <w:lang w:val="uk-UA"/>
        </w:rPr>
        <w:t xml:space="preserve"> </w:t>
      </w:r>
      <w:bookmarkEnd w:id="151"/>
    </w:p>
    <w:p w:rsidR="008D4D22" w:rsidRPr="000C74AD" w:rsidRDefault="008D4D22" w:rsidP="008A78A8">
      <w:pPr>
        <w:pStyle w:val="3"/>
        <w:ind w:left="1276"/>
      </w:pPr>
      <w:bookmarkStart w:id="152" w:name="_Toc12442464"/>
      <w:bookmarkStart w:id="153" w:name="_Toc17907462"/>
      <w:r w:rsidRPr="000C74AD">
        <w:t>Вимоги до управління майстер-даними</w:t>
      </w:r>
      <w:r w:rsidR="00FA36CC" w:rsidRPr="000C74AD">
        <w:t xml:space="preserve"> (MDM)</w:t>
      </w:r>
      <w:bookmarkEnd w:id="152"/>
      <w:bookmarkEnd w:id="153"/>
    </w:p>
    <w:p w:rsidR="0054042E" w:rsidRPr="000C74AD" w:rsidRDefault="00FB0BCF" w:rsidP="00161A0F">
      <w:pPr>
        <w:jc w:val="both"/>
        <w:rPr>
          <w:rFonts w:ascii="Times New Roman" w:hAnsi="Times New Roman" w:cs="Times New Roman"/>
          <w:color w:val="000000"/>
          <w:sz w:val="24"/>
          <w:szCs w:val="24"/>
          <w:shd w:val="clear" w:color="auto" w:fill="FFFFFF"/>
          <w:lang w:val="uk-UA"/>
        </w:rPr>
      </w:pPr>
      <w:r w:rsidRPr="000C74AD">
        <w:rPr>
          <w:rFonts w:ascii="Times New Roman" w:hAnsi="Times New Roman" w:cs="Times New Roman"/>
          <w:color w:val="000000"/>
          <w:sz w:val="24"/>
          <w:szCs w:val="24"/>
          <w:shd w:val="clear" w:color="auto" w:fill="FFFFFF"/>
          <w:lang w:val="uk-UA"/>
        </w:rPr>
        <w:t>Система повинна забезпечувати зберігання та надання довідкової інформації в централізованому вигляді всім користувачам ІС НСЗУ, як окрем</w:t>
      </w:r>
      <w:r w:rsidR="00D52E8C" w:rsidRPr="000C74AD">
        <w:rPr>
          <w:rFonts w:ascii="Times New Roman" w:hAnsi="Times New Roman" w:cs="Times New Roman"/>
          <w:color w:val="000000"/>
          <w:sz w:val="24"/>
          <w:szCs w:val="24"/>
          <w:shd w:val="clear" w:color="auto" w:fill="FFFFFF"/>
          <w:lang w:val="uk-UA"/>
        </w:rPr>
        <w:t>им користувачам через інтерфейс,</w:t>
      </w:r>
      <w:r w:rsidRPr="000C74AD">
        <w:rPr>
          <w:rFonts w:ascii="Times New Roman" w:hAnsi="Times New Roman" w:cs="Times New Roman"/>
          <w:color w:val="000000"/>
          <w:sz w:val="24"/>
          <w:szCs w:val="24"/>
          <w:shd w:val="clear" w:color="auto" w:fill="FFFFFF"/>
          <w:lang w:val="uk-UA"/>
        </w:rPr>
        <w:t xml:space="preserve"> так і через інтерфейс/API/служби/ іншим прикладним системам.</w:t>
      </w:r>
    </w:p>
    <w:tbl>
      <w:tblPr>
        <w:tblStyle w:val="-4"/>
        <w:tblW w:w="10343" w:type="dxa"/>
        <w:tblLayout w:type="fixed"/>
        <w:tblLook w:val="04A0" w:firstRow="1" w:lastRow="0" w:firstColumn="1" w:lastColumn="0" w:noHBand="0" w:noVBand="1"/>
      </w:tblPr>
      <w:tblGrid>
        <w:gridCol w:w="2122"/>
        <w:gridCol w:w="6095"/>
        <w:gridCol w:w="2126"/>
      </w:tblGrid>
      <w:tr w:rsidR="00FA36CC" w:rsidRPr="000C74AD" w:rsidTr="00050C9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b w:val="0"/>
                <w:sz w:val="24"/>
                <w:szCs w:val="24"/>
                <w:lang w:val="uk-UA"/>
              </w:rPr>
            </w:pPr>
            <w:r w:rsidRPr="000C74AD">
              <w:rPr>
                <w:rFonts w:ascii="Times New Roman" w:eastAsia="Times New Roman" w:hAnsi="Times New Roman" w:cs="Times New Roman"/>
                <w:sz w:val="24"/>
                <w:szCs w:val="24"/>
                <w:lang w:val="uk-UA"/>
              </w:rPr>
              <w:t>Код</w:t>
            </w:r>
          </w:p>
        </w:tc>
        <w:tc>
          <w:tcPr>
            <w:tcW w:w="6095" w:type="dxa"/>
            <w:hideMark/>
          </w:tcPr>
          <w:p w:rsidR="00FA36CC" w:rsidRPr="000C74AD" w:rsidRDefault="00FA36CC" w:rsidP="00FB4416">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uk-UA"/>
              </w:rPr>
            </w:pPr>
            <w:r w:rsidRPr="000C74AD">
              <w:rPr>
                <w:rFonts w:ascii="Times New Roman" w:eastAsia="Times New Roman" w:hAnsi="Times New Roman" w:cs="Times New Roman"/>
                <w:sz w:val="24"/>
                <w:szCs w:val="24"/>
                <w:lang w:val="uk-UA"/>
              </w:rPr>
              <w:t>Опис вимог</w:t>
            </w:r>
          </w:p>
        </w:tc>
        <w:tc>
          <w:tcPr>
            <w:tcW w:w="2126" w:type="dxa"/>
          </w:tcPr>
          <w:p w:rsidR="00FA36CC" w:rsidRPr="000C74AD" w:rsidRDefault="00FA36CC" w:rsidP="00FB4416">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uk-UA"/>
              </w:rPr>
            </w:pPr>
            <w:r w:rsidRPr="000C74AD">
              <w:rPr>
                <w:rFonts w:ascii="Times New Roman" w:eastAsia="Times New Roman" w:hAnsi="Times New Roman" w:cs="Times New Roman"/>
                <w:sz w:val="24"/>
                <w:szCs w:val="24"/>
                <w:lang w:val="uk-UA"/>
              </w:rPr>
              <w:t>Пріоритет</w:t>
            </w:r>
          </w:p>
        </w:tc>
      </w:tr>
      <w:tr w:rsidR="00FA36CC" w:rsidRPr="000C74AD" w:rsidTr="00050C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MDM.01</w:t>
            </w:r>
          </w:p>
        </w:tc>
        <w:tc>
          <w:tcPr>
            <w:tcW w:w="6095" w:type="dxa"/>
            <w:noWrap/>
            <w:hideMark/>
          </w:tcPr>
          <w:p w:rsidR="00FA36CC" w:rsidRPr="000C74AD" w:rsidRDefault="00B4353B"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Центральний каталог довідників для ІС НСЗУ</w:t>
            </w:r>
            <w:r w:rsidR="003D0945"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 xml:space="preserve"> як</w:t>
            </w:r>
            <w:r w:rsidR="003D0945" w:rsidRPr="000C74AD">
              <w:rPr>
                <w:rFonts w:ascii="Times New Roman" w:eastAsia="Times New Roman" w:hAnsi="Times New Roman" w:cs="Times New Roman"/>
                <w:sz w:val="24"/>
                <w:szCs w:val="24"/>
                <w:lang w:val="uk-UA"/>
              </w:rPr>
              <w:t>ий</w:t>
            </w:r>
            <w:r w:rsidRPr="000C74AD">
              <w:rPr>
                <w:rFonts w:ascii="Times New Roman" w:eastAsia="Times New Roman" w:hAnsi="Times New Roman" w:cs="Times New Roman"/>
                <w:sz w:val="24"/>
                <w:szCs w:val="24"/>
                <w:lang w:val="uk-UA"/>
              </w:rPr>
              <w:t xml:space="preserve"> єдине джерело елементів, що використовуються всіма блоками функціональності ІС НСЗУ</w:t>
            </w:r>
          </w:p>
        </w:tc>
        <w:tc>
          <w:tcPr>
            <w:tcW w:w="2126" w:type="dxa"/>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050C97">
        <w:trPr>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MDM.02</w:t>
            </w:r>
          </w:p>
        </w:tc>
        <w:tc>
          <w:tcPr>
            <w:tcW w:w="6095" w:type="dxa"/>
            <w:noWrap/>
          </w:tcPr>
          <w:p w:rsidR="00FA36CC" w:rsidRPr="000C74AD" w:rsidRDefault="00FB0BCF"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побудови правил наповнення записів довідника із інших джерел (розширення опису, параметрів, виправлення помилок назв, пр</w:t>
            </w:r>
            <w:r w:rsidR="00D52E8C" w:rsidRPr="000C74AD">
              <w:rPr>
                <w:rFonts w:ascii="Times New Roman" w:eastAsia="Times New Roman" w:hAnsi="Times New Roman" w:cs="Times New Roman"/>
                <w:sz w:val="24"/>
                <w:szCs w:val="24"/>
                <w:lang w:val="uk-UA"/>
              </w:rPr>
              <w:t>і</w:t>
            </w:r>
            <w:r w:rsidRPr="000C74AD">
              <w:rPr>
                <w:rFonts w:ascii="Times New Roman" w:eastAsia="Times New Roman" w:hAnsi="Times New Roman" w:cs="Times New Roman"/>
                <w:sz w:val="24"/>
                <w:szCs w:val="24"/>
                <w:lang w:val="uk-UA"/>
              </w:rPr>
              <w:t>зв</w:t>
            </w:r>
            <w:r w:rsidR="00D52E8C" w:rsidRPr="000C74AD">
              <w:rPr>
                <w:rFonts w:ascii="Times New Roman" w:eastAsia="Times New Roman" w:hAnsi="Times New Roman" w:cs="Times New Roman"/>
                <w:sz w:val="24"/>
                <w:szCs w:val="24"/>
                <w:lang w:val="uk-UA"/>
              </w:rPr>
              <w:t>и</w:t>
            </w:r>
            <w:r w:rsidRPr="000C74AD">
              <w:rPr>
                <w:rFonts w:ascii="Times New Roman" w:eastAsia="Times New Roman" w:hAnsi="Times New Roman" w:cs="Times New Roman"/>
                <w:sz w:val="24"/>
                <w:szCs w:val="24"/>
                <w:lang w:val="uk-UA"/>
              </w:rPr>
              <w:t>щ, тощо)</w:t>
            </w:r>
          </w:p>
        </w:tc>
        <w:tc>
          <w:tcPr>
            <w:tcW w:w="2126" w:type="dxa"/>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050C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MDM.03</w:t>
            </w:r>
          </w:p>
        </w:tc>
        <w:tc>
          <w:tcPr>
            <w:tcW w:w="6095" w:type="dxa"/>
            <w:noWrap/>
          </w:tcPr>
          <w:p w:rsidR="00FA36CC" w:rsidRPr="000C74AD" w:rsidRDefault="00FB0BCF"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Інтеграція із внутрішніми системами через табличний інтерфейс або із зов</w:t>
            </w:r>
            <w:r w:rsidR="00D52E8C" w:rsidRPr="000C74AD">
              <w:rPr>
                <w:rFonts w:ascii="Times New Roman" w:eastAsia="Times New Roman" w:hAnsi="Times New Roman" w:cs="Times New Roman"/>
                <w:sz w:val="24"/>
                <w:szCs w:val="24"/>
                <w:lang w:val="uk-UA"/>
              </w:rPr>
              <w:t>н</w:t>
            </w:r>
            <w:r w:rsidRPr="000C74AD">
              <w:rPr>
                <w:rFonts w:ascii="Times New Roman" w:eastAsia="Times New Roman" w:hAnsi="Times New Roman" w:cs="Times New Roman"/>
                <w:sz w:val="24"/>
                <w:szCs w:val="24"/>
                <w:lang w:val="uk-UA"/>
              </w:rPr>
              <w:t>ішніми довідниками, джерелами даних через сервіси\API</w:t>
            </w:r>
            <w:r w:rsidR="003D0945"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 xml:space="preserve"> шини даних</w:t>
            </w:r>
          </w:p>
        </w:tc>
        <w:tc>
          <w:tcPr>
            <w:tcW w:w="2126" w:type="dxa"/>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3D0945" w:rsidRPr="000C74AD" w:rsidTr="00050C9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3D0945" w:rsidRPr="000C74AD" w:rsidRDefault="00CF29F7"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MDM.04</w:t>
            </w:r>
          </w:p>
        </w:tc>
        <w:tc>
          <w:tcPr>
            <w:tcW w:w="6095" w:type="dxa"/>
            <w:noWrap/>
          </w:tcPr>
          <w:p w:rsidR="003D0945" w:rsidRPr="000C74AD" w:rsidRDefault="003D0945"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Забезпечення </w:t>
            </w:r>
            <w:r w:rsidR="00D52E8C" w:rsidRPr="000C74AD">
              <w:rPr>
                <w:rFonts w:ascii="Times New Roman" w:eastAsia="Times New Roman" w:hAnsi="Times New Roman" w:cs="Times New Roman"/>
                <w:sz w:val="24"/>
                <w:szCs w:val="24"/>
                <w:lang w:val="uk-UA"/>
              </w:rPr>
              <w:t>захисту да</w:t>
            </w:r>
            <w:r w:rsidR="00CC2425" w:rsidRPr="000C74AD">
              <w:rPr>
                <w:rFonts w:ascii="Times New Roman" w:eastAsia="Times New Roman" w:hAnsi="Times New Roman" w:cs="Times New Roman"/>
                <w:sz w:val="24"/>
                <w:szCs w:val="24"/>
                <w:lang w:val="uk-UA"/>
              </w:rPr>
              <w:t>них довідника шляхом обмеження правд доступу за р</w:t>
            </w:r>
            <w:r w:rsidR="00D52E8C" w:rsidRPr="000C74AD">
              <w:rPr>
                <w:rFonts w:ascii="Times New Roman" w:eastAsia="Times New Roman" w:hAnsi="Times New Roman" w:cs="Times New Roman"/>
                <w:sz w:val="24"/>
                <w:szCs w:val="24"/>
                <w:lang w:val="uk-UA"/>
              </w:rPr>
              <w:t>ольовими моделями. Шифрування дан</w:t>
            </w:r>
            <w:r w:rsidR="00CC2425" w:rsidRPr="000C74AD">
              <w:rPr>
                <w:rFonts w:ascii="Times New Roman" w:eastAsia="Times New Roman" w:hAnsi="Times New Roman" w:cs="Times New Roman"/>
                <w:sz w:val="24"/>
                <w:szCs w:val="24"/>
                <w:lang w:val="uk-UA"/>
              </w:rPr>
              <w:t>их, різні тип</w:t>
            </w:r>
            <w:r w:rsidR="00CF29F7" w:rsidRPr="000C74AD">
              <w:rPr>
                <w:rFonts w:ascii="Times New Roman" w:eastAsia="Times New Roman" w:hAnsi="Times New Roman" w:cs="Times New Roman"/>
                <w:sz w:val="24"/>
                <w:szCs w:val="24"/>
                <w:lang w:val="uk-UA"/>
              </w:rPr>
              <w:t>ів</w:t>
            </w:r>
            <w:r w:rsidR="00CC2425" w:rsidRPr="000C74AD">
              <w:rPr>
                <w:rFonts w:ascii="Times New Roman" w:eastAsia="Times New Roman" w:hAnsi="Times New Roman" w:cs="Times New Roman"/>
                <w:sz w:val="24"/>
                <w:szCs w:val="24"/>
                <w:lang w:val="uk-UA"/>
              </w:rPr>
              <w:t xml:space="preserve"> </w:t>
            </w:r>
            <w:r w:rsidR="00CF29F7" w:rsidRPr="000C74AD">
              <w:rPr>
                <w:rFonts w:ascii="Times New Roman" w:eastAsia="Times New Roman" w:hAnsi="Times New Roman" w:cs="Times New Roman"/>
                <w:sz w:val="24"/>
                <w:szCs w:val="24"/>
                <w:lang w:val="uk-UA"/>
              </w:rPr>
              <w:t xml:space="preserve">верифікації </w:t>
            </w:r>
            <w:r w:rsidR="00CC2425" w:rsidRPr="000C74AD">
              <w:rPr>
                <w:rFonts w:ascii="Times New Roman" w:eastAsia="Times New Roman" w:hAnsi="Times New Roman" w:cs="Times New Roman"/>
                <w:sz w:val="24"/>
                <w:szCs w:val="24"/>
                <w:lang w:val="uk-UA"/>
              </w:rPr>
              <w:t xml:space="preserve">користувача </w:t>
            </w:r>
          </w:p>
        </w:tc>
        <w:tc>
          <w:tcPr>
            <w:tcW w:w="2126" w:type="dxa"/>
          </w:tcPr>
          <w:p w:rsidR="003D0945" w:rsidRPr="000C74AD" w:rsidRDefault="00CF29F7"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FA36CC" w:rsidRPr="000C74AD" w:rsidTr="00050C9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CF29F7"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MDM.05</w:t>
            </w:r>
          </w:p>
        </w:tc>
        <w:tc>
          <w:tcPr>
            <w:tcW w:w="6095" w:type="dxa"/>
            <w:noWrap/>
          </w:tcPr>
          <w:p w:rsidR="00FA36CC" w:rsidRPr="000C74AD" w:rsidRDefault="003D0945"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Довільна кількість каталогів\розділів\довідників</w:t>
            </w:r>
          </w:p>
        </w:tc>
        <w:tc>
          <w:tcPr>
            <w:tcW w:w="2126" w:type="dxa"/>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CF29F7" w:rsidRPr="000C74AD" w:rsidTr="00050C97">
        <w:trPr>
          <w:trHeight w:val="271"/>
        </w:trPr>
        <w:tc>
          <w:tcPr>
            <w:cnfStyle w:val="001000000000" w:firstRow="0" w:lastRow="0" w:firstColumn="1" w:lastColumn="0" w:oddVBand="0" w:evenVBand="0" w:oddHBand="0" w:evenHBand="0" w:firstRowFirstColumn="0" w:firstRowLastColumn="0" w:lastRowFirstColumn="0" w:lastRowLastColumn="0"/>
            <w:tcW w:w="2122" w:type="dxa"/>
            <w:noWrap/>
            <w:hideMark/>
          </w:tcPr>
          <w:p w:rsidR="00CF29F7" w:rsidRPr="000C74AD" w:rsidRDefault="00CF29F7"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MDM.06</w:t>
            </w:r>
          </w:p>
        </w:tc>
        <w:tc>
          <w:tcPr>
            <w:tcW w:w="6095" w:type="dxa"/>
            <w:noWrap/>
          </w:tcPr>
          <w:p w:rsidR="00CF29F7" w:rsidRPr="000C74AD" w:rsidRDefault="00CF29F7"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Довільна кількість параметрів опису елементу довідника </w:t>
            </w:r>
          </w:p>
        </w:tc>
        <w:tc>
          <w:tcPr>
            <w:tcW w:w="2126" w:type="dxa"/>
          </w:tcPr>
          <w:p w:rsidR="00CF29F7" w:rsidRPr="000C74AD" w:rsidRDefault="00CF29F7"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CF29F7" w:rsidRPr="000C74AD" w:rsidTr="00050C97">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2122" w:type="dxa"/>
            <w:noWrap/>
          </w:tcPr>
          <w:p w:rsidR="00CF29F7" w:rsidRPr="000C74AD" w:rsidRDefault="00CF29F7"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MDM.07</w:t>
            </w:r>
          </w:p>
        </w:tc>
        <w:tc>
          <w:tcPr>
            <w:tcW w:w="6095" w:type="dxa"/>
            <w:noWrap/>
          </w:tcPr>
          <w:p w:rsidR="00CF29F7" w:rsidRPr="000C74AD" w:rsidRDefault="00CF29F7" w:rsidP="00CF29F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Ієрархічна структура довідників </w:t>
            </w:r>
          </w:p>
        </w:tc>
        <w:tc>
          <w:tcPr>
            <w:tcW w:w="2126" w:type="dxa"/>
          </w:tcPr>
          <w:p w:rsidR="00CF29F7" w:rsidRPr="000C74AD" w:rsidRDefault="00CF29F7" w:rsidP="00CF29F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CF29F7" w:rsidRPr="000C74AD" w:rsidTr="00050C9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CF29F7" w:rsidRPr="000C74AD" w:rsidRDefault="00CF29F7"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MDM.08</w:t>
            </w:r>
          </w:p>
        </w:tc>
        <w:tc>
          <w:tcPr>
            <w:tcW w:w="6095" w:type="dxa"/>
            <w:noWrap/>
          </w:tcPr>
          <w:p w:rsidR="00CF29F7" w:rsidRPr="000C74AD" w:rsidRDefault="00CF29F7"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Кодування елементів довідників вручну або із використанням вбудованих алгоритмів</w:t>
            </w:r>
          </w:p>
        </w:tc>
        <w:tc>
          <w:tcPr>
            <w:tcW w:w="2126" w:type="dxa"/>
          </w:tcPr>
          <w:p w:rsidR="00CF29F7" w:rsidRPr="000C74AD" w:rsidRDefault="00CF29F7" w:rsidP="00CF29F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CF29F7" w:rsidRPr="000C74AD" w:rsidTr="00050C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CF29F7" w:rsidRPr="000C74AD" w:rsidRDefault="00CF29F7"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MDM.09</w:t>
            </w:r>
          </w:p>
        </w:tc>
        <w:tc>
          <w:tcPr>
            <w:tcW w:w="6095" w:type="dxa"/>
            <w:noWrap/>
          </w:tcPr>
          <w:p w:rsidR="00CF29F7" w:rsidRPr="000C74AD" w:rsidRDefault="00CF29F7" w:rsidP="00CF29F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Використання </w:t>
            </w:r>
            <w:proofErr w:type="spellStart"/>
            <w:r w:rsidRPr="000C74AD">
              <w:rPr>
                <w:rFonts w:ascii="Times New Roman" w:eastAsia="Times New Roman" w:hAnsi="Times New Roman" w:cs="Times New Roman"/>
                <w:sz w:val="24"/>
                <w:szCs w:val="24"/>
                <w:lang w:val="uk-UA"/>
              </w:rPr>
              <w:t>багатокритерійного</w:t>
            </w:r>
            <w:proofErr w:type="spellEnd"/>
            <w:r w:rsidRPr="000C74AD">
              <w:rPr>
                <w:rFonts w:ascii="Times New Roman" w:eastAsia="Times New Roman" w:hAnsi="Times New Roman" w:cs="Times New Roman"/>
                <w:sz w:val="24"/>
                <w:szCs w:val="24"/>
                <w:lang w:val="uk-UA"/>
              </w:rPr>
              <w:t xml:space="preserve"> пошуку для роботи із довідниками користувачів, в тому числі:</w:t>
            </w:r>
          </w:p>
          <w:p w:rsidR="00CF29F7" w:rsidRPr="000C74AD" w:rsidRDefault="00D52E8C" w:rsidP="00811458">
            <w:pPr>
              <w:pStyle w:val="af5"/>
              <w:numPr>
                <w:ilvl w:val="0"/>
                <w:numId w:val="41"/>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Значення розрахо</w:t>
            </w:r>
            <w:r w:rsidR="00CF29F7" w:rsidRPr="000C74AD">
              <w:rPr>
                <w:rFonts w:ascii="Times New Roman" w:eastAsia="Times New Roman" w:hAnsi="Times New Roman" w:cs="Times New Roman"/>
                <w:sz w:val="24"/>
                <w:szCs w:val="24"/>
                <w:lang w:val="uk-UA"/>
              </w:rPr>
              <w:t>ваних атрибутів залишаються в БД та по ним можливо вести пошук;</w:t>
            </w:r>
          </w:p>
          <w:p w:rsidR="00CF29F7" w:rsidRPr="000C74AD" w:rsidRDefault="00CF29F7" w:rsidP="00811458">
            <w:pPr>
              <w:pStyle w:val="af5"/>
              <w:numPr>
                <w:ilvl w:val="0"/>
                <w:numId w:val="41"/>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Варіанти набору критеріїв пошуку можуть зберігатися в базі т</w:t>
            </w:r>
            <w:r w:rsidR="00D52E8C" w:rsidRPr="000C74AD">
              <w:rPr>
                <w:rFonts w:ascii="Times New Roman" w:eastAsia="Times New Roman" w:hAnsi="Times New Roman" w:cs="Times New Roman"/>
                <w:sz w:val="24"/>
                <w:szCs w:val="24"/>
                <w:lang w:val="uk-UA"/>
              </w:rPr>
              <w:t>а прив’язуватися до окремої гру</w:t>
            </w:r>
            <w:r w:rsidRPr="000C74AD">
              <w:rPr>
                <w:rFonts w:ascii="Times New Roman" w:eastAsia="Times New Roman" w:hAnsi="Times New Roman" w:cs="Times New Roman"/>
                <w:sz w:val="24"/>
                <w:szCs w:val="24"/>
                <w:lang w:val="uk-UA"/>
              </w:rPr>
              <w:t>пи користувачів;</w:t>
            </w:r>
          </w:p>
          <w:p w:rsidR="00CF29F7" w:rsidRPr="000C74AD" w:rsidRDefault="00CF29F7" w:rsidP="00811458">
            <w:pPr>
              <w:pStyle w:val="af5"/>
              <w:numPr>
                <w:ilvl w:val="0"/>
                <w:numId w:val="41"/>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Варіанти пошуку у прив’язці до категорії, каталогу;</w:t>
            </w:r>
          </w:p>
          <w:p w:rsidR="00CF29F7" w:rsidRPr="000C74AD" w:rsidRDefault="00CF29F7" w:rsidP="00811458">
            <w:pPr>
              <w:pStyle w:val="af5"/>
              <w:numPr>
                <w:ilvl w:val="0"/>
                <w:numId w:val="41"/>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Значення критеріїв пошуку із списком вибору або</w:t>
            </w:r>
            <w:r w:rsidR="00767EE6" w:rsidRPr="000C74AD">
              <w:rPr>
                <w:rFonts w:ascii="Times New Roman" w:eastAsia="Times New Roman" w:hAnsi="Times New Roman" w:cs="Times New Roman"/>
                <w:sz w:val="24"/>
                <w:szCs w:val="24"/>
                <w:lang w:val="uk-UA"/>
              </w:rPr>
              <w:t xml:space="preserve"> довільно написані користувачем</w:t>
            </w:r>
          </w:p>
        </w:tc>
        <w:tc>
          <w:tcPr>
            <w:tcW w:w="2126" w:type="dxa"/>
          </w:tcPr>
          <w:p w:rsidR="00CF29F7" w:rsidRPr="000C74AD" w:rsidRDefault="00CF29F7" w:rsidP="00CF29F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MDM.11</w:t>
            </w:r>
          </w:p>
        </w:tc>
        <w:tc>
          <w:tcPr>
            <w:tcW w:w="6095" w:type="dxa"/>
            <w:noWrap/>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Веб інтерфейс роботи із довідником:</w:t>
            </w:r>
          </w:p>
          <w:p w:rsidR="00802B44" w:rsidRPr="000C74AD" w:rsidRDefault="00802B44" w:rsidP="00811458">
            <w:pPr>
              <w:pStyle w:val="af5"/>
              <w:numPr>
                <w:ilvl w:val="0"/>
                <w:numId w:val="41"/>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Копіювання та переміщення об’єктів із одної гілки до іншої операцією </w:t>
            </w:r>
            <w:proofErr w:type="spellStart"/>
            <w:r w:rsidRPr="000C74AD">
              <w:rPr>
                <w:rFonts w:ascii="Times New Roman" w:eastAsia="Times New Roman" w:hAnsi="Times New Roman" w:cs="Times New Roman"/>
                <w:sz w:val="24"/>
                <w:szCs w:val="24"/>
                <w:lang w:val="uk-UA"/>
              </w:rPr>
              <w:t>Drag&amp;Drop</w:t>
            </w:r>
            <w:proofErr w:type="spellEnd"/>
            <w:r w:rsidRPr="000C74AD">
              <w:rPr>
                <w:rFonts w:ascii="Times New Roman" w:eastAsia="Times New Roman" w:hAnsi="Times New Roman" w:cs="Times New Roman"/>
                <w:sz w:val="24"/>
                <w:szCs w:val="24"/>
                <w:lang w:val="uk-UA"/>
              </w:rPr>
              <w:t>;</w:t>
            </w:r>
          </w:p>
          <w:p w:rsidR="00802B44" w:rsidRPr="000C74AD" w:rsidRDefault="00802B44" w:rsidP="00811458">
            <w:pPr>
              <w:pStyle w:val="af5"/>
              <w:numPr>
                <w:ilvl w:val="0"/>
                <w:numId w:val="41"/>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Операція </w:t>
            </w:r>
            <w:proofErr w:type="spellStart"/>
            <w:r w:rsidRPr="000C74AD">
              <w:rPr>
                <w:rFonts w:ascii="Times New Roman" w:eastAsia="Times New Roman" w:hAnsi="Times New Roman" w:cs="Times New Roman"/>
                <w:sz w:val="24"/>
                <w:szCs w:val="24"/>
                <w:lang w:val="uk-UA"/>
              </w:rPr>
              <w:t>Drag&amp;Drop</w:t>
            </w:r>
            <w:proofErr w:type="spellEnd"/>
            <w:r w:rsidRPr="000C74AD">
              <w:rPr>
                <w:rFonts w:ascii="Times New Roman" w:eastAsia="Times New Roman" w:hAnsi="Times New Roman" w:cs="Times New Roman"/>
                <w:sz w:val="24"/>
                <w:szCs w:val="24"/>
                <w:lang w:val="uk-UA"/>
              </w:rPr>
              <w:t xml:space="preserve"> файлів в Провідник, тощо;</w:t>
            </w:r>
          </w:p>
          <w:p w:rsidR="00802B44" w:rsidRPr="000C74AD" w:rsidRDefault="00802B44" w:rsidP="00811458">
            <w:pPr>
              <w:pStyle w:val="af5"/>
              <w:numPr>
                <w:ilvl w:val="0"/>
                <w:numId w:val="41"/>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Протоколювання дій користувачів,</w:t>
            </w:r>
          </w:p>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обмін коментарями що до елементів довідників</w:t>
            </w:r>
          </w:p>
        </w:tc>
        <w:tc>
          <w:tcPr>
            <w:tcW w:w="2126" w:type="dxa"/>
          </w:tcPr>
          <w:p w:rsidR="00802B44" w:rsidRPr="007A7510"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Pr>
                <w:rFonts w:ascii="Times New Roman" w:hAnsi="Times New Roman" w:cs="Times New Roman"/>
                <w:sz w:val="24"/>
                <w:szCs w:val="20"/>
                <w:lang w:val="uk-UA"/>
              </w:rPr>
              <w:t>Низький</w:t>
            </w:r>
          </w:p>
        </w:tc>
      </w:tr>
      <w:tr w:rsidR="00802B44" w:rsidRPr="000C74AD" w:rsidTr="00050C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MDM.12</w:t>
            </w:r>
          </w:p>
        </w:tc>
        <w:tc>
          <w:tcPr>
            <w:tcW w:w="6095" w:type="dxa"/>
            <w:noWrap/>
          </w:tcPr>
          <w:p w:rsidR="00802B44" w:rsidRPr="000C74AD" w:rsidRDefault="00802B44" w:rsidP="00CF29F7">
            <w:pPr>
              <w:pStyle w:val="af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Стискання документів довіднику під час збереження в БД;</w:t>
            </w:r>
          </w:p>
        </w:tc>
        <w:tc>
          <w:tcPr>
            <w:tcW w:w="2126" w:type="dxa"/>
          </w:tcPr>
          <w:p w:rsidR="00802B44" w:rsidRPr="000C74AD" w:rsidRDefault="00802B44" w:rsidP="00CF29F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Низький</w:t>
            </w:r>
          </w:p>
        </w:tc>
      </w:tr>
      <w:tr w:rsidR="00802B44" w:rsidRPr="000C74AD" w:rsidTr="00050C9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MDM.13</w:t>
            </w:r>
          </w:p>
        </w:tc>
        <w:tc>
          <w:tcPr>
            <w:tcW w:w="6095" w:type="dxa"/>
            <w:noWrap/>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Пошук дублікатів та їх обробка (видалення, об’єднання, поглинання, тощо)</w:t>
            </w:r>
          </w:p>
        </w:tc>
        <w:tc>
          <w:tcPr>
            <w:tcW w:w="2126" w:type="dxa"/>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MDM.14</w:t>
            </w:r>
          </w:p>
        </w:tc>
        <w:tc>
          <w:tcPr>
            <w:tcW w:w="6095" w:type="dxa"/>
            <w:noWrap/>
          </w:tcPr>
          <w:p w:rsidR="00802B44" w:rsidRPr="000C74AD" w:rsidRDefault="00802B44" w:rsidP="00CF29F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color w:val="000000"/>
                <w:sz w:val="24"/>
                <w:lang w:val="uk-UA"/>
              </w:rPr>
              <w:t>Можливість формування назви одиниці довідника з елементів ієрархії довідника (наприклад:інвентар_відро_пластикове_синє_23456) </w:t>
            </w:r>
          </w:p>
        </w:tc>
        <w:tc>
          <w:tcPr>
            <w:tcW w:w="2126" w:type="dxa"/>
          </w:tcPr>
          <w:p w:rsidR="00802B44" w:rsidRPr="000C74AD" w:rsidRDefault="00802B44" w:rsidP="00CF29F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MDM.15</w:t>
            </w:r>
          </w:p>
        </w:tc>
        <w:tc>
          <w:tcPr>
            <w:tcW w:w="6095" w:type="dxa"/>
            <w:noWrap/>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lang w:val="uk-UA"/>
              </w:rPr>
            </w:pPr>
            <w:r w:rsidRPr="000C74AD">
              <w:rPr>
                <w:rFonts w:ascii="Times New Roman" w:eastAsia="Times New Roman" w:hAnsi="Times New Roman" w:cs="Times New Roman"/>
                <w:color w:val="000000"/>
                <w:sz w:val="24"/>
                <w:lang w:val="uk-UA"/>
              </w:rPr>
              <w:t>Можливість масової обробки змін, групове завантаження даних по номенклатурі</w:t>
            </w:r>
          </w:p>
        </w:tc>
        <w:tc>
          <w:tcPr>
            <w:tcW w:w="2126" w:type="dxa"/>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MDM.16</w:t>
            </w:r>
          </w:p>
        </w:tc>
        <w:tc>
          <w:tcPr>
            <w:tcW w:w="6095" w:type="dxa"/>
            <w:noWrap/>
          </w:tcPr>
          <w:p w:rsidR="00802B44" w:rsidRPr="000C74AD" w:rsidRDefault="00802B44" w:rsidP="00CF29F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lang w:val="uk-UA"/>
              </w:rPr>
            </w:pPr>
            <w:r w:rsidRPr="00685C39">
              <w:rPr>
                <w:rFonts w:ascii="Times New Roman" w:eastAsia="Times New Roman" w:hAnsi="Times New Roman" w:cs="Times New Roman"/>
                <w:color w:val="000000"/>
                <w:sz w:val="24"/>
                <w:szCs w:val="24"/>
                <w:lang w:val="uk-UA"/>
              </w:rPr>
              <w:t>В рамках існуючих атрибутів будь-який користувач із відповідними правами має право створювати нову номенклатуру (у разі, якщо раніше вона ще не була створена. Має бути передбачена перевірка на наявність у системі існуючих елементів – контрагентів, контрактів та інших записів у відповідних реєстрах/довідниках)</w:t>
            </w:r>
          </w:p>
        </w:tc>
        <w:tc>
          <w:tcPr>
            <w:tcW w:w="2126" w:type="dxa"/>
          </w:tcPr>
          <w:p w:rsidR="00802B44" w:rsidRPr="000C74AD" w:rsidRDefault="00802B44" w:rsidP="00CF29F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MDM.17</w:t>
            </w:r>
          </w:p>
        </w:tc>
        <w:tc>
          <w:tcPr>
            <w:tcW w:w="6095" w:type="dxa"/>
            <w:noWrap/>
          </w:tcPr>
          <w:p w:rsidR="00802B44" w:rsidRPr="00685C39" w:rsidRDefault="00802B4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uk-UA"/>
              </w:rPr>
            </w:pPr>
            <w:r w:rsidRPr="00685C39">
              <w:rPr>
                <w:rFonts w:ascii="Times New Roman" w:eastAsia="Times New Roman" w:hAnsi="Times New Roman" w:cs="Times New Roman"/>
                <w:color w:val="000000"/>
                <w:sz w:val="24"/>
                <w:szCs w:val="24"/>
                <w:lang w:val="uk-UA"/>
              </w:rPr>
              <w:t xml:space="preserve">Пошук існуючих позицій по базі даних на підставі довільного текстового запиту (без </w:t>
            </w:r>
            <w:proofErr w:type="spellStart"/>
            <w:r w:rsidRPr="00685C39">
              <w:rPr>
                <w:rFonts w:ascii="Times New Roman" w:eastAsia="Times New Roman" w:hAnsi="Times New Roman" w:cs="Times New Roman"/>
                <w:color w:val="000000"/>
                <w:sz w:val="24"/>
                <w:szCs w:val="24"/>
                <w:lang w:val="uk-UA"/>
              </w:rPr>
              <w:t>категорізації</w:t>
            </w:r>
            <w:proofErr w:type="spellEnd"/>
            <w:r w:rsidRPr="00685C39">
              <w:rPr>
                <w:rFonts w:ascii="Times New Roman" w:eastAsia="Times New Roman" w:hAnsi="Times New Roman" w:cs="Times New Roman"/>
                <w:color w:val="000000"/>
                <w:sz w:val="24"/>
                <w:szCs w:val="24"/>
                <w:lang w:val="uk-UA"/>
              </w:rPr>
              <w:t xml:space="preserve"> та інших обмежень за формою)</w:t>
            </w:r>
            <w:r w:rsidRPr="00685C39" w:rsidDel="00DB063D">
              <w:rPr>
                <w:rFonts w:ascii="Times New Roman" w:eastAsia="Times New Roman" w:hAnsi="Times New Roman" w:cs="Times New Roman"/>
                <w:color w:val="000000"/>
                <w:sz w:val="24"/>
                <w:szCs w:val="24"/>
                <w:lang w:val="uk-UA"/>
              </w:rPr>
              <w:t xml:space="preserve"> </w:t>
            </w:r>
          </w:p>
        </w:tc>
        <w:tc>
          <w:tcPr>
            <w:tcW w:w="2126" w:type="dxa"/>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MDM.18</w:t>
            </w:r>
          </w:p>
        </w:tc>
        <w:tc>
          <w:tcPr>
            <w:tcW w:w="6095" w:type="dxa"/>
            <w:noWrap/>
          </w:tcPr>
          <w:p w:rsidR="00802B44" w:rsidRPr="00685C39" w:rsidRDefault="00802B4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rPr>
            </w:pPr>
            <w:proofErr w:type="spellStart"/>
            <w:r w:rsidRPr="000C74AD">
              <w:rPr>
                <w:rFonts w:ascii="Times New Roman" w:eastAsia="Times New Roman" w:hAnsi="Times New Roman" w:cs="Times New Roman"/>
                <w:color w:val="000000"/>
                <w:sz w:val="24"/>
                <w:lang w:val="uk-UA"/>
              </w:rPr>
              <w:t>Mapping</w:t>
            </w:r>
            <w:proofErr w:type="spellEnd"/>
            <w:r w:rsidRPr="000C74AD">
              <w:rPr>
                <w:rFonts w:ascii="Times New Roman" w:eastAsia="Times New Roman" w:hAnsi="Times New Roman" w:cs="Times New Roman"/>
                <w:color w:val="000000"/>
                <w:sz w:val="24"/>
                <w:lang w:val="uk-UA"/>
              </w:rPr>
              <w:t xml:space="preserve"> елементів-аналогів до основної позиції довідника, для випадку</w:t>
            </w:r>
          </w:p>
        </w:tc>
        <w:tc>
          <w:tcPr>
            <w:tcW w:w="2126" w:type="dxa"/>
          </w:tcPr>
          <w:p w:rsidR="00802B44" w:rsidRPr="000C74AD" w:rsidRDefault="00802B44" w:rsidP="00CF29F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MDM.19</w:t>
            </w:r>
          </w:p>
        </w:tc>
        <w:tc>
          <w:tcPr>
            <w:tcW w:w="6095" w:type="dxa"/>
            <w:noWrap/>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lang w:val="uk-UA"/>
              </w:rPr>
            </w:pPr>
            <w:r w:rsidRPr="000C74AD">
              <w:rPr>
                <w:rFonts w:ascii="Times New Roman" w:eastAsia="Times New Roman" w:hAnsi="Times New Roman" w:cs="Times New Roman"/>
                <w:color w:val="000000"/>
                <w:sz w:val="24"/>
                <w:lang w:val="uk-UA"/>
              </w:rPr>
              <w:t xml:space="preserve">Гнучке управління </w:t>
            </w:r>
            <w:proofErr w:type="spellStart"/>
            <w:r w:rsidRPr="000C74AD">
              <w:rPr>
                <w:rFonts w:ascii="Times New Roman" w:eastAsia="Times New Roman" w:hAnsi="Times New Roman" w:cs="Times New Roman"/>
                <w:color w:val="000000"/>
                <w:sz w:val="24"/>
                <w:lang w:val="uk-UA"/>
              </w:rPr>
              <w:t>доступами</w:t>
            </w:r>
            <w:proofErr w:type="spellEnd"/>
            <w:r w:rsidRPr="000C74AD">
              <w:rPr>
                <w:rFonts w:ascii="Times New Roman" w:eastAsia="Times New Roman" w:hAnsi="Times New Roman" w:cs="Times New Roman"/>
                <w:color w:val="000000"/>
                <w:sz w:val="24"/>
                <w:lang w:val="uk-UA"/>
              </w:rPr>
              <w:t xml:space="preserve"> до зміни майстер-даних: </w:t>
            </w:r>
          </w:p>
          <w:p w:rsidR="00802B44" w:rsidRPr="000C74AD" w:rsidRDefault="00802B44" w:rsidP="00811458">
            <w:pPr>
              <w:pStyle w:val="af5"/>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lang w:val="uk-UA"/>
              </w:rPr>
            </w:pPr>
            <w:r w:rsidRPr="000C74AD">
              <w:rPr>
                <w:rFonts w:ascii="Times New Roman" w:eastAsia="Times New Roman" w:hAnsi="Times New Roman" w:cs="Times New Roman"/>
                <w:color w:val="000000"/>
                <w:sz w:val="24"/>
                <w:lang w:val="uk-UA"/>
              </w:rPr>
              <w:t>необхідна можливість налаштувати процес створення нових атрибутів;</w:t>
            </w:r>
          </w:p>
          <w:p w:rsidR="00802B44" w:rsidRPr="000C74AD" w:rsidRDefault="00802B44" w:rsidP="00811458">
            <w:pPr>
              <w:pStyle w:val="af5"/>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lang w:val="uk-UA"/>
              </w:rPr>
            </w:pPr>
            <w:r w:rsidRPr="000C74AD">
              <w:rPr>
                <w:rFonts w:ascii="Times New Roman" w:eastAsia="Times New Roman" w:hAnsi="Times New Roman" w:cs="Times New Roman"/>
                <w:color w:val="000000"/>
                <w:sz w:val="24"/>
                <w:lang w:val="uk-UA"/>
              </w:rPr>
              <w:t xml:space="preserve">Будь-який користувач повинен мати можливість запропонувати новий атрибут, а </w:t>
            </w:r>
            <w:proofErr w:type="spellStart"/>
            <w:r w:rsidRPr="000C74AD">
              <w:rPr>
                <w:rFonts w:ascii="Times New Roman" w:eastAsia="Times New Roman" w:hAnsi="Times New Roman" w:cs="Times New Roman"/>
                <w:color w:val="000000"/>
                <w:sz w:val="24"/>
                <w:lang w:val="uk-UA"/>
              </w:rPr>
              <w:t>data</w:t>
            </w:r>
            <w:proofErr w:type="spellEnd"/>
            <w:r w:rsidRPr="000C74AD">
              <w:rPr>
                <w:rFonts w:ascii="Times New Roman" w:eastAsia="Times New Roman" w:hAnsi="Times New Roman" w:cs="Times New Roman"/>
                <w:color w:val="000000"/>
                <w:sz w:val="24"/>
                <w:lang w:val="uk-UA"/>
              </w:rPr>
              <w:t xml:space="preserve"> </w:t>
            </w:r>
            <w:proofErr w:type="spellStart"/>
            <w:r w:rsidRPr="000C74AD">
              <w:rPr>
                <w:rFonts w:ascii="Times New Roman" w:eastAsia="Times New Roman" w:hAnsi="Times New Roman" w:cs="Times New Roman"/>
                <w:color w:val="000000"/>
                <w:sz w:val="24"/>
                <w:lang w:val="uk-UA"/>
              </w:rPr>
              <w:t>officer</w:t>
            </w:r>
            <w:proofErr w:type="spellEnd"/>
            <w:r w:rsidRPr="000C74AD">
              <w:rPr>
                <w:rFonts w:ascii="Times New Roman" w:eastAsia="Times New Roman" w:hAnsi="Times New Roman" w:cs="Times New Roman"/>
                <w:color w:val="000000"/>
                <w:sz w:val="24"/>
                <w:lang w:val="uk-UA"/>
              </w:rPr>
              <w:t>, відповідальний за категорію, його затвердити або відхилити;</w:t>
            </w:r>
          </w:p>
          <w:p w:rsidR="00802B44" w:rsidRPr="000C74AD" w:rsidRDefault="00802B44" w:rsidP="00811458">
            <w:pPr>
              <w:pStyle w:val="af5"/>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lang w:val="uk-UA"/>
              </w:rPr>
            </w:pPr>
            <w:r w:rsidRPr="000C74AD">
              <w:rPr>
                <w:rFonts w:ascii="Times New Roman" w:eastAsia="Times New Roman" w:hAnsi="Times New Roman" w:cs="Times New Roman"/>
                <w:color w:val="000000"/>
                <w:sz w:val="24"/>
                <w:lang w:val="uk-UA"/>
              </w:rPr>
              <w:t>можливість самостійно управляти процесом затвердження змін;</w:t>
            </w:r>
          </w:p>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lang w:val="uk-UA"/>
              </w:rPr>
            </w:pPr>
            <w:r w:rsidRPr="000C74AD">
              <w:rPr>
                <w:rFonts w:ascii="Times New Roman" w:eastAsia="Times New Roman" w:hAnsi="Times New Roman" w:cs="Times New Roman"/>
                <w:color w:val="000000"/>
                <w:sz w:val="24"/>
                <w:lang w:val="uk-UA"/>
              </w:rPr>
              <w:t>можливість документування змін довідників для подальшого аудиту</w:t>
            </w:r>
          </w:p>
        </w:tc>
        <w:tc>
          <w:tcPr>
            <w:tcW w:w="2126" w:type="dxa"/>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MDM.20</w:t>
            </w:r>
          </w:p>
        </w:tc>
        <w:tc>
          <w:tcPr>
            <w:tcW w:w="6095" w:type="dxa"/>
            <w:noWrap/>
          </w:tcPr>
          <w:p w:rsidR="00802B44" w:rsidRPr="000C74AD" w:rsidRDefault="00802B44" w:rsidP="00811458">
            <w:pPr>
              <w:pStyle w:val="af5"/>
              <w:numPr>
                <w:ilvl w:val="0"/>
                <w:numId w:val="42"/>
              </w:num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lang w:val="uk-UA"/>
              </w:rPr>
            </w:pPr>
            <w:r w:rsidRPr="000C74AD">
              <w:rPr>
                <w:rFonts w:ascii="Times New Roman" w:eastAsia="Times New Roman" w:hAnsi="Times New Roman" w:cs="Times New Roman"/>
                <w:color w:val="000000"/>
                <w:sz w:val="24"/>
                <w:lang w:val="uk-UA"/>
              </w:rPr>
              <w:t>Можливість вивантаження файлів (наприклад, для подальшої початкового завантаження або для аналізу).</w:t>
            </w:r>
          </w:p>
        </w:tc>
        <w:tc>
          <w:tcPr>
            <w:tcW w:w="2126" w:type="dxa"/>
          </w:tcPr>
          <w:p w:rsidR="00802B44" w:rsidRPr="000C74AD" w:rsidRDefault="00802B44" w:rsidP="00CF29F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MDM.21</w:t>
            </w:r>
          </w:p>
        </w:tc>
        <w:tc>
          <w:tcPr>
            <w:tcW w:w="6095" w:type="dxa"/>
            <w:noWrap/>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lang w:val="uk-UA"/>
              </w:rPr>
            </w:pPr>
            <w:r w:rsidRPr="000C74AD">
              <w:rPr>
                <w:rFonts w:ascii="Times New Roman" w:eastAsia="Times New Roman" w:hAnsi="Times New Roman" w:cs="Times New Roman"/>
                <w:color w:val="000000"/>
                <w:sz w:val="24"/>
                <w:lang w:val="uk-UA"/>
              </w:rPr>
              <w:t>Блокування або припинення використання існуючого об'єкта.</w:t>
            </w:r>
          </w:p>
        </w:tc>
        <w:tc>
          <w:tcPr>
            <w:tcW w:w="2126" w:type="dxa"/>
          </w:tcPr>
          <w:p w:rsidR="00802B44" w:rsidRPr="000C74AD" w:rsidRDefault="00802B44" w:rsidP="00CF29F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r w:rsidR="00802B44" w:rsidRPr="000C74AD" w:rsidTr="00050C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802B44" w:rsidRPr="000C74AD" w:rsidRDefault="00802B44" w:rsidP="00CF29F7">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MDM.22</w:t>
            </w:r>
          </w:p>
        </w:tc>
        <w:tc>
          <w:tcPr>
            <w:tcW w:w="6095" w:type="dxa"/>
            <w:noWrap/>
          </w:tcPr>
          <w:p w:rsidR="00802B44" w:rsidRPr="000C74AD" w:rsidRDefault="00802B44" w:rsidP="001607E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Система повинна мати можливість синхронізувати свої довідники із іншими довідниками інших державних установ, наприклад довідник Юридичних осіб ЄДР (через вбудовані механізми системи), тощо.</w:t>
            </w:r>
          </w:p>
          <w:p w:rsidR="00802B44" w:rsidRPr="000C74AD" w:rsidRDefault="00802B44" w:rsidP="00CF29F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lang w:val="uk-UA"/>
              </w:rPr>
            </w:pPr>
          </w:p>
        </w:tc>
        <w:tc>
          <w:tcPr>
            <w:tcW w:w="2126" w:type="dxa"/>
          </w:tcPr>
          <w:p w:rsidR="00802B44" w:rsidRPr="000C74AD" w:rsidRDefault="00802B44" w:rsidP="00CF29F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685C39">
              <w:rPr>
                <w:rFonts w:ascii="Times New Roman" w:hAnsi="Times New Roman" w:cs="Times New Roman"/>
                <w:sz w:val="24"/>
                <w:szCs w:val="24"/>
                <w:lang w:val="uk-UA"/>
              </w:rPr>
              <w:t>Середній</w:t>
            </w:r>
          </w:p>
        </w:tc>
      </w:tr>
    </w:tbl>
    <w:p w:rsidR="00F45AB6" w:rsidRDefault="00F45AB6" w:rsidP="00F45AB6">
      <w:pPr>
        <w:rPr>
          <w:rFonts w:ascii="Times New Roman" w:hAnsi="Times New Roman" w:cs="Times New Roman"/>
          <w:lang w:val="uk-UA" w:eastAsia="x-none"/>
        </w:rPr>
      </w:pPr>
    </w:p>
    <w:p w:rsidR="00BA52C7" w:rsidRDefault="00BA52C7" w:rsidP="00F45AB6">
      <w:pPr>
        <w:rPr>
          <w:rFonts w:ascii="Times New Roman" w:hAnsi="Times New Roman" w:cs="Times New Roman"/>
          <w:lang w:val="uk-UA" w:eastAsia="x-none"/>
        </w:rPr>
      </w:pPr>
    </w:p>
    <w:p w:rsidR="00BA52C7" w:rsidRDefault="00BA52C7" w:rsidP="00F45AB6">
      <w:pPr>
        <w:rPr>
          <w:rFonts w:ascii="Times New Roman" w:hAnsi="Times New Roman" w:cs="Times New Roman"/>
          <w:lang w:val="uk-UA" w:eastAsia="x-none"/>
        </w:rPr>
      </w:pPr>
    </w:p>
    <w:p w:rsidR="00BA52C7" w:rsidRDefault="00BA52C7" w:rsidP="00F45AB6">
      <w:pPr>
        <w:rPr>
          <w:rFonts w:ascii="Times New Roman" w:hAnsi="Times New Roman" w:cs="Times New Roman"/>
          <w:lang w:val="uk-UA" w:eastAsia="x-none"/>
        </w:rPr>
      </w:pPr>
    </w:p>
    <w:p w:rsidR="00560219" w:rsidRPr="000C74AD" w:rsidRDefault="00560219" w:rsidP="00F45AB6">
      <w:pPr>
        <w:rPr>
          <w:rFonts w:ascii="Times New Roman" w:hAnsi="Times New Roman" w:cs="Times New Roman"/>
          <w:lang w:val="uk-UA" w:eastAsia="x-none"/>
        </w:rPr>
      </w:pPr>
    </w:p>
    <w:p w:rsidR="00FA36CC" w:rsidRPr="000C74AD" w:rsidRDefault="00FA36CC" w:rsidP="008A78A8">
      <w:pPr>
        <w:pStyle w:val="3"/>
        <w:ind w:left="1276"/>
      </w:pPr>
      <w:bookmarkStart w:id="154" w:name="_Toc12442465"/>
      <w:bookmarkStart w:id="155" w:name="_Toc17907463"/>
      <w:r w:rsidRPr="000C74AD">
        <w:t>Вимоги до забезпечення функції прогнозування та статистичного аналізу (STAT)</w:t>
      </w:r>
      <w:bookmarkEnd w:id="154"/>
      <w:bookmarkEnd w:id="155"/>
    </w:p>
    <w:p w:rsidR="00FA36CC" w:rsidRPr="000C74AD" w:rsidRDefault="00FA36CC" w:rsidP="00161A0F">
      <w:pPr>
        <w:spacing w:after="0" w:line="240" w:lineRule="auto"/>
        <w:jc w:val="both"/>
        <w:rPr>
          <w:rFonts w:ascii="Times New Roman" w:eastAsia="Times New Roman" w:hAnsi="Times New Roman" w:cs="Times New Roman"/>
          <w:sz w:val="24"/>
          <w:szCs w:val="24"/>
          <w:lang w:val="uk-UA" w:eastAsia="ru-RU"/>
        </w:rPr>
      </w:pPr>
      <w:r w:rsidRPr="000C74AD">
        <w:rPr>
          <w:rFonts w:ascii="Times New Roman" w:eastAsia="Times New Roman" w:hAnsi="Times New Roman" w:cs="Times New Roman"/>
          <w:sz w:val="24"/>
          <w:szCs w:val="24"/>
          <w:lang w:val="uk-UA" w:eastAsia="ru-RU"/>
        </w:rPr>
        <w:t>Система повинна забезпечувати функціональність прогнозування та статистичного аналізу з виконанням наступних вимог.</w:t>
      </w:r>
    </w:p>
    <w:tbl>
      <w:tblPr>
        <w:tblStyle w:val="-4"/>
        <w:tblW w:w="10201" w:type="dxa"/>
        <w:tblLayout w:type="fixed"/>
        <w:tblLook w:val="04A0" w:firstRow="1" w:lastRow="0" w:firstColumn="1" w:lastColumn="0" w:noHBand="0" w:noVBand="1"/>
      </w:tblPr>
      <w:tblGrid>
        <w:gridCol w:w="2122"/>
        <w:gridCol w:w="6520"/>
        <w:gridCol w:w="1559"/>
      </w:tblGrid>
      <w:tr w:rsidR="00FA36CC" w:rsidRPr="000C74AD" w:rsidTr="00BA52C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Код</w:t>
            </w:r>
          </w:p>
        </w:tc>
        <w:tc>
          <w:tcPr>
            <w:tcW w:w="6520" w:type="dxa"/>
            <w:hideMark/>
          </w:tcPr>
          <w:p w:rsidR="00FA36CC" w:rsidRPr="000C74AD" w:rsidRDefault="00FA36CC" w:rsidP="00FB4416">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Опис вимог</w:t>
            </w:r>
          </w:p>
        </w:tc>
        <w:tc>
          <w:tcPr>
            <w:tcW w:w="1559" w:type="dxa"/>
          </w:tcPr>
          <w:p w:rsidR="00FA36CC" w:rsidRPr="000C74AD" w:rsidRDefault="00FA36CC" w:rsidP="00FB4416">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val="uk-UA"/>
              </w:rPr>
            </w:pPr>
            <w:r w:rsidRPr="000C74AD">
              <w:rPr>
                <w:rFonts w:ascii="Times New Roman" w:eastAsia="Times New Roman" w:hAnsi="Times New Roman" w:cs="Times New Roman"/>
                <w:sz w:val="24"/>
                <w:szCs w:val="24"/>
                <w:lang w:val="uk-UA"/>
              </w:rPr>
              <w:t>Пріоритет</w:t>
            </w:r>
          </w:p>
        </w:tc>
      </w:tr>
      <w:tr w:rsidR="00FA36CC"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STAT.01</w:t>
            </w:r>
          </w:p>
        </w:tc>
        <w:tc>
          <w:tcPr>
            <w:tcW w:w="6520" w:type="dxa"/>
            <w:noWrap/>
            <w:hideMark/>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використання сценарного аналізу</w:t>
            </w:r>
          </w:p>
        </w:tc>
        <w:tc>
          <w:tcPr>
            <w:tcW w:w="1559" w:type="dxa"/>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STAT.02</w:t>
            </w:r>
          </w:p>
        </w:tc>
        <w:tc>
          <w:tcPr>
            <w:tcW w:w="6520" w:type="dxa"/>
            <w:noWrap/>
            <w:hideMark/>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Наявність функціоналу </w:t>
            </w:r>
            <w:proofErr w:type="spellStart"/>
            <w:r w:rsidRPr="000C74AD">
              <w:rPr>
                <w:rFonts w:ascii="Times New Roman" w:eastAsia="Times New Roman" w:hAnsi="Times New Roman" w:cs="Times New Roman"/>
                <w:sz w:val="24"/>
                <w:szCs w:val="24"/>
                <w:lang w:val="uk-UA"/>
              </w:rPr>
              <w:t>what-if</w:t>
            </w:r>
            <w:proofErr w:type="spellEnd"/>
            <w:r w:rsidRPr="000C74AD">
              <w:rPr>
                <w:rFonts w:ascii="Times New Roman" w:eastAsia="Times New Roman" w:hAnsi="Times New Roman" w:cs="Times New Roman"/>
                <w:sz w:val="24"/>
                <w:szCs w:val="24"/>
                <w:lang w:val="uk-UA"/>
              </w:rPr>
              <w:t xml:space="preserve"> аналізу</w:t>
            </w:r>
          </w:p>
        </w:tc>
        <w:tc>
          <w:tcPr>
            <w:tcW w:w="1559" w:type="dxa"/>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STAT.03</w:t>
            </w:r>
          </w:p>
        </w:tc>
        <w:tc>
          <w:tcPr>
            <w:tcW w:w="6520" w:type="dxa"/>
            <w:noWrap/>
            <w:hideMark/>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Наявність функціоналу кластерного аналізу</w:t>
            </w:r>
          </w:p>
        </w:tc>
        <w:tc>
          <w:tcPr>
            <w:tcW w:w="1559" w:type="dxa"/>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STAT.04</w:t>
            </w:r>
          </w:p>
        </w:tc>
        <w:tc>
          <w:tcPr>
            <w:tcW w:w="6520" w:type="dxa"/>
            <w:noWrap/>
            <w:hideMark/>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Наявність функціоналу статистичного аналізу та діагностичних тестів</w:t>
            </w:r>
          </w:p>
        </w:tc>
        <w:tc>
          <w:tcPr>
            <w:tcW w:w="1559" w:type="dxa"/>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STAT.05</w:t>
            </w:r>
          </w:p>
        </w:tc>
        <w:tc>
          <w:tcPr>
            <w:tcW w:w="6520" w:type="dxa"/>
            <w:noWrap/>
            <w:hideMark/>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Наявність функціоналу семантичного аналізу тексту</w:t>
            </w:r>
          </w:p>
        </w:tc>
        <w:tc>
          <w:tcPr>
            <w:tcW w:w="1559" w:type="dxa"/>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STAT.06</w:t>
            </w:r>
          </w:p>
        </w:tc>
        <w:tc>
          <w:tcPr>
            <w:tcW w:w="6520" w:type="dxa"/>
            <w:noWrap/>
            <w:hideMark/>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Підтримка використання моделей лінійної регресії</w:t>
            </w:r>
          </w:p>
        </w:tc>
        <w:tc>
          <w:tcPr>
            <w:tcW w:w="1559" w:type="dxa"/>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STAT.07</w:t>
            </w:r>
          </w:p>
        </w:tc>
        <w:tc>
          <w:tcPr>
            <w:tcW w:w="6520" w:type="dxa"/>
            <w:noWrap/>
            <w:hideMark/>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Підтримка використання моделей панельної регресії</w:t>
            </w:r>
          </w:p>
        </w:tc>
        <w:tc>
          <w:tcPr>
            <w:tcW w:w="1559" w:type="dxa"/>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STAT.08</w:t>
            </w:r>
          </w:p>
        </w:tc>
        <w:tc>
          <w:tcPr>
            <w:tcW w:w="6520" w:type="dxa"/>
            <w:noWrap/>
            <w:hideMark/>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Підтримка використання моделей </w:t>
            </w:r>
            <w:proofErr w:type="spellStart"/>
            <w:r w:rsidRPr="000C74AD">
              <w:rPr>
                <w:rFonts w:ascii="Times New Roman" w:eastAsia="Times New Roman" w:hAnsi="Times New Roman" w:cs="Times New Roman"/>
                <w:sz w:val="24"/>
                <w:szCs w:val="24"/>
                <w:lang w:val="uk-UA"/>
              </w:rPr>
              <w:t>квантильної</w:t>
            </w:r>
            <w:proofErr w:type="spellEnd"/>
            <w:r w:rsidRPr="000C74AD">
              <w:rPr>
                <w:rFonts w:ascii="Times New Roman" w:eastAsia="Times New Roman" w:hAnsi="Times New Roman" w:cs="Times New Roman"/>
                <w:sz w:val="24"/>
                <w:szCs w:val="24"/>
                <w:lang w:val="uk-UA"/>
              </w:rPr>
              <w:t xml:space="preserve"> регресії</w:t>
            </w:r>
          </w:p>
        </w:tc>
        <w:tc>
          <w:tcPr>
            <w:tcW w:w="1559" w:type="dxa"/>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STAT.09</w:t>
            </w:r>
          </w:p>
        </w:tc>
        <w:tc>
          <w:tcPr>
            <w:tcW w:w="6520" w:type="dxa"/>
            <w:noWrap/>
            <w:hideMark/>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Підтримка використання моделей логістичної регресії</w:t>
            </w:r>
          </w:p>
        </w:tc>
        <w:tc>
          <w:tcPr>
            <w:tcW w:w="1559" w:type="dxa"/>
          </w:tcPr>
          <w:p w:rsidR="00FA36CC" w:rsidRPr="000C74AD" w:rsidRDefault="00FA36CC" w:rsidP="00FB44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FA36CC"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FA36CC" w:rsidRPr="000C74AD" w:rsidRDefault="00FA36CC"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STAT.10</w:t>
            </w:r>
          </w:p>
        </w:tc>
        <w:tc>
          <w:tcPr>
            <w:tcW w:w="6520" w:type="dxa"/>
            <w:noWrap/>
            <w:hideMark/>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Підтримка використання моделей часових рядів (VAR, SVAR, ARIMA тощо)</w:t>
            </w:r>
          </w:p>
        </w:tc>
        <w:tc>
          <w:tcPr>
            <w:tcW w:w="1559" w:type="dxa"/>
          </w:tcPr>
          <w:p w:rsidR="00FA36CC" w:rsidRPr="000C74AD" w:rsidRDefault="00FA36CC" w:rsidP="00FB44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0"/>
                <w:lang w:val="uk-UA"/>
              </w:rPr>
              <w:t>Високий</w:t>
            </w:r>
          </w:p>
        </w:tc>
      </w:tr>
      <w:tr w:rsidR="004D33EF"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4D33EF" w:rsidRPr="000C74AD" w:rsidRDefault="004D33EF" w:rsidP="00FB44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STAT.11</w:t>
            </w:r>
          </w:p>
        </w:tc>
        <w:tc>
          <w:tcPr>
            <w:tcW w:w="6520" w:type="dxa"/>
            <w:noWrap/>
          </w:tcPr>
          <w:p w:rsidR="004D33EF" w:rsidRPr="000C74AD" w:rsidRDefault="004D33EF" w:rsidP="004D33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Побудова процесів прогнозування обсягів послуг, обсягів медпрепа</w:t>
            </w:r>
            <w:r w:rsidR="00D52E8C" w:rsidRPr="000C74AD">
              <w:rPr>
                <w:rFonts w:ascii="Times New Roman" w:eastAsia="Times New Roman" w:hAnsi="Times New Roman" w:cs="Times New Roman"/>
                <w:sz w:val="24"/>
                <w:szCs w:val="24"/>
                <w:lang w:val="uk-UA"/>
              </w:rPr>
              <w:t>ратів, розрахунок прогнозних су</w:t>
            </w:r>
            <w:r w:rsidRPr="000C74AD">
              <w:rPr>
                <w:rFonts w:ascii="Times New Roman" w:eastAsia="Times New Roman" w:hAnsi="Times New Roman" w:cs="Times New Roman"/>
                <w:sz w:val="24"/>
                <w:szCs w:val="24"/>
                <w:lang w:val="uk-UA"/>
              </w:rPr>
              <w:t>м</w:t>
            </w:r>
            <w:r w:rsidR="00D52E8C" w:rsidRPr="000C74AD">
              <w:rPr>
                <w:rFonts w:ascii="Times New Roman" w:eastAsia="Times New Roman" w:hAnsi="Times New Roman" w:cs="Times New Roman"/>
                <w:sz w:val="24"/>
                <w:szCs w:val="24"/>
                <w:lang w:val="uk-UA"/>
              </w:rPr>
              <w:t xml:space="preserve"> / </w:t>
            </w:r>
            <w:r w:rsidRPr="000C74AD">
              <w:rPr>
                <w:rFonts w:ascii="Times New Roman" w:eastAsia="Times New Roman" w:hAnsi="Times New Roman" w:cs="Times New Roman"/>
                <w:sz w:val="24"/>
                <w:szCs w:val="24"/>
                <w:lang w:val="uk-UA"/>
              </w:rPr>
              <w:t>цін компенсації (</w:t>
            </w:r>
            <w:proofErr w:type="spellStart"/>
            <w:r w:rsidRPr="000C74AD">
              <w:rPr>
                <w:rFonts w:ascii="Times New Roman" w:eastAsia="Times New Roman" w:hAnsi="Times New Roman" w:cs="Times New Roman"/>
                <w:sz w:val="24"/>
                <w:szCs w:val="24"/>
                <w:lang w:val="uk-UA"/>
              </w:rPr>
              <w:t>реімбурсації</w:t>
            </w:r>
            <w:proofErr w:type="spellEnd"/>
            <w:r w:rsidRPr="000C74AD">
              <w:rPr>
                <w:rFonts w:ascii="Times New Roman" w:eastAsia="Times New Roman" w:hAnsi="Times New Roman" w:cs="Times New Roman"/>
                <w:sz w:val="24"/>
                <w:szCs w:val="24"/>
                <w:lang w:val="uk-UA"/>
              </w:rPr>
              <w:t>), компенсації вартості послуг на кожного пацієнта або на окрему послугу ПМГ на основі історичних даних, прогнозів аналітиків (зовнішніх розрахунків) на горизонт 1, 5 років із можливістю деталізації періоду</w:t>
            </w:r>
          </w:p>
        </w:tc>
        <w:tc>
          <w:tcPr>
            <w:tcW w:w="1559" w:type="dxa"/>
          </w:tcPr>
          <w:p w:rsidR="004D33EF" w:rsidRPr="000C74AD" w:rsidRDefault="004D33EF"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Високий</w:t>
            </w:r>
          </w:p>
        </w:tc>
      </w:tr>
    </w:tbl>
    <w:p w:rsidR="00FA36CC" w:rsidRPr="000C74AD" w:rsidRDefault="00FA36CC" w:rsidP="00FA36CC">
      <w:pPr>
        <w:pStyle w:val="Documentdate"/>
        <w:rPr>
          <w:rFonts w:ascii="Times New Roman" w:hAnsi="Times New Roman" w:cs="Times New Roman"/>
          <w:color w:val="FF0000"/>
          <w:lang w:val="uk-UA"/>
        </w:rPr>
      </w:pPr>
    </w:p>
    <w:p w:rsidR="008D4D22" w:rsidRPr="000C74AD" w:rsidRDefault="008D4D22" w:rsidP="008A78A8">
      <w:pPr>
        <w:pStyle w:val="3"/>
        <w:ind w:left="1276"/>
      </w:pPr>
      <w:bookmarkStart w:id="156" w:name="_Toc12442466"/>
      <w:bookmarkStart w:id="157" w:name="_Toc17907464"/>
      <w:r w:rsidRPr="000C74AD">
        <w:t xml:space="preserve">Забезпечення функцій, пов’язаних з організацією бюджетного планування та фінансового забезпечення </w:t>
      </w:r>
      <w:r w:rsidR="00BD35A7" w:rsidRPr="000C74AD">
        <w:t xml:space="preserve">НСЗУ </w:t>
      </w:r>
      <w:r w:rsidRPr="000C74AD">
        <w:t>(BAP)</w:t>
      </w:r>
      <w:bookmarkEnd w:id="156"/>
      <w:bookmarkEnd w:id="157"/>
      <w:r w:rsidRPr="000C74AD">
        <w:t xml:space="preserve"> </w:t>
      </w:r>
    </w:p>
    <w:p w:rsidR="008D4D22" w:rsidRPr="000C74AD" w:rsidRDefault="008D4D22" w:rsidP="008D4D22">
      <w:pPr>
        <w:pStyle w:val="Documentdate"/>
        <w:rPr>
          <w:rFonts w:ascii="Times New Roman" w:eastAsia="Times New Roman" w:hAnsi="Times New Roman" w:cs="Times New Roman"/>
          <w:color w:val="000000" w:themeColor="text1" w:themeShade="BF"/>
          <w:sz w:val="24"/>
          <w:szCs w:val="24"/>
          <w:lang w:val="uk-UA"/>
        </w:rPr>
      </w:pPr>
      <w:r w:rsidRPr="000C74AD">
        <w:rPr>
          <w:rFonts w:ascii="Times New Roman" w:eastAsia="Times New Roman" w:hAnsi="Times New Roman" w:cs="Times New Roman"/>
          <w:color w:val="000000" w:themeColor="text1" w:themeShade="BF"/>
          <w:sz w:val="24"/>
          <w:szCs w:val="24"/>
          <w:lang w:val="uk-UA"/>
        </w:rPr>
        <w:t xml:space="preserve">Функціональні вимоги до ІС НСЗУ щодо бюджетного планування та фінансового забезпечення НСЗУ за бюджетними програмами, за якими НСЗУ </w:t>
      </w:r>
      <w:r w:rsidR="00BD35A7" w:rsidRPr="000C74AD">
        <w:rPr>
          <w:rFonts w:ascii="Times New Roman" w:eastAsia="Times New Roman" w:hAnsi="Times New Roman" w:cs="Times New Roman"/>
          <w:color w:val="000000" w:themeColor="text1" w:themeShade="BF"/>
          <w:sz w:val="24"/>
          <w:szCs w:val="24"/>
          <w:lang w:val="uk-UA"/>
        </w:rPr>
        <w:t>визначено</w:t>
      </w:r>
      <w:r w:rsidRPr="000C74AD">
        <w:rPr>
          <w:rFonts w:ascii="Times New Roman" w:eastAsia="Times New Roman" w:hAnsi="Times New Roman" w:cs="Times New Roman"/>
          <w:color w:val="000000" w:themeColor="text1" w:themeShade="BF"/>
          <w:sz w:val="24"/>
          <w:szCs w:val="24"/>
          <w:lang w:val="uk-UA"/>
        </w:rPr>
        <w:t xml:space="preserve"> відповідальним виконавцем,  наведено в таблиці нижче.</w:t>
      </w:r>
    </w:p>
    <w:tbl>
      <w:tblPr>
        <w:tblStyle w:val="-4"/>
        <w:tblW w:w="10201" w:type="dxa"/>
        <w:tblLook w:val="04A0" w:firstRow="1" w:lastRow="0" w:firstColumn="1" w:lastColumn="0" w:noHBand="0" w:noVBand="1"/>
      </w:tblPr>
      <w:tblGrid>
        <w:gridCol w:w="2122"/>
        <w:gridCol w:w="6520"/>
        <w:gridCol w:w="1559"/>
      </w:tblGrid>
      <w:tr w:rsidR="008D4D22"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jc w:val="center"/>
              <w:rPr>
                <w:rFonts w:ascii="Times New Roman" w:hAnsi="Times New Roman" w:cs="Times New Roman"/>
                <w:sz w:val="24"/>
                <w:szCs w:val="20"/>
                <w:lang w:val="uk-UA"/>
              </w:rPr>
            </w:pPr>
            <w:r w:rsidRPr="000C74AD">
              <w:rPr>
                <w:rFonts w:ascii="Times New Roman" w:hAnsi="Times New Roman" w:cs="Times New Roman"/>
                <w:sz w:val="24"/>
                <w:szCs w:val="20"/>
                <w:lang w:val="uk-UA"/>
              </w:rPr>
              <w:t>Код</w:t>
            </w:r>
          </w:p>
        </w:tc>
        <w:tc>
          <w:tcPr>
            <w:tcW w:w="6520" w:type="dxa"/>
          </w:tcPr>
          <w:p w:rsidR="008D4D22" w:rsidRPr="000C74AD" w:rsidRDefault="008D4D22" w:rsidP="00FB44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 xml:space="preserve">Опис </w:t>
            </w:r>
            <w:r w:rsidR="005E54BC" w:rsidRPr="000C74AD">
              <w:rPr>
                <w:rFonts w:ascii="Times New Roman" w:hAnsi="Times New Roman" w:cs="Times New Roman"/>
                <w:sz w:val="24"/>
                <w:szCs w:val="20"/>
                <w:lang w:val="uk-UA"/>
              </w:rPr>
              <w:t>вимог</w:t>
            </w:r>
          </w:p>
        </w:tc>
        <w:tc>
          <w:tcPr>
            <w:tcW w:w="1559" w:type="dxa"/>
          </w:tcPr>
          <w:p w:rsidR="008D4D22" w:rsidRPr="000C74AD" w:rsidRDefault="008D4D22" w:rsidP="00FB44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Пріоритет</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Align w:val="bottom"/>
          </w:tcPr>
          <w:p w:rsidR="008D4D22" w:rsidRPr="000C74AD" w:rsidRDefault="008D4D22" w:rsidP="00FB4416">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BAP.PB.1</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формування документів, необхідних для забезпечення бюджетного планування та фінансового забезпечення НСЗУ:</w:t>
            </w:r>
          </w:p>
          <w:p w:rsidR="008D4D22" w:rsidRPr="000C74AD" w:rsidRDefault="008D4D22" w:rsidP="00811458">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HAnsi"/>
                <w:lang w:eastAsia="en-US"/>
              </w:rPr>
            </w:pPr>
            <w:r w:rsidRPr="000C74AD">
              <w:rPr>
                <w:rFonts w:eastAsiaTheme="minorHAnsi"/>
                <w:lang w:eastAsia="en-US"/>
              </w:rPr>
              <w:t>тимчасовий кошторис;</w:t>
            </w:r>
          </w:p>
          <w:p w:rsidR="008D4D22" w:rsidRPr="00BA30FF" w:rsidRDefault="008D4D22" w:rsidP="00050C97">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EastAsia"/>
                <w:lang w:eastAsia="en-US"/>
              </w:rPr>
            </w:pPr>
            <w:r w:rsidRPr="3FE0EEEF">
              <w:rPr>
                <w:rFonts w:eastAsiaTheme="minorEastAsia"/>
                <w:lang w:eastAsia="en-US"/>
              </w:rPr>
              <w:t xml:space="preserve">тимчасовий </w:t>
            </w:r>
            <w:hyperlink r:id="rId17">
              <w:r w:rsidRPr="3FE0EEEF">
                <w:rPr>
                  <w:rFonts w:eastAsiaTheme="minorEastAsia"/>
                  <w:lang w:eastAsia="en-US"/>
                </w:rPr>
                <w:t>план асигнувань (за винятком надання кредитів з бюджету) загального фонду бюджету</w:t>
              </w:r>
            </w:hyperlink>
            <w:r w:rsidRPr="3FE0EEEF">
              <w:rPr>
                <w:rFonts w:eastAsiaTheme="minorEastAsia"/>
                <w:lang w:eastAsia="en-US"/>
              </w:rPr>
              <w:t>;</w:t>
            </w:r>
          </w:p>
          <w:p w:rsidR="008D4D22" w:rsidRPr="00BA30FF" w:rsidRDefault="008D4D22" w:rsidP="00050C97">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EastAsia"/>
                <w:lang w:eastAsia="en-US"/>
              </w:rPr>
            </w:pPr>
            <w:r w:rsidRPr="3FE0EEEF">
              <w:rPr>
                <w:rFonts w:eastAsiaTheme="minorEastAsia"/>
                <w:lang w:eastAsia="en-US"/>
              </w:rPr>
              <w:t xml:space="preserve">проект </w:t>
            </w:r>
            <w:hyperlink r:id="rId18">
              <w:r w:rsidRPr="3FE0EEEF">
                <w:rPr>
                  <w:rFonts w:eastAsiaTheme="minorEastAsia"/>
                  <w:lang w:eastAsia="en-US"/>
                </w:rPr>
                <w:t>кошторис</w:t>
              </w:r>
            </w:hyperlink>
            <w:r w:rsidRPr="3FE0EEEF">
              <w:rPr>
                <w:rFonts w:eastAsiaTheme="minorEastAsia"/>
                <w:lang w:eastAsia="en-US"/>
              </w:rPr>
              <w:t>у;</w:t>
            </w:r>
          </w:p>
          <w:p w:rsidR="008D4D22" w:rsidRPr="00BA30FF" w:rsidRDefault="008D4D22" w:rsidP="00050C97">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EastAsia"/>
                <w:lang w:eastAsia="en-US"/>
              </w:rPr>
            </w:pPr>
            <w:r w:rsidRPr="3FE0EEEF">
              <w:rPr>
                <w:rFonts w:eastAsiaTheme="minorEastAsia"/>
                <w:lang w:eastAsia="en-US"/>
              </w:rPr>
              <w:t xml:space="preserve">проект </w:t>
            </w:r>
            <w:hyperlink r:id="rId19">
              <w:r w:rsidRPr="3FE0EEEF">
                <w:rPr>
                  <w:rFonts w:eastAsiaTheme="minorEastAsia"/>
                  <w:lang w:eastAsia="en-US"/>
                </w:rPr>
                <w:t>плану асигнувань (за винятком надання кредитів з бюджету) загального фонду бюджету</w:t>
              </w:r>
            </w:hyperlink>
            <w:r w:rsidRPr="3FE0EEEF">
              <w:rPr>
                <w:rFonts w:eastAsiaTheme="minorEastAsia"/>
                <w:lang w:eastAsia="en-US"/>
              </w:rPr>
              <w:t>;</w:t>
            </w:r>
          </w:p>
          <w:p w:rsidR="008D4D22" w:rsidRPr="00BA30FF" w:rsidRDefault="00962A1D" w:rsidP="00050C97">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EastAsia"/>
                <w:lang w:eastAsia="en-US"/>
              </w:rPr>
            </w:pPr>
            <w:hyperlink r:id="rId20">
              <w:r w:rsidR="008D4D22" w:rsidRPr="3FE0EEEF">
                <w:rPr>
                  <w:rFonts w:eastAsiaTheme="minorEastAsia"/>
                  <w:lang w:eastAsia="en-US"/>
                </w:rPr>
                <w:t>кошторис</w:t>
              </w:r>
            </w:hyperlink>
            <w:r w:rsidR="008D4D22" w:rsidRPr="3FE0EEEF">
              <w:rPr>
                <w:rFonts w:eastAsiaTheme="minorEastAsia"/>
                <w:lang w:eastAsia="en-US"/>
              </w:rPr>
              <w:t>;</w:t>
            </w:r>
          </w:p>
          <w:p w:rsidR="008D4D22" w:rsidRPr="00BA30FF" w:rsidRDefault="00962A1D" w:rsidP="00050C97">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EastAsia"/>
                <w:lang w:eastAsia="en-US"/>
              </w:rPr>
            </w:pPr>
            <w:hyperlink r:id="rId21">
              <w:r w:rsidR="008D4D22" w:rsidRPr="3FE0EEEF">
                <w:rPr>
                  <w:rFonts w:eastAsiaTheme="minorEastAsia"/>
                  <w:lang w:eastAsia="en-US"/>
                </w:rPr>
                <w:t>план асигнувань (за винятком надання кредитів з бюджету) загального фонду бюджету</w:t>
              </w:r>
            </w:hyperlink>
            <w:r w:rsidR="008D4D22" w:rsidRPr="3FE0EEEF">
              <w:rPr>
                <w:rFonts w:eastAsiaTheme="minorEastAsia"/>
                <w:lang w:eastAsia="en-US"/>
              </w:rPr>
              <w:t>;</w:t>
            </w:r>
          </w:p>
          <w:p w:rsidR="008D4D22" w:rsidRPr="00BA30FF" w:rsidRDefault="00962A1D" w:rsidP="00050C97">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EastAsia"/>
                <w:lang w:eastAsia="en-US"/>
              </w:rPr>
            </w:pPr>
            <w:hyperlink r:id="rId22">
              <w:r w:rsidR="008D4D22" w:rsidRPr="3FE0EEEF">
                <w:rPr>
                  <w:rFonts w:eastAsiaTheme="minorEastAsia"/>
                  <w:lang w:eastAsia="en-US"/>
                </w:rPr>
                <w:t>зведення показників спеціального фонду кошторису</w:t>
              </w:r>
            </w:hyperlink>
            <w:r w:rsidR="008D4D22" w:rsidRPr="3FE0EEEF">
              <w:rPr>
                <w:rFonts w:eastAsiaTheme="minorEastAsia"/>
                <w:lang w:eastAsia="en-US"/>
              </w:rPr>
              <w:t>;</w:t>
            </w:r>
          </w:p>
          <w:p w:rsidR="008D4D22" w:rsidRPr="000C74AD" w:rsidRDefault="008D4D22" w:rsidP="00811458">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HAnsi"/>
                <w:lang w:eastAsia="en-US"/>
              </w:rPr>
            </w:pPr>
            <w:r w:rsidRPr="000C74AD">
              <w:rPr>
                <w:rFonts w:eastAsiaTheme="minorHAnsi"/>
                <w:lang w:eastAsia="en-US"/>
              </w:rPr>
              <w:t>довідка про зміни до кошторису по загальному фонду державного бюджету;</w:t>
            </w:r>
          </w:p>
          <w:p w:rsidR="008D4D22" w:rsidRPr="00BA30FF" w:rsidRDefault="008D4D22" w:rsidP="00BA30FF">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EastAsia"/>
                <w:lang w:eastAsia="en-US"/>
              </w:rPr>
            </w:pPr>
            <w:r w:rsidRPr="3FE0EEEF">
              <w:rPr>
                <w:rFonts w:eastAsiaTheme="minorEastAsia"/>
                <w:lang w:eastAsia="en-US"/>
              </w:rPr>
              <w:t xml:space="preserve">довідка про зміни до </w:t>
            </w:r>
            <w:hyperlink r:id="rId23">
              <w:r w:rsidRPr="3FE0EEEF">
                <w:rPr>
                  <w:rFonts w:eastAsiaTheme="minorEastAsia"/>
                  <w:lang w:eastAsia="en-US"/>
                </w:rPr>
                <w:t>плану асигнувань (за винятком надання кредитів з бюджету) загального фонду бюджету</w:t>
              </w:r>
            </w:hyperlink>
            <w:r w:rsidRPr="3FE0EEEF">
              <w:rPr>
                <w:rFonts w:eastAsiaTheme="minorEastAsia"/>
                <w:lang w:eastAsia="en-US"/>
              </w:rPr>
              <w:t>;</w:t>
            </w:r>
          </w:p>
          <w:p w:rsidR="008D4D22" w:rsidRPr="000C74AD" w:rsidRDefault="008D4D22" w:rsidP="00811458">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HAnsi"/>
                <w:lang w:eastAsia="en-US"/>
              </w:rPr>
            </w:pPr>
            <w:r w:rsidRPr="000C74AD">
              <w:rPr>
                <w:rFonts w:eastAsiaTheme="minorHAnsi"/>
                <w:lang w:eastAsia="en-US"/>
              </w:rPr>
              <w:t>довідка про зміни до кошторису по спеціальному фонду державного бюджету;</w:t>
            </w:r>
          </w:p>
          <w:p w:rsidR="008D4D22" w:rsidRPr="000C74AD" w:rsidRDefault="008D4D22" w:rsidP="00811458">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HAnsi"/>
                <w:lang w:eastAsia="en-US"/>
              </w:rPr>
            </w:pPr>
            <w:r w:rsidRPr="000C74AD">
              <w:rPr>
                <w:rFonts w:eastAsiaTheme="minorHAnsi"/>
                <w:lang w:eastAsia="en-US"/>
              </w:rPr>
              <w:t>довідка про надходження у натуральній формі;</w:t>
            </w:r>
          </w:p>
          <w:p w:rsidR="008D4D22" w:rsidRPr="000C74AD" w:rsidRDefault="008D4D22" w:rsidP="00811458">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HAnsi"/>
                <w:lang w:eastAsia="en-US"/>
              </w:rPr>
            </w:pPr>
            <w:r w:rsidRPr="000C74AD">
              <w:rPr>
                <w:rFonts w:eastAsiaTheme="minorHAnsi"/>
                <w:lang w:eastAsia="en-US"/>
              </w:rPr>
              <w:t>паспорт бюджетної програми;</w:t>
            </w:r>
          </w:p>
          <w:p w:rsidR="008D4D22" w:rsidRPr="000C74AD" w:rsidRDefault="008D4D22" w:rsidP="00811458">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HAnsi"/>
                <w:lang w:eastAsia="en-US"/>
              </w:rPr>
            </w:pPr>
            <w:r w:rsidRPr="000C74AD">
              <w:rPr>
                <w:rFonts w:eastAsiaTheme="minorHAnsi"/>
                <w:lang w:eastAsia="en-US"/>
              </w:rPr>
              <w:t>звіт про виконання паспорта бюджетної програми;</w:t>
            </w:r>
          </w:p>
          <w:p w:rsidR="008D4D22" w:rsidRPr="000C74AD" w:rsidRDefault="008D4D22" w:rsidP="00811458">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eastAsiaTheme="minorHAnsi"/>
                <w:lang w:eastAsia="en-US"/>
              </w:rPr>
            </w:pPr>
            <w:r w:rsidRPr="000C74AD">
              <w:rPr>
                <w:rFonts w:eastAsiaTheme="minorHAnsi"/>
                <w:lang w:eastAsia="en-US"/>
              </w:rPr>
              <w:t>форми до Бюджетного запиту;</w:t>
            </w:r>
          </w:p>
          <w:p w:rsidR="008D4D22" w:rsidRPr="000C74AD" w:rsidRDefault="008D4D22" w:rsidP="00811458">
            <w:pPr>
              <w:pStyle w:val="rvps2"/>
              <w:numPr>
                <w:ilvl w:val="0"/>
                <w:numId w:val="20"/>
              </w:numPr>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pPr>
            <w:r w:rsidRPr="000C74AD">
              <w:rPr>
                <w:rFonts w:eastAsiaTheme="minorHAnsi"/>
                <w:lang w:eastAsia="en-US"/>
              </w:rPr>
              <w:t>форми для подання Інфо</w:t>
            </w:r>
            <w:r w:rsidR="00CB0A5B" w:rsidRPr="000C74AD">
              <w:rPr>
                <w:rFonts w:eastAsiaTheme="minorHAnsi"/>
                <w:lang w:eastAsia="en-US"/>
              </w:rPr>
              <w:t>рмації до Бюджетної декларації</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vAlign w:val="bottom"/>
          </w:tcPr>
          <w:p w:rsidR="008D4D22" w:rsidRPr="000C74AD" w:rsidRDefault="008D4D22" w:rsidP="00FB4416">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BAP.PB.2</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Підтримка ключових процесів бюджетного планування в НСЗУ:</w:t>
            </w:r>
          </w:p>
          <w:p w:rsidR="008D4D22" w:rsidRPr="000C74AD" w:rsidRDefault="008D4D22" w:rsidP="00161A0F">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підготовка пропозицій до бюджетної декларації</w:t>
            </w:r>
          </w:p>
          <w:p w:rsidR="008D4D22" w:rsidRPr="000C74AD" w:rsidRDefault="008D4D22" w:rsidP="00161A0F">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уточнення пропозицій до бюджетної декларації </w:t>
            </w:r>
          </w:p>
          <w:p w:rsidR="008D4D22" w:rsidRPr="000C74AD" w:rsidRDefault="008D4D22" w:rsidP="00161A0F">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підготовка пропозицій до </w:t>
            </w:r>
            <w:r w:rsidR="00BD35A7" w:rsidRPr="000C74AD">
              <w:rPr>
                <w:rFonts w:ascii="Times New Roman" w:hAnsi="Times New Roman" w:cs="Times New Roman"/>
                <w:sz w:val="24"/>
                <w:szCs w:val="24"/>
                <w:lang w:val="uk-UA"/>
              </w:rPr>
              <w:t>Б</w:t>
            </w:r>
            <w:r w:rsidRPr="000C74AD">
              <w:rPr>
                <w:rFonts w:ascii="Times New Roman" w:hAnsi="Times New Roman" w:cs="Times New Roman"/>
                <w:sz w:val="24"/>
                <w:szCs w:val="24"/>
                <w:lang w:val="uk-UA"/>
              </w:rPr>
              <w:t>юджетного запиту</w:t>
            </w:r>
          </w:p>
          <w:p w:rsidR="008D4D22" w:rsidRPr="000C74AD" w:rsidRDefault="008D4D22" w:rsidP="00161A0F">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уточнення пропозицій до </w:t>
            </w:r>
            <w:r w:rsidR="00BD35A7" w:rsidRPr="000C74AD">
              <w:rPr>
                <w:rFonts w:ascii="Times New Roman" w:hAnsi="Times New Roman" w:cs="Times New Roman"/>
                <w:sz w:val="24"/>
                <w:szCs w:val="24"/>
                <w:lang w:val="uk-UA"/>
              </w:rPr>
              <w:t>Б</w:t>
            </w:r>
            <w:r w:rsidRPr="000C74AD">
              <w:rPr>
                <w:rFonts w:ascii="Times New Roman" w:hAnsi="Times New Roman" w:cs="Times New Roman"/>
                <w:sz w:val="24"/>
                <w:szCs w:val="24"/>
                <w:lang w:val="uk-UA"/>
              </w:rPr>
              <w:t>юджетного запиту</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Align w:val="bottom"/>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BAP.PB.3</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призначення відповідальних структурних підрозділів за формування потреби у видатках на плановий бюджетний рік та наступні за ним 2 бюджетні роки за кожною бюджетною програмою, відповідальним виконавцем якої є НСЗУ (</w:t>
            </w:r>
            <w:r w:rsidR="00BD35A7" w:rsidRPr="000C74AD">
              <w:rPr>
                <w:rFonts w:ascii="Times New Roman" w:hAnsi="Times New Roman" w:cs="Times New Roman"/>
                <w:sz w:val="24"/>
                <w:szCs w:val="24"/>
                <w:lang w:val="uk-UA"/>
              </w:rPr>
              <w:t xml:space="preserve">або </w:t>
            </w:r>
            <w:r w:rsidRPr="000C74AD">
              <w:rPr>
                <w:rFonts w:ascii="Times New Roman" w:hAnsi="Times New Roman" w:cs="Times New Roman"/>
                <w:sz w:val="24"/>
                <w:szCs w:val="24"/>
                <w:lang w:val="uk-UA"/>
              </w:rPr>
              <w:t>за окремим напрямом використання бюджетних коштів)</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vAlign w:val="bottom"/>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BAP.PB.4</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налаштування маршрутів узгодження із складною адресацією</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Align w:val="bottom"/>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BAP.PB.5</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розрахунків до кошторис</w:t>
            </w:r>
            <w:r w:rsidR="00BD35A7" w:rsidRPr="000C74AD">
              <w:rPr>
                <w:rFonts w:ascii="Times New Roman" w:hAnsi="Times New Roman" w:cs="Times New Roman"/>
                <w:sz w:val="24"/>
                <w:szCs w:val="24"/>
                <w:lang w:val="uk-UA"/>
              </w:rPr>
              <w:t>ів</w:t>
            </w:r>
            <w:r w:rsidRPr="000C74AD">
              <w:rPr>
                <w:rFonts w:ascii="Times New Roman" w:hAnsi="Times New Roman" w:cs="Times New Roman"/>
                <w:sz w:val="24"/>
                <w:szCs w:val="24"/>
                <w:lang w:val="uk-UA"/>
              </w:rPr>
              <w:t xml:space="preserve"> за кожною бюджетною програмою та їх візування відповідальними  структурними підрозділами.</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vAlign w:val="bottom"/>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BAP.PB.6</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Забезпечення формування витягів з розрахунків до кошторисів у розрізі структурних підрозділів з можливістю коригування початкових розрахунків</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BAP.PB.7</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 xml:space="preserve">Можливість формування довідників напрямів використання бюджетних коштів в розрізі товарів, робіт, послуг з можливістю ведення їх ієрархічної структури </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BAP.PB.8</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Можливість внесення змін до кошторисів, планів асигнувань, паспортів бюджетних програм за усіма бюджетними програмами</w:t>
            </w:r>
            <w:r w:rsidRPr="000C74AD">
              <w:rPr>
                <w:rFonts w:ascii="Times New Roman" w:hAnsi="Times New Roman" w:cs="Times New Roman"/>
                <w:sz w:val="24"/>
                <w:szCs w:val="24"/>
                <w:lang w:val="uk-UA"/>
              </w:rPr>
              <w:t xml:space="preserve"> </w:t>
            </w:r>
            <w:r w:rsidR="00BD35A7" w:rsidRPr="000C74AD">
              <w:rPr>
                <w:rFonts w:ascii="Times New Roman" w:hAnsi="Times New Roman" w:cs="Times New Roman"/>
                <w:sz w:val="24"/>
                <w:szCs w:val="24"/>
                <w:lang w:val="uk-UA"/>
              </w:rPr>
              <w:t xml:space="preserve">НСЗУ </w:t>
            </w:r>
            <w:r w:rsidRPr="000C74AD">
              <w:rPr>
                <w:rFonts w:ascii="Times New Roman" w:hAnsi="Times New Roman" w:cs="Times New Roman"/>
                <w:sz w:val="24"/>
                <w:szCs w:val="24"/>
                <w:lang w:val="uk-UA"/>
              </w:rPr>
              <w:t>із веденням історії таких змін</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BAP.PB.9</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Можливість формування кошторисів та планів асигнувань, паспортів бюджетних програм з урахуванням внесених змін. Можливість відобра</w:t>
            </w:r>
            <w:r w:rsidR="00D96A41" w:rsidRPr="000C74AD">
              <w:rPr>
                <w:rStyle w:val="rvts0"/>
                <w:rFonts w:ascii="Times New Roman" w:hAnsi="Times New Roman" w:cs="Times New Roman"/>
                <w:sz w:val="24"/>
                <w:szCs w:val="24"/>
                <w:lang w:val="uk-UA"/>
              </w:rPr>
              <w:t>ження історії за версіями змін</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BAP.PB.10</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Формування зведених показників спеціального фонду державного бюджет</w:t>
            </w:r>
            <w:r w:rsidRPr="000C74AD">
              <w:rPr>
                <w:rFonts w:ascii="Times New Roman" w:hAnsi="Times New Roman" w:cs="Times New Roman"/>
                <w:sz w:val="24"/>
                <w:szCs w:val="24"/>
                <w:lang w:val="uk-UA"/>
              </w:rPr>
              <w:t>у</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BAP.PB.11</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Можливість формування звітів про виконання  паспортів бюджетних програм та порівняльних таблиць про внесені зміни до паспортів за усіма бюджетними програма</w:t>
            </w:r>
            <w:r w:rsidRPr="000C74AD">
              <w:rPr>
                <w:rFonts w:ascii="Times New Roman" w:hAnsi="Times New Roman" w:cs="Times New Roman"/>
                <w:sz w:val="24"/>
                <w:szCs w:val="24"/>
                <w:lang w:val="uk-UA"/>
              </w:rPr>
              <w:t>м</w:t>
            </w:r>
            <w:r w:rsidRPr="000C74AD">
              <w:rPr>
                <w:rStyle w:val="rvts0"/>
                <w:rFonts w:ascii="Times New Roman" w:hAnsi="Times New Roman" w:cs="Times New Roman"/>
                <w:sz w:val="24"/>
                <w:szCs w:val="24"/>
                <w:lang w:val="uk-UA"/>
              </w:rPr>
              <w:t>и</w:t>
            </w:r>
            <w:r w:rsidR="00BD35A7" w:rsidRPr="000C74AD">
              <w:rPr>
                <w:rStyle w:val="rvts0"/>
                <w:rFonts w:ascii="Times New Roman" w:hAnsi="Times New Roman" w:cs="Times New Roman"/>
                <w:sz w:val="24"/>
                <w:szCs w:val="24"/>
                <w:lang w:val="uk-UA"/>
              </w:rPr>
              <w:t xml:space="preserve"> НСЗУ</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BAP.PB.12</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 xml:space="preserve">Фіксація обсягів  відкритих протягом року асигнувань за усіма бюджетними програмами </w:t>
            </w:r>
            <w:r w:rsidR="00CF33CC" w:rsidRPr="000C74AD">
              <w:rPr>
                <w:rStyle w:val="rvts0"/>
                <w:rFonts w:ascii="Times New Roman" w:hAnsi="Times New Roman" w:cs="Times New Roman"/>
                <w:sz w:val="24"/>
                <w:szCs w:val="24"/>
                <w:lang w:val="uk-UA"/>
              </w:rPr>
              <w:t xml:space="preserve">НСЗУ </w:t>
            </w:r>
            <w:r w:rsidRPr="000C74AD">
              <w:rPr>
                <w:rStyle w:val="rvts0"/>
                <w:rFonts w:ascii="Times New Roman" w:hAnsi="Times New Roman" w:cs="Times New Roman"/>
                <w:sz w:val="24"/>
                <w:szCs w:val="24"/>
                <w:lang w:val="uk-UA"/>
              </w:rPr>
              <w:t>у розрізі КЕКВ з можливістю моніторингу залишків невідкритих асигнувань в розрізі скороченої класифікації видат</w:t>
            </w:r>
            <w:r w:rsidRPr="000C74AD">
              <w:rPr>
                <w:rFonts w:ascii="Times New Roman" w:hAnsi="Times New Roman" w:cs="Times New Roman"/>
                <w:sz w:val="24"/>
                <w:szCs w:val="24"/>
                <w:lang w:val="uk-UA"/>
              </w:rPr>
              <w:t>к</w:t>
            </w:r>
            <w:r w:rsidRPr="000C74AD">
              <w:rPr>
                <w:rStyle w:val="rvts0"/>
                <w:rFonts w:ascii="Times New Roman" w:hAnsi="Times New Roman" w:cs="Times New Roman"/>
                <w:sz w:val="24"/>
                <w:szCs w:val="24"/>
                <w:lang w:val="uk-UA"/>
              </w:rPr>
              <w:t>ів</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BAP.PB.13</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 xml:space="preserve">Можливість моніторингу незареєстрованих асигнувань  та невикористаних відкритих коштів у розрізі усіх бюджетних програм </w:t>
            </w:r>
            <w:r w:rsidR="00CF33CC" w:rsidRPr="000C74AD">
              <w:rPr>
                <w:rStyle w:val="rvts0"/>
                <w:rFonts w:ascii="Times New Roman" w:hAnsi="Times New Roman" w:cs="Times New Roman"/>
                <w:sz w:val="24"/>
                <w:szCs w:val="24"/>
                <w:lang w:val="uk-UA"/>
              </w:rPr>
              <w:t xml:space="preserve">НСЗУ </w:t>
            </w:r>
            <w:r w:rsidRPr="000C74AD">
              <w:rPr>
                <w:rStyle w:val="rvts0"/>
                <w:rFonts w:ascii="Times New Roman" w:hAnsi="Times New Roman" w:cs="Times New Roman"/>
                <w:sz w:val="24"/>
                <w:szCs w:val="24"/>
                <w:lang w:val="uk-UA"/>
              </w:rPr>
              <w:t xml:space="preserve">та КЕКВ з урахуванням затвердженого плану </w:t>
            </w:r>
            <w:proofErr w:type="spellStart"/>
            <w:r w:rsidRPr="000C74AD">
              <w:rPr>
                <w:rStyle w:val="rvts0"/>
                <w:rFonts w:ascii="Times New Roman" w:hAnsi="Times New Roman" w:cs="Times New Roman"/>
                <w:sz w:val="24"/>
                <w:szCs w:val="24"/>
                <w:lang w:val="uk-UA"/>
              </w:rPr>
              <w:t>закупі</w:t>
            </w:r>
            <w:r w:rsidRPr="000C74AD">
              <w:rPr>
                <w:rFonts w:ascii="Times New Roman" w:hAnsi="Times New Roman" w:cs="Times New Roman"/>
                <w:sz w:val="24"/>
                <w:szCs w:val="24"/>
                <w:lang w:val="uk-UA"/>
              </w:rPr>
              <w:t>в</w:t>
            </w:r>
            <w:r w:rsidRPr="000C74AD">
              <w:rPr>
                <w:rStyle w:val="rvts0"/>
                <w:rFonts w:ascii="Times New Roman" w:hAnsi="Times New Roman" w:cs="Times New Roman"/>
                <w:sz w:val="24"/>
                <w:szCs w:val="24"/>
                <w:lang w:val="uk-UA"/>
              </w:rPr>
              <w:t>ель</w:t>
            </w:r>
            <w:proofErr w:type="spellEnd"/>
            <w:r w:rsidRPr="000C74AD">
              <w:rPr>
                <w:rStyle w:val="rvts0"/>
                <w:rFonts w:ascii="Times New Roman" w:hAnsi="Times New Roman" w:cs="Times New Roman"/>
                <w:sz w:val="24"/>
                <w:szCs w:val="24"/>
                <w:lang w:val="uk-UA"/>
              </w:rPr>
              <w:t xml:space="preserve"> (з урахуванням внесених протягом року змін)</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BAP.PB.14</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 xml:space="preserve">Можливість формування та ведення реєстрів довідок </w:t>
            </w:r>
            <w:r w:rsidR="00733509" w:rsidRPr="000C74AD">
              <w:rPr>
                <w:rStyle w:val="rvts0"/>
                <w:rFonts w:ascii="Times New Roman" w:hAnsi="Times New Roman" w:cs="Times New Roman"/>
                <w:sz w:val="24"/>
                <w:szCs w:val="24"/>
                <w:lang w:val="uk-UA"/>
              </w:rPr>
              <w:t xml:space="preserve">про </w:t>
            </w:r>
            <w:r w:rsidRPr="000C74AD">
              <w:rPr>
                <w:rStyle w:val="rvts0"/>
                <w:rFonts w:ascii="Times New Roman" w:hAnsi="Times New Roman" w:cs="Times New Roman"/>
                <w:sz w:val="24"/>
                <w:szCs w:val="24"/>
                <w:lang w:val="uk-UA"/>
              </w:rPr>
              <w:t>внесен</w:t>
            </w:r>
            <w:r w:rsidR="00733509" w:rsidRPr="000C74AD">
              <w:rPr>
                <w:rStyle w:val="rvts0"/>
                <w:rFonts w:ascii="Times New Roman" w:hAnsi="Times New Roman" w:cs="Times New Roman"/>
                <w:sz w:val="24"/>
                <w:szCs w:val="24"/>
                <w:lang w:val="uk-UA"/>
              </w:rPr>
              <w:t>і</w:t>
            </w:r>
            <w:r w:rsidRPr="000C74AD">
              <w:rPr>
                <w:rStyle w:val="rvts0"/>
                <w:rFonts w:ascii="Times New Roman" w:hAnsi="Times New Roman" w:cs="Times New Roman"/>
                <w:sz w:val="24"/>
                <w:szCs w:val="24"/>
                <w:lang w:val="uk-UA"/>
              </w:rPr>
              <w:t xml:space="preserve"> змін</w:t>
            </w:r>
            <w:r w:rsidR="00733509" w:rsidRPr="000C74AD">
              <w:rPr>
                <w:rStyle w:val="rvts0"/>
                <w:rFonts w:ascii="Times New Roman" w:hAnsi="Times New Roman" w:cs="Times New Roman"/>
                <w:sz w:val="24"/>
                <w:szCs w:val="24"/>
                <w:lang w:val="uk-UA"/>
              </w:rPr>
              <w:t>и</w:t>
            </w:r>
            <w:r w:rsidRPr="000C74AD">
              <w:rPr>
                <w:rStyle w:val="rvts0"/>
                <w:rFonts w:ascii="Times New Roman" w:hAnsi="Times New Roman" w:cs="Times New Roman"/>
                <w:sz w:val="24"/>
                <w:szCs w:val="24"/>
                <w:lang w:val="uk-UA"/>
              </w:rPr>
              <w:t xml:space="preserve"> до кошторисів по загальному та спеціальному фондах та планів асигнувань за кожною бюджетною програмою</w:t>
            </w:r>
            <w:r w:rsidR="00733509" w:rsidRPr="000C74AD">
              <w:rPr>
                <w:rStyle w:val="rvts0"/>
                <w:rFonts w:ascii="Times New Roman" w:hAnsi="Times New Roman" w:cs="Times New Roman"/>
                <w:sz w:val="24"/>
                <w:szCs w:val="24"/>
                <w:lang w:val="uk-UA"/>
              </w:rPr>
              <w:t xml:space="preserve"> НСЗУ</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BAP.PB.15</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Style w:val="rvts0"/>
                <w:rFonts w:ascii="Times New Roman" w:hAnsi="Times New Roman" w:cs="Times New Roman"/>
                <w:sz w:val="24"/>
                <w:szCs w:val="24"/>
                <w:lang w:val="uk-UA"/>
              </w:rPr>
            </w:pPr>
            <w:r w:rsidRPr="000C74AD">
              <w:rPr>
                <w:rStyle w:val="rvts0"/>
                <w:rFonts w:ascii="Times New Roman" w:hAnsi="Times New Roman" w:cs="Times New Roman"/>
                <w:sz w:val="24"/>
                <w:szCs w:val="24"/>
                <w:lang w:val="uk-UA"/>
              </w:rPr>
              <w:t xml:space="preserve">Можливість проведення аналізу стану виконання кошторисів бюджетних програм </w:t>
            </w:r>
            <w:r w:rsidR="00733509" w:rsidRPr="000C74AD">
              <w:rPr>
                <w:rStyle w:val="rvts0"/>
                <w:rFonts w:ascii="Times New Roman" w:hAnsi="Times New Roman" w:cs="Times New Roman"/>
                <w:sz w:val="24"/>
                <w:szCs w:val="24"/>
                <w:lang w:val="uk-UA"/>
              </w:rPr>
              <w:t xml:space="preserve">НСЗУ </w:t>
            </w:r>
            <w:r w:rsidRPr="000C74AD">
              <w:rPr>
                <w:rStyle w:val="rvts0"/>
                <w:rFonts w:ascii="Times New Roman" w:hAnsi="Times New Roman" w:cs="Times New Roman"/>
                <w:sz w:val="24"/>
                <w:szCs w:val="24"/>
                <w:lang w:val="uk-UA"/>
              </w:rPr>
              <w:t xml:space="preserve">з урахуванням фактично здійснених </w:t>
            </w:r>
            <w:proofErr w:type="spellStart"/>
            <w:r w:rsidRPr="000C74AD">
              <w:rPr>
                <w:rStyle w:val="rvts0"/>
                <w:rFonts w:ascii="Times New Roman" w:hAnsi="Times New Roman" w:cs="Times New Roman"/>
                <w:sz w:val="24"/>
                <w:szCs w:val="24"/>
                <w:lang w:val="uk-UA"/>
              </w:rPr>
              <w:t>проплат</w:t>
            </w:r>
            <w:proofErr w:type="spellEnd"/>
            <w:r w:rsidRPr="000C74AD">
              <w:rPr>
                <w:rStyle w:val="rvts0"/>
                <w:rFonts w:ascii="Times New Roman" w:hAnsi="Times New Roman" w:cs="Times New Roman"/>
                <w:sz w:val="24"/>
                <w:szCs w:val="24"/>
                <w:lang w:val="uk-UA"/>
              </w:rPr>
              <w:t xml:space="preserve"> відповідно до укладених договорів</w:t>
            </w:r>
          </w:p>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як за конкретний період так і загальним підсумком</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BAP.PB.16</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налаштування користувачем правил відбору, сортування, вибору одиниці вимірювання, виведення при відборах розрахункових показників та коефіцієнтів (наприклад, відсоткова структура, витрати на одиницю та ін.) при формуванні аналітичних, звітних та інших таблиць </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BAP.PB.17</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конструктора звітів, доступного для кінцевого користувача. Можливість збереження користувачем власних налаштувань звітів</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BAP.PB.18</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візуалізації даних як у табличному, так і у графічному вигляді</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BAP.PB.19</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експорту даних до зовнішніх файлів в машино-читаному форматі (.</w:t>
            </w:r>
            <w:proofErr w:type="spellStart"/>
            <w:r w:rsidRPr="000C74AD">
              <w:rPr>
                <w:rFonts w:ascii="Times New Roman" w:hAnsi="Times New Roman" w:cs="Times New Roman"/>
                <w:sz w:val="24"/>
                <w:szCs w:val="24"/>
                <w:lang w:val="uk-UA"/>
              </w:rPr>
              <w:t>xlsx</w:t>
            </w:r>
            <w:proofErr w:type="spellEnd"/>
            <w:r w:rsidRPr="000C74AD">
              <w:rPr>
                <w:rFonts w:ascii="Times New Roman" w:hAnsi="Times New Roman" w:cs="Times New Roman"/>
                <w:sz w:val="24"/>
                <w:szCs w:val="24"/>
                <w:lang w:val="uk-UA"/>
              </w:rPr>
              <w:t>, .</w:t>
            </w:r>
            <w:proofErr w:type="spellStart"/>
            <w:r w:rsidRPr="000C74AD">
              <w:rPr>
                <w:rFonts w:ascii="Times New Roman" w:hAnsi="Times New Roman" w:cs="Times New Roman"/>
                <w:sz w:val="24"/>
                <w:szCs w:val="24"/>
                <w:lang w:val="uk-UA"/>
              </w:rPr>
              <w:t>csv</w:t>
            </w:r>
            <w:proofErr w:type="spellEnd"/>
            <w:r w:rsidRPr="000C74AD">
              <w:rPr>
                <w:rFonts w:ascii="Times New Roman" w:hAnsi="Times New Roman" w:cs="Times New Roman"/>
                <w:sz w:val="24"/>
                <w:szCs w:val="24"/>
                <w:lang w:val="uk-UA"/>
              </w:rPr>
              <w:t>, .</w:t>
            </w:r>
            <w:proofErr w:type="spellStart"/>
            <w:r w:rsidRPr="000C74AD">
              <w:rPr>
                <w:rFonts w:ascii="Times New Roman" w:hAnsi="Times New Roman" w:cs="Times New Roman"/>
                <w:sz w:val="24"/>
                <w:szCs w:val="24"/>
                <w:lang w:val="uk-UA"/>
              </w:rPr>
              <w:t>xml</w:t>
            </w:r>
            <w:proofErr w:type="spellEnd"/>
            <w:r w:rsidRPr="000C74AD">
              <w:rPr>
                <w:rFonts w:ascii="Times New Roman" w:hAnsi="Times New Roman" w:cs="Times New Roman"/>
                <w:sz w:val="24"/>
                <w:szCs w:val="24"/>
                <w:lang w:val="uk-UA"/>
              </w:rPr>
              <w:t xml:space="preserve"> та ін.)</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BAP.PB.20</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отримання розшифровки будь-якого батьківського значення (комірки даних) шляхом «кліку» по такому значенню (</w:t>
            </w:r>
            <w:proofErr w:type="spellStart"/>
            <w:r w:rsidRPr="000C74AD">
              <w:rPr>
                <w:rFonts w:ascii="Times New Roman" w:hAnsi="Times New Roman" w:cs="Times New Roman"/>
                <w:sz w:val="24"/>
                <w:szCs w:val="24"/>
                <w:lang w:val="uk-UA"/>
              </w:rPr>
              <w:t>drill-down</w:t>
            </w:r>
            <w:proofErr w:type="spellEnd"/>
            <w:r w:rsidRPr="000C74AD">
              <w:rPr>
                <w:rFonts w:ascii="Times New Roman" w:hAnsi="Times New Roman" w:cs="Times New Roman"/>
                <w:sz w:val="24"/>
                <w:szCs w:val="24"/>
                <w:lang w:val="uk-UA"/>
              </w:rPr>
              <w:t>)</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BAP.PB.21</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гнучкого налаштування періодів, для яких формуються відбори даних</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BAP.PB.22</w:t>
            </w:r>
          </w:p>
        </w:tc>
        <w:tc>
          <w:tcPr>
            <w:tcW w:w="6520" w:type="dxa"/>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відстеження змін окремих значень документів та внесених до них зм</w:t>
            </w:r>
            <w:r w:rsidR="00D96A41" w:rsidRPr="000C74AD">
              <w:rPr>
                <w:rFonts w:ascii="Times New Roman" w:hAnsi="Times New Roman" w:cs="Times New Roman"/>
                <w:sz w:val="24"/>
                <w:szCs w:val="24"/>
                <w:lang w:val="uk-UA"/>
              </w:rPr>
              <w:t>ін в цілому (автор та час змін)</w:t>
            </w:r>
          </w:p>
        </w:tc>
        <w:tc>
          <w:tcPr>
            <w:tcW w:w="1559" w:type="dxa"/>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BAP.PB.23</w:t>
            </w:r>
          </w:p>
        </w:tc>
        <w:tc>
          <w:tcPr>
            <w:tcW w:w="6520" w:type="dxa"/>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внесення інформації в табличному вигляді в інтерфейсі ПЗ Microsoft Excel або веб-інтерфейсі</w:t>
            </w:r>
          </w:p>
        </w:tc>
        <w:tc>
          <w:tcPr>
            <w:tcW w:w="1559" w:type="dxa"/>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BAP.PB.24</w:t>
            </w:r>
          </w:p>
        </w:tc>
        <w:tc>
          <w:tcPr>
            <w:tcW w:w="6520" w:type="dxa"/>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встановлення правил перевірки даних при внесенні інформації в окремих формах з одночасним її узгодженням у інших формах</w:t>
            </w:r>
          </w:p>
        </w:tc>
        <w:tc>
          <w:tcPr>
            <w:tcW w:w="1559" w:type="dxa"/>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BAP.PB.25</w:t>
            </w:r>
          </w:p>
        </w:tc>
        <w:tc>
          <w:tcPr>
            <w:tcW w:w="6520" w:type="dxa"/>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доповнення попередньо створених словників. Можливість створення атрибутів елементів словників </w:t>
            </w:r>
          </w:p>
        </w:tc>
        <w:tc>
          <w:tcPr>
            <w:tcW w:w="1559" w:type="dxa"/>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BAP.PB.26</w:t>
            </w:r>
          </w:p>
        </w:tc>
        <w:tc>
          <w:tcPr>
            <w:tcW w:w="6520" w:type="dxa"/>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одночасної роботи двох та більше користувачів з  однією бюджетною програмою в розрізі окремо визначених напрямів використання </w:t>
            </w:r>
            <w:r w:rsidR="00733509" w:rsidRPr="000C74AD">
              <w:rPr>
                <w:rFonts w:ascii="Times New Roman" w:hAnsi="Times New Roman" w:cs="Times New Roman"/>
                <w:sz w:val="24"/>
                <w:szCs w:val="24"/>
                <w:lang w:val="uk-UA"/>
              </w:rPr>
              <w:t xml:space="preserve">бюджетних коштів </w:t>
            </w:r>
            <w:r w:rsidRPr="000C74AD">
              <w:rPr>
                <w:rFonts w:ascii="Times New Roman" w:hAnsi="Times New Roman" w:cs="Times New Roman"/>
                <w:sz w:val="24"/>
                <w:szCs w:val="24"/>
                <w:lang w:val="uk-UA"/>
              </w:rPr>
              <w:t>зі збереження</w:t>
            </w:r>
            <w:r w:rsidR="00733509" w:rsidRPr="000C74AD">
              <w:rPr>
                <w:rFonts w:ascii="Times New Roman" w:hAnsi="Times New Roman" w:cs="Times New Roman"/>
                <w:sz w:val="24"/>
                <w:szCs w:val="24"/>
                <w:lang w:val="uk-UA"/>
              </w:rPr>
              <w:t>м</w:t>
            </w:r>
            <w:r w:rsidRPr="000C74AD">
              <w:rPr>
                <w:rFonts w:ascii="Times New Roman" w:hAnsi="Times New Roman" w:cs="Times New Roman"/>
                <w:sz w:val="24"/>
                <w:szCs w:val="24"/>
                <w:lang w:val="uk-UA"/>
              </w:rPr>
              <w:t xml:space="preserve"> цілісності даних</w:t>
            </w:r>
          </w:p>
        </w:tc>
        <w:tc>
          <w:tcPr>
            <w:tcW w:w="1559" w:type="dxa"/>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BAP.PB.27</w:t>
            </w:r>
          </w:p>
        </w:tc>
        <w:tc>
          <w:tcPr>
            <w:tcW w:w="6520" w:type="dxa"/>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копіювати кошторисні призначення поточного року до </w:t>
            </w:r>
            <w:r w:rsidR="00733509" w:rsidRPr="000C74AD">
              <w:rPr>
                <w:rFonts w:ascii="Times New Roman" w:hAnsi="Times New Roman" w:cs="Times New Roman"/>
                <w:sz w:val="24"/>
                <w:szCs w:val="24"/>
                <w:lang w:val="uk-UA"/>
              </w:rPr>
              <w:t>проекту кошторису на плановий</w:t>
            </w:r>
            <w:r w:rsidRPr="000C74AD">
              <w:rPr>
                <w:rFonts w:ascii="Times New Roman" w:hAnsi="Times New Roman" w:cs="Times New Roman"/>
                <w:sz w:val="24"/>
                <w:szCs w:val="24"/>
                <w:lang w:val="uk-UA"/>
              </w:rPr>
              <w:t xml:space="preserve"> р</w:t>
            </w:r>
            <w:r w:rsidR="00733509" w:rsidRPr="000C74AD">
              <w:rPr>
                <w:rFonts w:ascii="Times New Roman" w:hAnsi="Times New Roman" w:cs="Times New Roman"/>
                <w:sz w:val="24"/>
                <w:szCs w:val="24"/>
                <w:lang w:val="uk-UA"/>
              </w:rPr>
              <w:t>і</w:t>
            </w:r>
            <w:r w:rsidRPr="000C74AD">
              <w:rPr>
                <w:rFonts w:ascii="Times New Roman" w:hAnsi="Times New Roman" w:cs="Times New Roman"/>
                <w:sz w:val="24"/>
                <w:szCs w:val="24"/>
                <w:lang w:val="uk-UA"/>
              </w:rPr>
              <w:t xml:space="preserve">к </w:t>
            </w:r>
            <w:r w:rsidR="00733509" w:rsidRPr="000C74AD">
              <w:rPr>
                <w:rFonts w:ascii="Times New Roman" w:hAnsi="Times New Roman" w:cs="Times New Roman"/>
                <w:sz w:val="24"/>
                <w:szCs w:val="24"/>
                <w:lang w:val="uk-UA"/>
              </w:rPr>
              <w:t>з метою</w:t>
            </w:r>
            <w:r w:rsidRPr="000C74AD">
              <w:rPr>
                <w:rFonts w:ascii="Times New Roman" w:hAnsi="Times New Roman" w:cs="Times New Roman"/>
                <w:sz w:val="24"/>
                <w:szCs w:val="24"/>
                <w:lang w:val="uk-UA"/>
              </w:rPr>
              <w:t xml:space="preserve"> </w:t>
            </w:r>
            <w:r w:rsidR="00733509" w:rsidRPr="000C74AD">
              <w:rPr>
                <w:rFonts w:ascii="Times New Roman" w:hAnsi="Times New Roman" w:cs="Times New Roman"/>
                <w:sz w:val="24"/>
                <w:szCs w:val="24"/>
                <w:lang w:val="uk-UA"/>
              </w:rPr>
              <w:t xml:space="preserve">його </w:t>
            </w:r>
            <w:r w:rsidRPr="000C74AD">
              <w:rPr>
                <w:rFonts w:ascii="Times New Roman" w:hAnsi="Times New Roman" w:cs="Times New Roman"/>
                <w:sz w:val="24"/>
                <w:szCs w:val="24"/>
                <w:lang w:val="uk-UA"/>
              </w:rPr>
              <w:t>використ</w:t>
            </w:r>
            <w:r w:rsidR="00733509" w:rsidRPr="000C74AD">
              <w:rPr>
                <w:rFonts w:ascii="Times New Roman" w:hAnsi="Times New Roman" w:cs="Times New Roman"/>
                <w:sz w:val="24"/>
                <w:szCs w:val="24"/>
                <w:lang w:val="uk-UA"/>
              </w:rPr>
              <w:t>ання</w:t>
            </w:r>
            <w:r w:rsidRPr="000C74AD">
              <w:rPr>
                <w:rFonts w:ascii="Times New Roman" w:hAnsi="Times New Roman" w:cs="Times New Roman"/>
                <w:sz w:val="24"/>
                <w:szCs w:val="24"/>
                <w:lang w:val="uk-UA"/>
              </w:rPr>
              <w:t xml:space="preserve"> як базов</w:t>
            </w:r>
            <w:r w:rsidR="00733509" w:rsidRPr="000C74AD">
              <w:rPr>
                <w:rFonts w:ascii="Times New Roman" w:hAnsi="Times New Roman" w:cs="Times New Roman"/>
                <w:sz w:val="24"/>
                <w:szCs w:val="24"/>
                <w:lang w:val="uk-UA"/>
              </w:rPr>
              <w:t>ого</w:t>
            </w:r>
            <w:r w:rsidRPr="000C74AD">
              <w:rPr>
                <w:rFonts w:ascii="Times New Roman" w:hAnsi="Times New Roman" w:cs="Times New Roman"/>
                <w:sz w:val="24"/>
                <w:szCs w:val="24"/>
                <w:lang w:val="uk-UA"/>
              </w:rPr>
              <w:t xml:space="preserve"> </w:t>
            </w:r>
            <w:r w:rsidR="00733509" w:rsidRPr="000C74AD">
              <w:rPr>
                <w:rFonts w:ascii="Times New Roman" w:hAnsi="Times New Roman" w:cs="Times New Roman"/>
                <w:sz w:val="24"/>
                <w:szCs w:val="24"/>
                <w:lang w:val="uk-UA"/>
              </w:rPr>
              <w:t>у</w:t>
            </w:r>
            <w:r w:rsidRPr="000C74AD">
              <w:rPr>
                <w:rFonts w:ascii="Times New Roman" w:hAnsi="Times New Roman" w:cs="Times New Roman"/>
                <w:sz w:val="24"/>
                <w:szCs w:val="24"/>
                <w:lang w:val="uk-UA"/>
              </w:rPr>
              <w:t xml:space="preserve"> бюджетному процесі</w:t>
            </w:r>
          </w:p>
        </w:tc>
        <w:tc>
          <w:tcPr>
            <w:tcW w:w="1559" w:type="dxa"/>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BAP.PB.28</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гнучкого налаштування структури використання бюджетних коштів НСЗУ із використанням відповідної ієрархії видатків </w:t>
            </w:r>
            <w:r w:rsidR="00733509" w:rsidRPr="000C74AD">
              <w:rPr>
                <w:rFonts w:ascii="Times New Roman" w:hAnsi="Times New Roman" w:cs="Times New Roman"/>
                <w:sz w:val="24"/>
                <w:szCs w:val="24"/>
                <w:lang w:val="uk-UA"/>
              </w:rPr>
              <w:t xml:space="preserve">та </w:t>
            </w:r>
            <w:r w:rsidRPr="000C74AD">
              <w:rPr>
                <w:rFonts w:ascii="Times New Roman" w:hAnsi="Times New Roman" w:cs="Times New Roman"/>
                <w:sz w:val="24"/>
                <w:szCs w:val="24"/>
                <w:lang w:val="uk-UA"/>
              </w:rPr>
              <w:t>з можливістю її налаштування користувачем</w:t>
            </w:r>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D4D2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BAP.PB.29</w:t>
            </w:r>
          </w:p>
        </w:tc>
        <w:tc>
          <w:tcPr>
            <w:tcW w:w="6520" w:type="dxa"/>
            <w:vAlign w:val="center"/>
          </w:tcPr>
          <w:p w:rsidR="008D4D22" w:rsidRPr="000C74AD" w:rsidRDefault="008D4D22" w:rsidP="00161A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налаштування автоматичних повідомлень про перевищення сум у кошторисах</w:t>
            </w:r>
            <w:r w:rsidR="00733509" w:rsidRPr="000C74AD">
              <w:rPr>
                <w:rFonts w:ascii="Times New Roman" w:hAnsi="Times New Roman" w:cs="Times New Roman"/>
                <w:sz w:val="24"/>
                <w:szCs w:val="24"/>
                <w:lang w:val="uk-UA"/>
              </w:rPr>
              <w:t xml:space="preserve"> та</w:t>
            </w:r>
            <w:r w:rsidRPr="000C74AD">
              <w:rPr>
                <w:rFonts w:ascii="Times New Roman" w:hAnsi="Times New Roman" w:cs="Times New Roman"/>
                <w:sz w:val="24"/>
                <w:szCs w:val="24"/>
                <w:lang w:val="uk-UA"/>
              </w:rPr>
              <w:t xml:space="preserve"> планах асигнувань при внесенні змін до них</w:t>
            </w:r>
            <w:r w:rsidR="00733509" w:rsidRPr="000C74AD">
              <w:rPr>
                <w:rFonts w:ascii="Times New Roman" w:hAnsi="Times New Roman" w:cs="Times New Roman"/>
                <w:sz w:val="24"/>
                <w:szCs w:val="24"/>
                <w:lang w:val="uk-UA"/>
              </w:rPr>
              <w:t>, а</w:t>
            </w:r>
            <w:r w:rsidRPr="000C74AD">
              <w:rPr>
                <w:rFonts w:ascii="Times New Roman" w:hAnsi="Times New Roman" w:cs="Times New Roman"/>
                <w:sz w:val="24"/>
                <w:szCs w:val="24"/>
                <w:lang w:val="uk-UA"/>
              </w:rPr>
              <w:t xml:space="preserve"> та</w:t>
            </w:r>
            <w:r w:rsidR="00733509" w:rsidRPr="000C74AD">
              <w:rPr>
                <w:rFonts w:ascii="Times New Roman" w:hAnsi="Times New Roman" w:cs="Times New Roman"/>
                <w:sz w:val="24"/>
                <w:szCs w:val="24"/>
                <w:lang w:val="uk-UA"/>
              </w:rPr>
              <w:t>кож</w:t>
            </w:r>
            <w:r w:rsidRPr="000C74AD">
              <w:rPr>
                <w:rFonts w:ascii="Times New Roman" w:hAnsi="Times New Roman" w:cs="Times New Roman"/>
                <w:sz w:val="24"/>
                <w:szCs w:val="24"/>
                <w:lang w:val="uk-UA"/>
              </w:rPr>
              <w:t xml:space="preserve"> при відкритті фінансування </w:t>
            </w:r>
          </w:p>
        </w:tc>
        <w:tc>
          <w:tcPr>
            <w:tcW w:w="1559" w:type="dxa"/>
            <w:vAlign w:val="center"/>
          </w:tcPr>
          <w:p w:rsidR="008D4D22" w:rsidRPr="000C74AD" w:rsidRDefault="008D4D22" w:rsidP="00FB44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8D4D22"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8D4D22" w:rsidRPr="000C74AD" w:rsidRDefault="008D4D22" w:rsidP="00FB4416">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BAP.PB.30</w:t>
            </w:r>
          </w:p>
        </w:tc>
        <w:tc>
          <w:tcPr>
            <w:tcW w:w="6520" w:type="dxa"/>
            <w:vAlign w:val="center"/>
          </w:tcPr>
          <w:p w:rsidR="008D4D22" w:rsidRPr="000C74AD" w:rsidRDefault="008D4D22" w:rsidP="00161A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Інтеграція з мо</w:t>
            </w:r>
            <w:r w:rsidR="00D96A41" w:rsidRPr="000C74AD">
              <w:rPr>
                <w:rFonts w:ascii="Times New Roman" w:hAnsi="Times New Roman" w:cs="Times New Roman"/>
                <w:sz w:val="24"/>
                <w:szCs w:val="24"/>
                <w:lang w:val="uk-UA"/>
              </w:rPr>
              <w:t>дулями бухгалтерського обліку,</w:t>
            </w:r>
            <w:r w:rsidRPr="000C74AD">
              <w:rPr>
                <w:rFonts w:ascii="Times New Roman" w:hAnsi="Times New Roman" w:cs="Times New Roman"/>
                <w:sz w:val="24"/>
                <w:szCs w:val="24"/>
                <w:lang w:val="uk-UA"/>
              </w:rPr>
              <w:t xml:space="preserve"> управління рахунками</w:t>
            </w:r>
            <w:r w:rsidR="00D96A41" w:rsidRPr="000C74AD">
              <w:rPr>
                <w:rFonts w:ascii="Times New Roman" w:hAnsi="Times New Roman" w:cs="Times New Roman"/>
                <w:sz w:val="24"/>
                <w:szCs w:val="24"/>
                <w:lang w:val="uk-UA"/>
              </w:rPr>
              <w:t xml:space="preserve">, управління </w:t>
            </w:r>
            <w:proofErr w:type="spellStart"/>
            <w:r w:rsidR="00D96A41" w:rsidRPr="000C74AD">
              <w:rPr>
                <w:rFonts w:ascii="Times New Roman" w:hAnsi="Times New Roman" w:cs="Times New Roman"/>
                <w:sz w:val="24"/>
                <w:szCs w:val="24"/>
                <w:lang w:val="uk-UA"/>
              </w:rPr>
              <w:t>платежами</w:t>
            </w:r>
            <w:proofErr w:type="spellEnd"/>
          </w:p>
        </w:tc>
        <w:tc>
          <w:tcPr>
            <w:tcW w:w="1559" w:type="dxa"/>
            <w:vAlign w:val="center"/>
          </w:tcPr>
          <w:p w:rsidR="008D4D22" w:rsidRPr="000C74AD" w:rsidRDefault="008D4D22" w:rsidP="00FB44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8D4D22" w:rsidRPr="000C74AD" w:rsidRDefault="008D4D22" w:rsidP="008A78A8">
      <w:pPr>
        <w:pStyle w:val="3"/>
        <w:ind w:left="1276"/>
      </w:pPr>
      <w:bookmarkStart w:id="158" w:name="_Toc12442467"/>
      <w:bookmarkStart w:id="159" w:name="_Toc17907465"/>
      <w:r w:rsidRPr="000C74AD">
        <w:t>Вимоги до забезпечення функції управління CRM-системами</w:t>
      </w:r>
      <w:bookmarkEnd w:id="158"/>
      <w:bookmarkEnd w:id="159"/>
    </w:p>
    <w:tbl>
      <w:tblPr>
        <w:tblStyle w:val="-4"/>
        <w:tblW w:w="10201" w:type="dxa"/>
        <w:tblLayout w:type="fixed"/>
        <w:tblLook w:val="04A0" w:firstRow="1" w:lastRow="0" w:firstColumn="1" w:lastColumn="0" w:noHBand="0" w:noVBand="1"/>
      </w:tblPr>
      <w:tblGrid>
        <w:gridCol w:w="2205"/>
        <w:gridCol w:w="5355"/>
        <w:gridCol w:w="1366"/>
        <w:gridCol w:w="1275"/>
      </w:tblGrid>
      <w:tr w:rsidR="00902296" w:rsidRPr="000C74AD" w:rsidTr="00BA52C7">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FB4416">
            <w:pPr>
              <w:rPr>
                <w:rFonts w:ascii="Times New Roman" w:eastAsia="Times New Roman" w:hAnsi="Times New Roman" w:cs="Times New Roman"/>
                <w:bCs w:val="0"/>
                <w:sz w:val="24"/>
                <w:szCs w:val="24"/>
                <w:lang w:val="uk-UA"/>
              </w:rPr>
            </w:pPr>
            <w:r w:rsidRPr="000C74AD">
              <w:rPr>
                <w:rFonts w:ascii="Times New Roman" w:eastAsia="Times New Roman" w:hAnsi="Times New Roman" w:cs="Times New Roman"/>
                <w:sz w:val="24"/>
                <w:szCs w:val="24"/>
                <w:lang w:val="uk-UA"/>
              </w:rPr>
              <w:t>Код</w:t>
            </w:r>
          </w:p>
        </w:tc>
        <w:tc>
          <w:tcPr>
            <w:tcW w:w="5355" w:type="dxa"/>
            <w:hideMark/>
          </w:tcPr>
          <w:p w:rsidR="008D4D22" w:rsidRPr="000C74AD" w:rsidRDefault="005E54BC" w:rsidP="00FB4416">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val="uk-UA"/>
              </w:rPr>
            </w:pPr>
            <w:r w:rsidRPr="000C74AD">
              <w:rPr>
                <w:rFonts w:ascii="Times New Roman" w:eastAsia="Times New Roman" w:hAnsi="Times New Roman" w:cs="Times New Roman"/>
                <w:sz w:val="24"/>
                <w:szCs w:val="24"/>
                <w:lang w:val="uk-UA"/>
              </w:rPr>
              <w:t>Опис вимог</w:t>
            </w:r>
          </w:p>
        </w:tc>
        <w:tc>
          <w:tcPr>
            <w:tcW w:w="1366" w:type="dxa"/>
            <w:hideMark/>
          </w:tcPr>
          <w:p w:rsidR="008D4D22" w:rsidRPr="000C74AD" w:rsidRDefault="008D4D22" w:rsidP="00FB4416">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val="uk-UA"/>
              </w:rPr>
            </w:pPr>
            <w:r w:rsidRPr="000C74AD">
              <w:rPr>
                <w:rFonts w:ascii="Times New Roman" w:eastAsia="Times New Roman" w:hAnsi="Times New Roman" w:cs="Times New Roman"/>
                <w:sz w:val="24"/>
                <w:szCs w:val="24"/>
                <w:lang w:val="uk-UA"/>
              </w:rPr>
              <w:t>Функція</w:t>
            </w:r>
          </w:p>
        </w:tc>
        <w:tc>
          <w:tcPr>
            <w:tcW w:w="1275" w:type="dxa"/>
            <w:hideMark/>
          </w:tcPr>
          <w:p w:rsidR="008D4D22" w:rsidRPr="000C74AD" w:rsidRDefault="008D4D22" w:rsidP="00FB441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val="uk-UA"/>
              </w:rPr>
            </w:pPr>
            <w:r w:rsidRPr="000C74AD">
              <w:rPr>
                <w:rFonts w:ascii="Times New Roman" w:eastAsia="Times New Roman" w:hAnsi="Times New Roman" w:cs="Times New Roman"/>
                <w:sz w:val="24"/>
                <w:szCs w:val="24"/>
                <w:lang w:val="uk-UA"/>
              </w:rPr>
              <w:t>Пріоритет</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CRM.01</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реєстрації та зберігання багаторівневих майстер-даних контактної особи</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даними контактів</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CRM.02</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прив'язування контактів один до одного та до інших майстер-даних ІС НСЗУ</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даними контактів</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CRM.03</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вести класифікацію вхідних звернень з підтримкою стандартних каналів звернень (наприклад, телефонний дзвінок, SMS, електронна пошта) та дозволяти користувачу налашт</w:t>
            </w:r>
            <w:r w:rsidR="00733509" w:rsidRPr="000C74AD">
              <w:rPr>
                <w:rFonts w:ascii="Times New Roman" w:eastAsia="Times New Roman" w:hAnsi="Times New Roman" w:cs="Times New Roman"/>
                <w:sz w:val="24"/>
                <w:szCs w:val="24"/>
                <w:lang w:val="uk-UA"/>
              </w:rPr>
              <w:t>овувати</w:t>
            </w:r>
            <w:r w:rsidRPr="000C74AD">
              <w:rPr>
                <w:rFonts w:ascii="Times New Roman" w:eastAsia="Times New Roman" w:hAnsi="Times New Roman" w:cs="Times New Roman"/>
                <w:sz w:val="24"/>
                <w:szCs w:val="24"/>
                <w:lang w:val="uk-UA"/>
              </w:rPr>
              <w:t xml:space="preserve"> власні канали (наприклад, звернення у соціальній мережі або месенджері)</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Середня</w:t>
            </w:r>
          </w:p>
        </w:tc>
      </w:tr>
      <w:tr w:rsidR="008D4D22" w:rsidRPr="000C74AD" w:rsidTr="00BA52C7">
        <w:trPr>
          <w:trHeight w:val="12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CRM.04</w:t>
            </w:r>
          </w:p>
        </w:tc>
        <w:tc>
          <w:tcPr>
            <w:tcW w:w="5355" w:type="dxa"/>
            <w:hideMark/>
          </w:tcPr>
          <w:p w:rsidR="008D4D22" w:rsidRPr="00BA30FF"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розподіляти вхідні звернення:</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за правилами в автоматичному режимі (для кожного каналу або для всіх одночасно)</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у ручному режимі супервізором контакт-центру</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CRM.05</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налаштування першої та другої лінії підтримки з відповідними ролями співробітників контакт-центру (можливість автоматично підтягувати роль із контакт-центру)</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Низький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CRM.06</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інтеграції з існуючим програмним забезпеченням IVR-системи контакт-центру</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Низький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CRM.07</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прив'язування звернення до картки контакту</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Середній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CRM.08</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додавати нотатки в процесі обробки вхідного звернення контакту, а також переглядати нотатки, що пов'язані зі зверненням, в єдиному вікні</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Середній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CRM.09</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отримувати звернення за телефоном з можливістю управління телефонним обладнанням контакт-центру</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Низький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CRM.10</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отримувати звернення електронною поштою від зовнішніх клієнтів. Можливість інтеграції з поштовим клієнтом ІС НСЗУ</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CRM.11</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Можливість отримувати звернення, залишені за допомогою мобільних додатків </w:t>
            </w:r>
            <w:proofErr w:type="spellStart"/>
            <w:r w:rsidRPr="000C74AD">
              <w:rPr>
                <w:rFonts w:ascii="Times New Roman" w:eastAsia="Times New Roman" w:hAnsi="Times New Roman" w:cs="Times New Roman"/>
                <w:sz w:val="24"/>
                <w:szCs w:val="24"/>
                <w:lang w:val="uk-UA"/>
              </w:rPr>
              <w:t>Android</w:t>
            </w:r>
            <w:proofErr w:type="spellEnd"/>
            <w:r w:rsidRPr="000C74AD">
              <w:rPr>
                <w:rFonts w:ascii="Times New Roman" w:eastAsia="Times New Roman" w:hAnsi="Times New Roman" w:cs="Times New Roman"/>
                <w:sz w:val="24"/>
                <w:szCs w:val="24"/>
                <w:lang w:val="uk-UA"/>
              </w:rPr>
              <w:t xml:space="preserve"> та </w:t>
            </w:r>
            <w:proofErr w:type="spellStart"/>
            <w:r w:rsidRPr="000C74AD">
              <w:rPr>
                <w:rFonts w:ascii="Times New Roman" w:eastAsia="Times New Roman" w:hAnsi="Times New Roman" w:cs="Times New Roman"/>
                <w:sz w:val="24"/>
                <w:szCs w:val="24"/>
                <w:lang w:val="uk-UA"/>
              </w:rPr>
              <w:t>iOS</w:t>
            </w:r>
            <w:proofErr w:type="spellEnd"/>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Середній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CRM.12</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отримувати звернення, залишені за допомогою форми зворотного зв'язку на сайті НСЗУ (включаючи розробку та розміщення такої форми)</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CRM.13</w:t>
            </w:r>
          </w:p>
        </w:tc>
        <w:tc>
          <w:tcPr>
            <w:tcW w:w="5355" w:type="dxa"/>
            <w:hideMark/>
          </w:tcPr>
          <w:p w:rsidR="00733509" w:rsidRPr="00BA30FF"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отримувати та обробляти звернення через канали соціальних мереж та месенджери, включаючи (але не обмежуючись):</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Facebook</w:t>
            </w:r>
            <w:proofErr w:type="spellEnd"/>
            <w:r w:rsidRPr="000C74AD">
              <w:rPr>
                <w:rFonts w:ascii="Times New Roman" w:eastAsia="Times New Roman" w:hAnsi="Times New Roman" w:cs="Times New Roman"/>
                <w:sz w:val="24"/>
                <w:szCs w:val="24"/>
                <w:lang w:val="uk-UA"/>
              </w:rPr>
              <w:t xml:space="preserve"> (включаючи ініціацію звернення у відповідь на коментарі)</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WhatsApp</w:t>
            </w:r>
            <w:proofErr w:type="spellEnd"/>
            <w:r w:rsidR="00733509" w:rsidRPr="000C74AD">
              <w:rPr>
                <w:rFonts w:ascii="Times New Roman" w:eastAsia="Times New Roman" w:hAnsi="Times New Roman" w:cs="Times New Roman"/>
                <w:sz w:val="24"/>
                <w:szCs w:val="24"/>
                <w:lang w:val="uk-UA"/>
              </w:rPr>
              <w:t xml:space="preserve"> </w:t>
            </w:r>
          </w:p>
          <w:p w:rsidR="00733509"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Telegram</w:t>
            </w:r>
            <w:proofErr w:type="spellEnd"/>
          </w:p>
          <w:p w:rsidR="00733509"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Viber</w:t>
            </w:r>
            <w:proofErr w:type="spellEnd"/>
            <w:r w:rsidRPr="000C74AD">
              <w:rPr>
                <w:rFonts w:ascii="Times New Roman" w:eastAsia="Times New Roman" w:hAnsi="Times New Roman" w:cs="Times New Roman"/>
                <w:sz w:val="24"/>
                <w:szCs w:val="24"/>
                <w:lang w:val="uk-UA"/>
              </w:rPr>
              <w:t xml:space="preserve"> </w:t>
            </w:r>
          </w:p>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тощо</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CRM.14</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отримувати та обробляти звернення (або повідомлення про будь-яку зміну в договорі/декларації) у паперовому вигляді з системи документообігу</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вхідних звернень</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CRM.15</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вести класифікацію вихідних звернень. Система повинна мати стандартні канали звернень (наприклад, телефонний дзвінок, електронна пошта) та дозволяти користувачу налашт</w:t>
            </w:r>
            <w:r w:rsidR="00733509" w:rsidRPr="000C74AD">
              <w:rPr>
                <w:rFonts w:ascii="Times New Roman" w:eastAsia="Times New Roman" w:hAnsi="Times New Roman" w:cs="Times New Roman"/>
                <w:sz w:val="24"/>
                <w:szCs w:val="24"/>
                <w:lang w:val="uk-UA"/>
              </w:rPr>
              <w:t>овувати</w:t>
            </w:r>
            <w:r w:rsidRPr="000C74AD">
              <w:rPr>
                <w:rFonts w:ascii="Times New Roman" w:eastAsia="Times New Roman" w:hAnsi="Times New Roman" w:cs="Times New Roman"/>
                <w:sz w:val="24"/>
                <w:szCs w:val="24"/>
                <w:lang w:val="uk-UA"/>
              </w:rPr>
              <w:t xml:space="preserve"> власні канали</w:t>
            </w:r>
            <w:r w:rsidR="00733509"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bCs/>
                <w:sz w:val="24"/>
                <w:szCs w:val="24"/>
                <w:lang w:val="uk-UA"/>
              </w:rPr>
              <w:t xml:space="preserve"> створювати і вести класифікацію </w:t>
            </w:r>
            <w:proofErr w:type="spellStart"/>
            <w:r w:rsidRPr="000C74AD">
              <w:rPr>
                <w:rFonts w:ascii="Times New Roman" w:eastAsia="Times New Roman" w:hAnsi="Times New Roman" w:cs="Times New Roman"/>
                <w:bCs/>
                <w:sz w:val="24"/>
                <w:szCs w:val="24"/>
                <w:lang w:val="uk-UA"/>
              </w:rPr>
              <w:t>тематик</w:t>
            </w:r>
            <w:proofErr w:type="spellEnd"/>
            <w:r w:rsidRPr="000C74AD">
              <w:rPr>
                <w:rFonts w:ascii="Times New Roman" w:eastAsia="Times New Roman" w:hAnsi="Times New Roman" w:cs="Times New Roman"/>
                <w:bCs/>
                <w:sz w:val="24"/>
                <w:szCs w:val="24"/>
                <w:lang w:val="uk-UA"/>
              </w:rPr>
              <w:t xml:space="preserve"> та </w:t>
            </w:r>
            <w:proofErr w:type="spellStart"/>
            <w:r w:rsidRPr="000C74AD">
              <w:rPr>
                <w:rFonts w:ascii="Times New Roman" w:eastAsia="Times New Roman" w:hAnsi="Times New Roman" w:cs="Times New Roman"/>
                <w:bCs/>
                <w:sz w:val="24"/>
                <w:szCs w:val="24"/>
                <w:lang w:val="uk-UA"/>
              </w:rPr>
              <w:t>підтематик</w:t>
            </w:r>
            <w:proofErr w:type="spellEnd"/>
            <w:r w:rsidRPr="000C74AD">
              <w:rPr>
                <w:rFonts w:ascii="Times New Roman" w:eastAsia="Times New Roman" w:hAnsi="Times New Roman" w:cs="Times New Roman"/>
                <w:bCs/>
                <w:sz w:val="24"/>
                <w:szCs w:val="24"/>
                <w:lang w:val="uk-UA"/>
              </w:rPr>
              <w:t xml:space="preserve">  звернень</w:t>
            </w:r>
            <w:r w:rsidRPr="000C74AD">
              <w:rPr>
                <w:rFonts w:ascii="Times New Roman" w:eastAsia="Times New Roman" w:hAnsi="Times New Roman" w:cs="Times New Roman"/>
                <w:sz w:val="24"/>
                <w:szCs w:val="24"/>
                <w:lang w:val="uk-UA"/>
              </w:rPr>
              <w:t xml:space="preserve"> </w:t>
            </w:r>
            <w:r w:rsidRPr="000C74AD">
              <w:rPr>
                <w:rFonts w:ascii="Times New Roman" w:eastAsia="Times New Roman" w:hAnsi="Times New Roman" w:cs="Times New Roman"/>
                <w:bCs/>
                <w:sz w:val="24"/>
                <w:szCs w:val="24"/>
                <w:lang w:val="uk-UA"/>
              </w:rPr>
              <w:t>(наприклад, рівень: лікар, пацієнт; підрівень: питання отримання лікарняного, питання підписання декларації)</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вихідних контактів та комунікації</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CRM.16</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проводити комунікацію за розкладом в автоматичному режимі (планування часу зворотного зв'язку, тип комунікації)</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вихідних контактів та комунікації</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CRM.17</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прив'язки вихідного звернення або комунікації до картки контакту</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вихідних контактів та комунікації</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18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CRM.18</w:t>
            </w:r>
          </w:p>
        </w:tc>
        <w:tc>
          <w:tcPr>
            <w:tcW w:w="5355" w:type="dxa"/>
            <w:hideMark/>
          </w:tcPr>
          <w:p w:rsidR="008D4D22" w:rsidRPr="00BA30FF"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Можливість проводити комунікацію через канали соціальних мереж, з автоматичним </w:t>
            </w:r>
            <w:proofErr w:type="spellStart"/>
            <w:r w:rsidRPr="000C74AD">
              <w:rPr>
                <w:rFonts w:ascii="Times New Roman" w:eastAsia="Times New Roman" w:hAnsi="Times New Roman" w:cs="Times New Roman"/>
                <w:sz w:val="24"/>
                <w:szCs w:val="24"/>
                <w:lang w:val="uk-UA"/>
              </w:rPr>
              <w:t>логуванням</w:t>
            </w:r>
            <w:proofErr w:type="spellEnd"/>
            <w:r w:rsidRPr="000C74AD">
              <w:rPr>
                <w:rFonts w:ascii="Times New Roman" w:eastAsia="Times New Roman" w:hAnsi="Times New Roman" w:cs="Times New Roman"/>
                <w:sz w:val="24"/>
                <w:szCs w:val="24"/>
                <w:lang w:val="uk-UA"/>
              </w:rPr>
              <w:t xml:space="preserve"> в CRM, та інтеграцією із функціональність чат-ботів, включаючи (але не обмежуючись):</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Facebook</w:t>
            </w:r>
            <w:proofErr w:type="spellEnd"/>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Telegram</w:t>
            </w:r>
            <w:proofErr w:type="spellEnd"/>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Viber</w:t>
            </w:r>
            <w:proofErr w:type="spellEnd"/>
            <w:r w:rsidRPr="000C74AD">
              <w:rPr>
                <w:rFonts w:ascii="Times New Roman" w:eastAsia="Times New Roman" w:hAnsi="Times New Roman" w:cs="Times New Roman"/>
                <w:sz w:val="24"/>
                <w:szCs w:val="24"/>
                <w:lang w:val="uk-UA"/>
              </w:rPr>
              <w:t xml:space="preserve"> тощо</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Супроводження вихідних контактів та комунікації</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Середній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CRM.19</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налаштування модулю управління знаннями з налаштуваннями процесів, форм звітності, швидкого пошуку по темам та ключовим словам</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знаннями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CRM.20</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налаштовувати всі елементи функціональності модулю управління знаннями (принципи пошуку документів, типи документів, процес завантаження та вивантаження)</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знаннями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CRM.21</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Співробітники контакт-центру повинні мати доступ до модулю управління знаннями для забезпечення супроводження вхідних та вихідних контактів</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знаннями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CRM.22</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налаштування таблиці частих питань (FAQ) в автоматичному (на основі історії кейсів) та ручному режимі</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знаннями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CRM.23</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налаштування процесу створення документів в модулі управління знаннями (з використанням статусів "Чернетка", "На перевірці", "Опубліковано")</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знаннями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CRM.24</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категоризації документів модулю управління знаннями</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знаннями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CRM.25</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налаштування доступу груп користувачів до категорій або окремих документів</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знаннями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CRM.26</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налаштувати потік операцій (</w:t>
            </w:r>
            <w:proofErr w:type="spellStart"/>
            <w:r w:rsidRPr="000C74AD">
              <w:rPr>
                <w:rFonts w:ascii="Times New Roman" w:eastAsia="Times New Roman" w:hAnsi="Times New Roman" w:cs="Times New Roman"/>
                <w:sz w:val="24"/>
                <w:szCs w:val="24"/>
                <w:lang w:val="uk-UA"/>
              </w:rPr>
              <w:t>workflow</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management</w:t>
            </w:r>
            <w:proofErr w:type="spellEnd"/>
            <w:r w:rsidRPr="000C74AD">
              <w:rPr>
                <w:rFonts w:ascii="Times New Roman" w:eastAsia="Times New Roman" w:hAnsi="Times New Roman" w:cs="Times New Roman"/>
                <w:sz w:val="24"/>
                <w:szCs w:val="24"/>
                <w:lang w:val="uk-UA"/>
              </w:rPr>
              <w:t>) в системі за допомогою графічного інтерфейсу</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Налаштування процесів в системі</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CRM.27</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створювати тригери для старту процесів</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Налаштування процесів в системі</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CRM.28</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налаштовувати розгалуження в процесах</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Налаштування процесів в системі</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CRM.29</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виконувати автоматичні дії в процесах (наприклад, запуск автоматичної розсилки електронної пошти)</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Налаштування процесів в системі</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CRM.30</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використання багаторівневих процесів (об'єднання кроків в процесах) та поєднання процесів між собою (закінчення одного процесу може запускати інший процес)</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Налаштування процесів в системі</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CRM.31</w:t>
            </w:r>
          </w:p>
        </w:tc>
        <w:tc>
          <w:tcPr>
            <w:tcW w:w="5355" w:type="dxa"/>
            <w:hideMark/>
          </w:tcPr>
          <w:p w:rsidR="008D4D22" w:rsidRPr="00BA30FF"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Можливість </w:t>
            </w:r>
            <w:proofErr w:type="spellStart"/>
            <w:r w:rsidRPr="000C74AD">
              <w:rPr>
                <w:rFonts w:ascii="Times New Roman" w:eastAsia="Times New Roman" w:hAnsi="Times New Roman" w:cs="Times New Roman"/>
                <w:sz w:val="24"/>
                <w:szCs w:val="24"/>
                <w:lang w:val="uk-UA"/>
              </w:rPr>
              <w:t>логування</w:t>
            </w:r>
            <w:proofErr w:type="spellEnd"/>
            <w:r w:rsidRPr="000C74AD">
              <w:rPr>
                <w:rFonts w:ascii="Times New Roman" w:eastAsia="Times New Roman" w:hAnsi="Times New Roman" w:cs="Times New Roman"/>
                <w:sz w:val="24"/>
                <w:szCs w:val="24"/>
                <w:lang w:val="uk-UA"/>
              </w:rPr>
              <w:t xml:space="preserve"> (ведення записів) виконання процесів та перегляду історії їх виконання</w:t>
            </w:r>
            <w:r w:rsidR="006E1158" w:rsidRPr="000C74AD">
              <w:rPr>
                <w:rFonts w:ascii="Times New Roman" w:eastAsia="Times New Roman" w:hAnsi="Times New Roman" w:cs="Times New Roman"/>
                <w:sz w:val="24"/>
                <w:szCs w:val="24"/>
                <w:lang w:val="uk-UA"/>
              </w:rPr>
              <w:t xml:space="preserve">. Можливість відслідковування дій окремих підрозділів </w:t>
            </w:r>
            <w:r w:rsidR="006E1158" w:rsidRPr="00BA30FF">
              <w:rPr>
                <w:rFonts w:ascii="Times New Roman" w:hAnsi="Times New Roman" w:cs="Times New Roman"/>
                <w:sz w:val="24"/>
                <w:szCs w:val="24"/>
                <w:lang w:val="uk-UA"/>
              </w:rPr>
              <w:t>(моніторингу, комунікацій, договорів, бухгалтерського і т. д.) на всіх етапах здійснення перевірок</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Налаштування процесів в системі</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CRM.32</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прикріпляти один або декілька файлів до кейсу (запису в системі), що супроводжує звернення</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Робота з файлами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CRM.33</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додавання опису файлів, що додаються, а також використання категорій (тегів) для швидкого пошуку</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Робота з файлами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3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CRM.34</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Відсутність обмеження на обсяг та кількість файлів, що додаються до кейсу</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Робота з файлами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Середній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CRM.35</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Наявність відкритого програмного інтерфейсу обміну даних (API) для завантаження даних до зовнішніх систем. Такий інтерфейс має підтримувати відкриті формати та протоколи даних, а також формат системи електронної взаємодії органів виконавчої влади (СЕВ ОВВ)</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Інтеграція з іншими системами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CRM.36</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налаштування двосторонньої інтеграції зі сховищем даних ІС НСЗУ (вивантаження та завантаження даних)</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Інтеграція з іншими системами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CRM.37</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Наявність інтеграції з програмним забезпеченням Microsoft Office, а також експорт даних до зовнішніх файлів (у форматах з роздільниками CSV/TXT, XML тощо)</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Інтеграція з іншими системами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CRM.38</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Наявність інтеграції з найбільш поширеними соціальними мережами та месенджерами (</w:t>
            </w:r>
            <w:proofErr w:type="spellStart"/>
            <w:r w:rsidRPr="000C74AD">
              <w:rPr>
                <w:rFonts w:ascii="Times New Roman" w:eastAsia="Times New Roman" w:hAnsi="Times New Roman" w:cs="Times New Roman"/>
                <w:sz w:val="24"/>
                <w:szCs w:val="24"/>
                <w:lang w:val="uk-UA"/>
              </w:rPr>
              <w:t>Facebook</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WhatsApp</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Telegram</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Viber</w:t>
            </w:r>
            <w:proofErr w:type="spellEnd"/>
            <w:r w:rsidRPr="000C74AD">
              <w:rPr>
                <w:rFonts w:ascii="Times New Roman" w:eastAsia="Times New Roman" w:hAnsi="Times New Roman" w:cs="Times New Roman"/>
                <w:sz w:val="24"/>
                <w:szCs w:val="24"/>
                <w:lang w:val="uk-UA"/>
              </w:rPr>
              <w:t xml:space="preserve"> тощо)</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Інтеграція з іншими системами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CRM.39</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Наявність інтеграції з системою документообігу ІС НСЗУ</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Інтеграція з іншими системами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Середній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CRM.40</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Система повинна забезпечувати доступ за допомогою інтернет-браузера як з мережі НСЗУ, так і віддалено (тонкий клієнт)</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доступу</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CRM.41</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захищеного доступу до системи за допомогою мобільних пристроїв (планшетів та мобільних телефонів)</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доступу</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CRM.42</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Забезпечення доступу до системи за допомогою логіну та паролю користувача </w:t>
            </w:r>
            <w:proofErr w:type="spellStart"/>
            <w:r w:rsidRPr="000C74AD">
              <w:rPr>
                <w:rFonts w:ascii="Times New Roman" w:eastAsia="Times New Roman" w:hAnsi="Times New Roman" w:cs="Times New Roman"/>
                <w:sz w:val="24"/>
                <w:szCs w:val="24"/>
                <w:lang w:val="uk-UA"/>
              </w:rPr>
              <w:t>Active</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Directory</w:t>
            </w:r>
            <w:proofErr w:type="spellEnd"/>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безпеки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CRM.43</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Можливість налаштування </w:t>
            </w:r>
            <w:proofErr w:type="spellStart"/>
            <w:r w:rsidRPr="000C74AD">
              <w:rPr>
                <w:rFonts w:ascii="Times New Roman" w:eastAsia="Times New Roman" w:hAnsi="Times New Roman" w:cs="Times New Roman"/>
                <w:sz w:val="24"/>
                <w:szCs w:val="24"/>
                <w:lang w:val="uk-UA"/>
              </w:rPr>
              <w:t>двофакторної</w:t>
            </w:r>
            <w:proofErr w:type="spellEnd"/>
            <w:r w:rsidRPr="000C74AD">
              <w:rPr>
                <w:rFonts w:ascii="Times New Roman" w:eastAsia="Times New Roman" w:hAnsi="Times New Roman" w:cs="Times New Roman"/>
                <w:sz w:val="24"/>
                <w:szCs w:val="24"/>
                <w:lang w:val="uk-UA"/>
              </w:rPr>
              <w:t xml:space="preserve"> авторизації для доступу до системи</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безпеки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Середній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CRM.44</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використання "білого" та "чорного" переліків IP-адрес для доступу до системи</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безпеки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Середній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CRM.45</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обмеження доступу для окремих користувачів та (або) для групи користувачів до певних записів системи</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безпеки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CRM.46</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гнучкого налаштування доступу до записів системи: права читання, редагування, створення, видалення</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безпеки</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CRM.47</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Можливість налаштування доступного функціоналу системи в залежності від групи користувача (рольової групи тощо)</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безпеки</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CRM.48</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Підтримка функціоналу управління змінами, тобто інформаційні об'єкти системи повинні при зміні створювати нову версію себе, при цьому система надає можливість переглядати усі такі версії об'єктів</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CRM.49</w:t>
            </w:r>
          </w:p>
        </w:tc>
        <w:tc>
          <w:tcPr>
            <w:tcW w:w="5355" w:type="dxa"/>
            <w:hideMark/>
          </w:tcPr>
          <w:p w:rsidR="008D4D22" w:rsidRPr="00BA30FF" w:rsidRDefault="00A470D5"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Виконавець </w:t>
            </w:r>
            <w:r w:rsidR="008D4D22" w:rsidRPr="000C74AD">
              <w:rPr>
                <w:rFonts w:ascii="Times New Roman" w:eastAsia="Times New Roman" w:hAnsi="Times New Roman" w:cs="Times New Roman"/>
                <w:sz w:val="24"/>
                <w:szCs w:val="24"/>
                <w:lang w:val="uk-UA"/>
              </w:rPr>
              <w:t>повинен встановити, налаштувати та передати Замовнику:</w:t>
            </w:r>
            <w:r w:rsidR="008D4D22" w:rsidRPr="000C74AD">
              <w:rPr>
                <w:rFonts w:ascii="Times New Roman" w:hAnsi="Times New Roman" w:cs="Times New Roman"/>
                <w:lang w:val="uk-UA"/>
              </w:rPr>
              <w:br/>
            </w:r>
            <w:r w:rsidR="008D4D22" w:rsidRPr="000C74AD">
              <w:rPr>
                <w:rFonts w:ascii="Times New Roman" w:eastAsia="Times New Roman" w:hAnsi="Times New Roman" w:cs="Times New Roman"/>
                <w:sz w:val="24"/>
                <w:szCs w:val="24"/>
                <w:lang w:val="uk-UA"/>
              </w:rPr>
              <w:t>- середовище розробки, в якому будуть проводитись налаштування та доробки системи</w:t>
            </w:r>
            <w:r w:rsidR="008D4D22" w:rsidRPr="000C74AD">
              <w:rPr>
                <w:rFonts w:ascii="Times New Roman" w:hAnsi="Times New Roman" w:cs="Times New Roman"/>
                <w:lang w:val="uk-UA"/>
              </w:rPr>
              <w:br/>
            </w:r>
            <w:r w:rsidR="008D4D22" w:rsidRPr="000C74AD">
              <w:rPr>
                <w:rFonts w:ascii="Times New Roman" w:eastAsia="Times New Roman" w:hAnsi="Times New Roman" w:cs="Times New Roman"/>
                <w:sz w:val="24"/>
                <w:szCs w:val="24"/>
                <w:lang w:val="uk-UA"/>
              </w:rPr>
              <w:t>- тестове середовище, в якому буде відбуватись тестування налаштувань та доробок системи</w:t>
            </w:r>
            <w:r w:rsidR="008D4D22" w:rsidRPr="000C74AD">
              <w:rPr>
                <w:rFonts w:ascii="Times New Roman" w:hAnsi="Times New Roman" w:cs="Times New Roman"/>
                <w:lang w:val="uk-UA"/>
              </w:rPr>
              <w:br/>
            </w:r>
            <w:r w:rsidR="008D4D22" w:rsidRPr="000C74AD">
              <w:rPr>
                <w:rFonts w:ascii="Times New Roman" w:eastAsia="Times New Roman" w:hAnsi="Times New Roman" w:cs="Times New Roman"/>
                <w:sz w:val="24"/>
                <w:szCs w:val="24"/>
                <w:lang w:val="uk-UA"/>
              </w:rPr>
              <w:t>- продуктивне середовище, в якому будуть працювати кінцеві користувачі</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1278"/>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CRM.50</w:t>
            </w:r>
          </w:p>
        </w:tc>
        <w:tc>
          <w:tcPr>
            <w:tcW w:w="5355" w:type="dxa"/>
            <w:hideMark/>
          </w:tcPr>
          <w:p w:rsidR="008D4D22" w:rsidRPr="00BA30FF"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Система повинна мати інструменти управління життєвим циклом програмного забезпечення (ALM, </w:t>
            </w:r>
            <w:proofErr w:type="spellStart"/>
            <w:r w:rsidRPr="000C74AD">
              <w:rPr>
                <w:rFonts w:ascii="Times New Roman" w:eastAsia="Times New Roman" w:hAnsi="Times New Roman" w:cs="Times New Roman"/>
                <w:sz w:val="24"/>
                <w:szCs w:val="24"/>
                <w:lang w:val="uk-UA"/>
              </w:rPr>
              <w:t>application</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lifecycle</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management</w:t>
            </w:r>
            <w:proofErr w:type="spellEnd"/>
            <w:r w:rsidRPr="000C74AD">
              <w:rPr>
                <w:rFonts w:ascii="Times New Roman" w:eastAsia="Times New Roman" w:hAnsi="Times New Roman" w:cs="Times New Roman"/>
                <w:sz w:val="24"/>
                <w:szCs w:val="24"/>
                <w:lang w:val="uk-UA"/>
              </w:rPr>
              <w:t>), що відповідають таким вимогам:</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можливість адміністрування версій оновлення системи;</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можливість адмініструвати процес перенесення налаштувань та доробок між середовищами системи</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можливість супроводжувати операційні задачі адміністрування системи</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можливість автоматичної генерації повідомлень для адміністратора системи щодо проблем та помилок</w:t>
            </w:r>
            <w:r w:rsidRPr="000C74AD">
              <w:rPr>
                <w:rFonts w:ascii="Times New Roman" w:hAnsi="Times New Roman" w:cs="Times New Roman"/>
                <w:lang w:val="uk-UA"/>
              </w:rPr>
              <w:br/>
            </w:r>
            <w:r w:rsidRPr="000C74AD">
              <w:rPr>
                <w:rFonts w:ascii="Times New Roman" w:eastAsia="Times New Roman" w:hAnsi="Times New Roman" w:cs="Times New Roman"/>
                <w:sz w:val="24"/>
                <w:szCs w:val="24"/>
                <w:lang w:val="uk-UA"/>
              </w:rPr>
              <w:t>- можливість здійснювати моніторинг продуктивності системи в режимі реального часу</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CRM.51</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Доступ до системи надається користувачам через використання веб-браузера за протоколом HTTPS з використанням SSL</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Низький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CRM.52</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Система має відповідати стандарту щодо захисту інформаційних систем ДСТУ ISO/IEC 27002:2015</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CRM.53</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Права доступу до системних об'єктів мають надаватись з використанням гнучких механізмів контролю доступу на основі списків контролю доступу (ACL, </w:t>
            </w:r>
            <w:proofErr w:type="spellStart"/>
            <w:r w:rsidRPr="000C74AD">
              <w:rPr>
                <w:rFonts w:ascii="Times New Roman" w:eastAsia="Times New Roman" w:hAnsi="Times New Roman" w:cs="Times New Roman"/>
                <w:sz w:val="24"/>
                <w:szCs w:val="24"/>
                <w:lang w:val="uk-UA"/>
              </w:rPr>
              <w:t>access</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control</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lists</w:t>
            </w:r>
            <w:proofErr w:type="spellEnd"/>
            <w:r w:rsidRPr="000C74AD">
              <w:rPr>
                <w:rFonts w:ascii="Times New Roman" w:eastAsia="Times New Roman" w:hAnsi="Times New Roman" w:cs="Times New Roman"/>
                <w:sz w:val="24"/>
                <w:szCs w:val="24"/>
                <w:lang w:val="uk-UA"/>
              </w:rPr>
              <w:t>)</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CRM.54</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Система має надавати можливість використати </w:t>
            </w:r>
            <w:proofErr w:type="spellStart"/>
            <w:r w:rsidRPr="000C74AD">
              <w:rPr>
                <w:rFonts w:ascii="Times New Roman" w:eastAsia="Times New Roman" w:hAnsi="Times New Roman" w:cs="Times New Roman"/>
                <w:sz w:val="24"/>
                <w:szCs w:val="24"/>
                <w:lang w:val="uk-UA"/>
              </w:rPr>
              <w:t>параметризовані</w:t>
            </w:r>
            <w:proofErr w:type="spellEnd"/>
            <w:r w:rsidRPr="000C74AD">
              <w:rPr>
                <w:rFonts w:ascii="Times New Roman" w:eastAsia="Times New Roman" w:hAnsi="Times New Roman" w:cs="Times New Roman"/>
                <w:sz w:val="24"/>
                <w:szCs w:val="24"/>
                <w:lang w:val="uk-UA"/>
              </w:rPr>
              <w:t xml:space="preserve"> правила для складності та довжини паролів</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CRM.55</w:t>
            </w:r>
          </w:p>
        </w:tc>
        <w:tc>
          <w:tcPr>
            <w:tcW w:w="535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Для користувачів, які авторизуються в системі та мають мати доступ до декількох модулів, забезпечується авторизація за технологією єдиного входу (SSO, </w:t>
            </w:r>
            <w:proofErr w:type="spellStart"/>
            <w:r w:rsidRPr="000C74AD">
              <w:rPr>
                <w:rFonts w:ascii="Times New Roman" w:eastAsia="Times New Roman" w:hAnsi="Times New Roman" w:cs="Times New Roman"/>
                <w:sz w:val="24"/>
                <w:szCs w:val="24"/>
                <w:lang w:val="uk-UA"/>
              </w:rPr>
              <w:t>single</w:t>
            </w:r>
            <w:proofErr w:type="spellEnd"/>
            <w:r w:rsidRPr="000C74AD">
              <w:rPr>
                <w:rFonts w:ascii="Times New Roman" w:eastAsia="Times New Roman" w:hAnsi="Times New Roman" w:cs="Times New Roman"/>
                <w:sz w:val="24"/>
                <w:szCs w:val="24"/>
                <w:lang w:val="uk-UA"/>
              </w:rPr>
              <w:t xml:space="preserve"> </w:t>
            </w:r>
            <w:proofErr w:type="spellStart"/>
            <w:r w:rsidRPr="000C74AD">
              <w:rPr>
                <w:rFonts w:ascii="Times New Roman" w:eastAsia="Times New Roman" w:hAnsi="Times New Roman" w:cs="Times New Roman"/>
                <w:sz w:val="24"/>
                <w:szCs w:val="24"/>
                <w:lang w:val="uk-UA"/>
              </w:rPr>
              <w:t>sign-on</w:t>
            </w:r>
            <w:proofErr w:type="spellEnd"/>
            <w:r w:rsidRPr="000C74AD">
              <w:rPr>
                <w:rFonts w:ascii="Times New Roman" w:eastAsia="Times New Roman" w:hAnsi="Times New Roman" w:cs="Times New Roman"/>
                <w:sz w:val="24"/>
                <w:szCs w:val="24"/>
                <w:lang w:val="uk-UA"/>
              </w:rPr>
              <w:t>), із можливістю використання AD установи</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8D4D22"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CRM.56</w:t>
            </w:r>
          </w:p>
        </w:tc>
        <w:tc>
          <w:tcPr>
            <w:tcW w:w="535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Система повинна мати функціонал "аудиторського сліду", який передбачає, що система зберігає у автоматичному режимі </w:t>
            </w:r>
            <w:proofErr w:type="spellStart"/>
            <w:r w:rsidRPr="000C74AD">
              <w:rPr>
                <w:rFonts w:ascii="Times New Roman" w:eastAsia="Times New Roman" w:hAnsi="Times New Roman" w:cs="Times New Roman"/>
                <w:sz w:val="24"/>
                <w:szCs w:val="24"/>
                <w:lang w:val="uk-UA"/>
              </w:rPr>
              <w:t>лог</w:t>
            </w:r>
            <w:proofErr w:type="spellEnd"/>
            <w:r w:rsidRPr="000C74AD">
              <w:rPr>
                <w:rFonts w:ascii="Times New Roman" w:eastAsia="Times New Roman" w:hAnsi="Times New Roman" w:cs="Times New Roman"/>
                <w:sz w:val="24"/>
                <w:szCs w:val="24"/>
                <w:lang w:val="uk-UA"/>
              </w:rPr>
              <w:t xml:space="preserve"> (записи) усіх операцій користувачів у системі. До такого </w:t>
            </w:r>
            <w:proofErr w:type="spellStart"/>
            <w:r w:rsidRPr="000C74AD">
              <w:rPr>
                <w:rFonts w:ascii="Times New Roman" w:eastAsia="Times New Roman" w:hAnsi="Times New Roman" w:cs="Times New Roman"/>
                <w:sz w:val="24"/>
                <w:szCs w:val="24"/>
                <w:lang w:val="uk-UA"/>
              </w:rPr>
              <w:t>логу</w:t>
            </w:r>
            <w:proofErr w:type="spellEnd"/>
            <w:r w:rsidRPr="000C74AD">
              <w:rPr>
                <w:rFonts w:ascii="Times New Roman" w:eastAsia="Times New Roman" w:hAnsi="Times New Roman" w:cs="Times New Roman"/>
                <w:sz w:val="24"/>
                <w:szCs w:val="24"/>
                <w:lang w:val="uk-UA"/>
              </w:rPr>
              <w:t xml:space="preserve"> не можна вносити зміни</w:t>
            </w:r>
          </w:p>
        </w:tc>
        <w:tc>
          <w:tcPr>
            <w:tcW w:w="1366" w:type="dxa"/>
            <w:hideMark/>
          </w:tcPr>
          <w:p w:rsidR="008D4D22"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205" w:type="dxa"/>
            <w:noWrap/>
            <w:hideMark/>
          </w:tcPr>
          <w:p w:rsidR="008D4D22" w:rsidRPr="000C74AD" w:rsidRDefault="008D4D22" w:rsidP="00134016">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CRM.57</w:t>
            </w:r>
          </w:p>
        </w:tc>
        <w:tc>
          <w:tcPr>
            <w:tcW w:w="5355" w:type="dxa"/>
            <w:hideMark/>
          </w:tcPr>
          <w:p w:rsidR="008D4D22" w:rsidRPr="000C74AD" w:rsidRDefault="00A470D5"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Виконавець </w:t>
            </w:r>
            <w:r w:rsidR="008D4D22" w:rsidRPr="000C74AD">
              <w:rPr>
                <w:rFonts w:ascii="Times New Roman" w:eastAsia="Times New Roman" w:hAnsi="Times New Roman" w:cs="Times New Roman"/>
                <w:sz w:val="24"/>
                <w:szCs w:val="24"/>
                <w:lang w:val="uk-UA"/>
              </w:rPr>
              <w:t>повинен надати україномовну технічну підтримку для системи</w:t>
            </w:r>
          </w:p>
        </w:tc>
        <w:tc>
          <w:tcPr>
            <w:tcW w:w="1366" w:type="dxa"/>
            <w:hideMark/>
          </w:tcPr>
          <w:p w:rsidR="008D4D22"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Вимоги до адміністрування</w:t>
            </w:r>
          </w:p>
        </w:tc>
        <w:tc>
          <w:tcPr>
            <w:tcW w:w="1275" w:type="dxa"/>
            <w:hideMark/>
          </w:tcPr>
          <w:p w:rsidR="008D4D22" w:rsidRPr="000C74AD" w:rsidRDefault="008D4D22"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Високий</w:t>
            </w:r>
          </w:p>
        </w:tc>
      </w:tr>
    </w:tbl>
    <w:p w:rsidR="008D4D22" w:rsidRPr="000C74AD" w:rsidRDefault="008D4D22" w:rsidP="00BA30FF">
      <w:pPr>
        <w:pStyle w:val="Documentdate"/>
        <w:jc w:val="left"/>
        <w:rPr>
          <w:rFonts w:ascii="Times New Roman" w:hAnsi="Times New Roman" w:cs="Times New Roman"/>
          <w:lang w:val="uk-UA"/>
        </w:rPr>
      </w:pPr>
    </w:p>
    <w:p w:rsidR="00D6401C" w:rsidRPr="000C74AD" w:rsidRDefault="00D6401C" w:rsidP="3A01F0D0">
      <w:pPr>
        <w:pStyle w:val="3"/>
        <w:ind w:left="1276"/>
      </w:pPr>
      <w:bookmarkStart w:id="160" w:name="_Toc12442468"/>
      <w:bookmarkStart w:id="161" w:name="_Toc17907466"/>
      <w:r w:rsidRPr="00685C39">
        <w:t xml:space="preserve">Вимоги до забезпечення функції взаємодії з </w:t>
      </w:r>
      <w:r w:rsidR="00F24F0D" w:rsidRPr="00685C39">
        <w:t>контрагентами</w:t>
      </w:r>
      <w:r w:rsidRPr="00685C39">
        <w:t xml:space="preserve"> (</w:t>
      </w:r>
      <w:r w:rsidR="008A78A8" w:rsidRPr="00685C39">
        <w:t>CM</w:t>
      </w:r>
      <w:r w:rsidRPr="3A01F0D0">
        <w:t>)</w:t>
      </w:r>
      <w:bookmarkEnd w:id="160"/>
      <w:bookmarkEnd w:id="161"/>
      <w:r w:rsidR="008471BE" w:rsidRPr="3A01F0D0">
        <w:t xml:space="preserve"> </w:t>
      </w:r>
    </w:p>
    <w:tbl>
      <w:tblPr>
        <w:tblStyle w:val="1f7"/>
        <w:tblW w:w="10191" w:type="dxa"/>
        <w:tblInd w:w="15" w:type="dxa"/>
        <w:tblLayout w:type="fixed"/>
        <w:tblLook w:val="04A0" w:firstRow="1" w:lastRow="0" w:firstColumn="1" w:lastColumn="0" w:noHBand="0" w:noVBand="1"/>
      </w:tblPr>
      <w:tblGrid>
        <w:gridCol w:w="2127"/>
        <w:gridCol w:w="4394"/>
        <w:gridCol w:w="2126"/>
        <w:gridCol w:w="1544"/>
      </w:tblGrid>
      <w:tr w:rsidR="002036A5" w:rsidRPr="000C74AD" w:rsidTr="00BA52C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tcBorders>
              <w:bottom w:val="single" w:sz="4" w:space="0" w:color="000000" w:themeColor="text1"/>
            </w:tcBorders>
            <w:shd w:val="clear" w:color="auto" w:fill="000000" w:themeFill="text1"/>
            <w:noWrap/>
            <w:hideMark/>
          </w:tcPr>
          <w:p w:rsidR="00D6401C" w:rsidRPr="000C74AD" w:rsidRDefault="00D6401C" w:rsidP="00BA30FF">
            <w:pPr>
              <w:rPr>
                <w:rFonts w:ascii="Times New Roman" w:eastAsiaTheme="minorHAnsi" w:hAnsi="Times New Roman"/>
                <w:color w:val="FFFFFF" w:themeColor="background1"/>
                <w:sz w:val="24"/>
                <w:szCs w:val="24"/>
              </w:rPr>
            </w:pPr>
            <w:r w:rsidRPr="392E2C1E">
              <w:rPr>
                <w:rFonts w:ascii="Times New Roman" w:eastAsiaTheme="minorEastAsia" w:hAnsi="Times New Roman"/>
                <w:color w:val="FFFFFF" w:themeColor="background1"/>
                <w:sz w:val="24"/>
                <w:szCs w:val="24"/>
              </w:rPr>
              <w:t>Код</w:t>
            </w:r>
          </w:p>
        </w:tc>
        <w:tc>
          <w:tcPr>
            <w:tcW w:w="4394" w:type="dxa"/>
            <w:tcBorders>
              <w:bottom w:val="single" w:sz="4" w:space="0" w:color="000000" w:themeColor="text1"/>
            </w:tcBorders>
            <w:shd w:val="clear" w:color="auto" w:fill="000000" w:themeFill="text1"/>
            <w:hideMark/>
          </w:tcPr>
          <w:p w:rsidR="00D6401C" w:rsidRPr="000C74AD" w:rsidRDefault="00D6401C" w:rsidP="00BA30FF">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olor w:val="FFFFFF" w:themeColor="background1"/>
                <w:sz w:val="24"/>
                <w:szCs w:val="24"/>
              </w:rPr>
            </w:pPr>
            <w:r w:rsidRPr="392E2C1E">
              <w:rPr>
                <w:rFonts w:ascii="Times New Roman" w:eastAsiaTheme="minorEastAsia" w:hAnsi="Times New Roman"/>
                <w:color w:val="FFFFFF" w:themeColor="background1"/>
                <w:sz w:val="24"/>
                <w:szCs w:val="24"/>
              </w:rPr>
              <w:t>Опис вимог</w:t>
            </w:r>
          </w:p>
        </w:tc>
        <w:tc>
          <w:tcPr>
            <w:tcW w:w="2126" w:type="dxa"/>
            <w:tcBorders>
              <w:bottom w:val="single" w:sz="4" w:space="0" w:color="000000" w:themeColor="text1"/>
            </w:tcBorders>
            <w:shd w:val="clear" w:color="auto" w:fill="000000" w:themeFill="text1"/>
            <w:hideMark/>
          </w:tcPr>
          <w:p w:rsidR="00D6401C" w:rsidRPr="000C74AD" w:rsidRDefault="00D6401C" w:rsidP="00BA30FF">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olor w:val="FFFFFF" w:themeColor="background1"/>
                <w:sz w:val="24"/>
                <w:szCs w:val="24"/>
              </w:rPr>
            </w:pPr>
            <w:r w:rsidRPr="392E2C1E">
              <w:rPr>
                <w:rFonts w:ascii="Times New Roman" w:eastAsiaTheme="minorEastAsia" w:hAnsi="Times New Roman"/>
                <w:color w:val="FFFFFF" w:themeColor="background1"/>
                <w:sz w:val="24"/>
                <w:szCs w:val="24"/>
              </w:rPr>
              <w:t>Функція</w:t>
            </w:r>
          </w:p>
        </w:tc>
        <w:tc>
          <w:tcPr>
            <w:tcW w:w="1544" w:type="dxa"/>
            <w:tcBorders>
              <w:bottom w:val="single" w:sz="4" w:space="0" w:color="000000" w:themeColor="text1"/>
            </w:tcBorders>
            <w:shd w:val="clear" w:color="auto" w:fill="000000" w:themeFill="text1"/>
          </w:tcPr>
          <w:p w:rsidR="00D6401C" w:rsidRPr="000C74AD" w:rsidRDefault="003A7998" w:rsidP="00BA30FF">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olor w:val="FFFFFF" w:themeColor="background1"/>
                <w:sz w:val="24"/>
                <w:szCs w:val="24"/>
              </w:rPr>
            </w:pPr>
            <w:r w:rsidRPr="392E2C1E">
              <w:rPr>
                <w:rFonts w:ascii="Times New Roman" w:eastAsiaTheme="minorEastAsia" w:hAnsi="Times New Roman"/>
                <w:color w:val="FFFFFF" w:themeColor="background1"/>
                <w:sz w:val="24"/>
                <w:szCs w:val="24"/>
              </w:rPr>
              <w:t>Пріоритет</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CM.CNT.01</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BA30FF"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Можливість для </w:t>
            </w:r>
            <w:r w:rsidR="000C62BD" w:rsidRPr="000C74AD">
              <w:rPr>
                <w:rFonts w:ascii="Times New Roman" w:eastAsia="Times New Roman" w:hAnsi="Times New Roman"/>
                <w:sz w:val="24"/>
                <w:szCs w:val="24"/>
              </w:rPr>
              <w:t xml:space="preserve">користувачів системи (працівники </w:t>
            </w:r>
            <w:r w:rsidRPr="000C74AD">
              <w:rPr>
                <w:rFonts w:ascii="Times New Roman" w:eastAsia="Times New Roman" w:hAnsi="Times New Roman"/>
                <w:sz w:val="24"/>
                <w:szCs w:val="24"/>
              </w:rPr>
              <w:t>НСЗУ</w:t>
            </w:r>
            <w:r w:rsidR="000C62BD" w:rsidRPr="000C74AD">
              <w:rPr>
                <w:rFonts w:ascii="Times New Roman" w:eastAsia="Times New Roman" w:hAnsi="Times New Roman"/>
                <w:sz w:val="24"/>
                <w:szCs w:val="24"/>
              </w:rPr>
              <w:t>)</w:t>
            </w:r>
            <w:r w:rsidRPr="000C74AD">
              <w:rPr>
                <w:rFonts w:ascii="Times New Roman" w:eastAsia="Times New Roman" w:hAnsi="Times New Roman"/>
                <w:sz w:val="24"/>
                <w:szCs w:val="24"/>
              </w:rPr>
              <w:t xml:space="preserve"> швидкого доступу до контактів, статусу розрахунків із </w:t>
            </w:r>
            <w:r w:rsidR="00F24F0D" w:rsidRPr="000C74AD">
              <w:rPr>
                <w:rFonts w:ascii="Times New Roman" w:eastAsia="Times New Roman" w:hAnsi="Times New Roman"/>
                <w:sz w:val="24"/>
                <w:szCs w:val="24"/>
              </w:rPr>
              <w:t>контрагент</w:t>
            </w:r>
            <w:r w:rsidR="00134016" w:rsidRPr="000C74AD">
              <w:rPr>
                <w:rFonts w:ascii="Times New Roman" w:eastAsia="Times New Roman" w:hAnsi="Times New Roman"/>
                <w:sz w:val="24"/>
                <w:szCs w:val="24"/>
              </w:rPr>
              <w:t>ами</w:t>
            </w:r>
            <w:r w:rsidRPr="000C74AD">
              <w:rPr>
                <w:rFonts w:ascii="Times New Roman" w:eastAsia="Times New Roman" w:hAnsi="Times New Roman"/>
                <w:sz w:val="24"/>
                <w:szCs w:val="24"/>
              </w:rPr>
              <w:t xml:space="preserve">, з якими </w:t>
            </w:r>
            <w:r w:rsidR="00F74B39" w:rsidRPr="000C74AD">
              <w:rPr>
                <w:rFonts w:ascii="Times New Roman" w:eastAsia="Times New Roman" w:hAnsi="Times New Roman"/>
                <w:sz w:val="24"/>
                <w:szCs w:val="24"/>
              </w:rPr>
              <w:t xml:space="preserve">користувачі системи </w:t>
            </w:r>
            <w:r w:rsidRPr="000C74AD">
              <w:rPr>
                <w:rFonts w:ascii="Times New Roman" w:eastAsia="Times New Roman" w:hAnsi="Times New Roman"/>
                <w:sz w:val="24"/>
                <w:szCs w:val="24"/>
              </w:rPr>
              <w:t>працюють. Можливість інтеграції з системою управління взаємовідносинами з клієнтами</w:t>
            </w:r>
            <w:r w:rsidR="3F96E63A" w:rsidRPr="000C74AD">
              <w:rPr>
                <w:rFonts w:ascii="Times New Roman" w:eastAsia="Times New Roman" w:hAnsi="Times New Roman"/>
                <w:sz w:val="24"/>
                <w:szCs w:val="24"/>
              </w:rPr>
              <w:t>(контрагентами)</w:t>
            </w:r>
            <w:r w:rsidRPr="000C74AD">
              <w:rPr>
                <w:rFonts w:ascii="Times New Roman" w:eastAsia="Times New Roman" w:hAnsi="Times New Roman"/>
                <w:sz w:val="24"/>
                <w:szCs w:val="24"/>
              </w:rPr>
              <w:t xml:space="preserve"> (CRM) або обміну даними за допомогою одного з типових інтерфейсів</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trHeight w:val="12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CM.CNT.02</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BA30FF"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Можливість ведення та протоколювання контактів та взаємодій із надавачами послуг медичної допомоги / </w:t>
            </w:r>
            <w:proofErr w:type="spellStart"/>
            <w:r w:rsidRPr="000C74AD">
              <w:rPr>
                <w:rFonts w:ascii="Times New Roman" w:eastAsia="Times New Roman" w:hAnsi="Times New Roman"/>
                <w:sz w:val="24"/>
                <w:szCs w:val="24"/>
              </w:rPr>
              <w:t>реімбурсації</w:t>
            </w:r>
            <w:proofErr w:type="spellEnd"/>
            <w:r w:rsidRPr="000C74AD">
              <w:rPr>
                <w:rFonts w:ascii="Times New Roman" w:eastAsia="Times New Roman" w:hAnsi="Times New Roman"/>
                <w:sz w:val="24"/>
                <w:szCs w:val="24"/>
              </w:rPr>
              <w:t xml:space="preserve"> – або інтеграція з системою управління взаємовідносинами з клієнтами</w:t>
            </w:r>
            <w:r w:rsidR="3F96E63A" w:rsidRPr="000C74AD">
              <w:rPr>
                <w:rFonts w:ascii="Times New Roman" w:eastAsia="Times New Roman" w:hAnsi="Times New Roman"/>
                <w:sz w:val="24"/>
                <w:szCs w:val="24"/>
              </w:rPr>
              <w:t>(контрагентами)</w:t>
            </w:r>
            <w:r w:rsidRPr="000C74AD">
              <w:rPr>
                <w:rFonts w:ascii="Times New Roman" w:eastAsia="Times New Roman" w:hAnsi="Times New Roman"/>
                <w:sz w:val="24"/>
                <w:szCs w:val="24"/>
              </w:rPr>
              <w:t xml:space="preserve"> (CRM) з можливістю імпорту результатів виконання цих процедур</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CM.CNT.03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контролювати відповідність надавачів медичних послуг кваліфікаційним вимогам за критеріями, які будуть визначені НСЗУ у процесі розробки технічного завдання</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trHeight w:val="12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CM.CNT.04</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BA30FF"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Можливість двостороннього підписання договорів, актів виконаних робіт та інших документів (зі сторони НСЗУ та </w:t>
            </w:r>
            <w:r w:rsidR="00F24F0D" w:rsidRPr="000C74AD">
              <w:rPr>
                <w:rFonts w:ascii="Times New Roman" w:eastAsia="Times New Roman" w:hAnsi="Times New Roman"/>
                <w:sz w:val="24"/>
                <w:szCs w:val="24"/>
              </w:rPr>
              <w:t>контрагентів</w:t>
            </w:r>
            <w:r w:rsidRPr="000C74AD">
              <w:rPr>
                <w:rFonts w:ascii="Times New Roman" w:eastAsia="Times New Roman" w:hAnsi="Times New Roman"/>
                <w:sz w:val="24"/>
                <w:szCs w:val="24"/>
              </w:rPr>
              <w:t>) за допомогою електронного цифрового підпису та з онлайн-верифікації валідності ЕЦП</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 (залежить від затвердженого порядку накладання ЕЦП)</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CM.CNT.05</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Автоматична генерація документів за заздалегідь заданими шаблонами (розрахунки для формування актів виконаних робіт, рахунків) та експорт у систему обліку та звітності</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Середній</w:t>
            </w:r>
          </w:p>
        </w:tc>
      </w:tr>
      <w:tr w:rsidR="00902296" w:rsidRPr="000C74AD" w:rsidTr="00BA52C7">
        <w:trPr>
          <w:trHeight w:val="416"/>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CM.CNT.06</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BA30FF"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ініціації процесу моніторингу:</w:t>
            </w:r>
            <w:r w:rsidRPr="000C74AD">
              <w:rPr>
                <w:rFonts w:ascii="Times New Roman" w:hAnsi="Times New Roman"/>
                <w:sz w:val="24"/>
                <w:szCs w:val="24"/>
              </w:rPr>
              <w:br/>
            </w:r>
            <w:r w:rsidRPr="000C74AD">
              <w:rPr>
                <w:rFonts w:ascii="Times New Roman" w:eastAsia="Times New Roman" w:hAnsi="Times New Roman"/>
                <w:sz w:val="24"/>
                <w:szCs w:val="24"/>
              </w:rPr>
              <w:t>- за розкладом</w:t>
            </w:r>
            <w:r w:rsidRPr="000C74AD">
              <w:rPr>
                <w:rFonts w:ascii="Times New Roman" w:hAnsi="Times New Roman"/>
                <w:sz w:val="24"/>
                <w:szCs w:val="24"/>
              </w:rPr>
              <w:br/>
            </w:r>
            <w:r w:rsidRPr="000C74AD">
              <w:rPr>
                <w:rFonts w:ascii="Times New Roman" w:eastAsia="Times New Roman" w:hAnsi="Times New Roman"/>
                <w:sz w:val="24"/>
                <w:szCs w:val="24"/>
              </w:rPr>
              <w:t>- за тригером</w:t>
            </w:r>
            <w:r w:rsidRPr="000C74AD">
              <w:rPr>
                <w:rFonts w:ascii="Times New Roman" w:hAnsi="Times New Roman"/>
                <w:sz w:val="24"/>
                <w:szCs w:val="24"/>
              </w:rPr>
              <w:br/>
            </w:r>
            <w:r w:rsidRPr="000C74AD">
              <w:rPr>
                <w:rFonts w:ascii="Times New Roman" w:eastAsia="Times New Roman" w:hAnsi="Times New Roman"/>
                <w:sz w:val="24"/>
                <w:szCs w:val="24"/>
              </w:rPr>
              <w:t>- в ручному режимі</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CM.CNT.07</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використання (шляхом інтеграції або імпорту) елементів системи бізнес-аналітики Замовника (DWH+BI) в інтерфейсі підсистеми моніторингу</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CM.CNT.08</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Функція "</w:t>
            </w:r>
            <w:proofErr w:type="spellStart"/>
            <w:r w:rsidRPr="000C74AD">
              <w:rPr>
                <w:rFonts w:ascii="Times New Roman" w:eastAsia="Times New Roman" w:hAnsi="Times New Roman"/>
                <w:sz w:val="24"/>
                <w:szCs w:val="24"/>
              </w:rPr>
              <w:t>audit</w:t>
            </w:r>
            <w:proofErr w:type="spellEnd"/>
            <w:r w:rsidRPr="000C74AD">
              <w:rPr>
                <w:rFonts w:ascii="Times New Roman" w:eastAsia="Times New Roman" w:hAnsi="Times New Roman"/>
                <w:sz w:val="24"/>
                <w:szCs w:val="24"/>
              </w:rPr>
              <w:t xml:space="preserve"> </w:t>
            </w:r>
            <w:proofErr w:type="spellStart"/>
            <w:r w:rsidRPr="000C74AD">
              <w:rPr>
                <w:rFonts w:ascii="Times New Roman" w:eastAsia="Times New Roman" w:hAnsi="Times New Roman"/>
                <w:sz w:val="24"/>
                <w:szCs w:val="24"/>
              </w:rPr>
              <w:t>trail</w:t>
            </w:r>
            <w:proofErr w:type="spellEnd"/>
            <w:r w:rsidRPr="000C74AD">
              <w:rPr>
                <w:rFonts w:ascii="Times New Roman" w:eastAsia="Times New Roman" w:hAnsi="Times New Roman"/>
                <w:sz w:val="24"/>
                <w:szCs w:val="24"/>
              </w:rPr>
              <w:t>" (простеження дій користувачів в межах в процесу) для процесу моніторингу</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CM.CNT.09</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формування документу за результатами моніторингу, які зберігаються у сховищі даних Замовника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CM.CNT.10</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Можливість накладання ЕЦП на документи за результатами процесу моніторингу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2C79B1" w:rsidRPr="000C74AD" w:rsidRDefault="002C79B1" w:rsidP="00134016">
            <w:pPr>
              <w:rPr>
                <w:rFonts w:ascii="Times New Roman" w:eastAsia="Times New Roman" w:hAnsi="Times New Roman"/>
                <w:sz w:val="24"/>
                <w:szCs w:val="24"/>
              </w:rPr>
            </w:pPr>
            <w:r w:rsidRPr="000C74AD">
              <w:rPr>
                <w:rFonts w:ascii="Times New Roman" w:eastAsia="Times New Roman" w:hAnsi="Times New Roman"/>
                <w:sz w:val="24"/>
                <w:szCs w:val="24"/>
              </w:rPr>
              <w:t>CM.CNT.11</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BA30FF"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Можливість створення та налаштування переліку індикаторів для моніторингу виконання </w:t>
            </w:r>
            <w:r w:rsidR="00D52E8C" w:rsidRPr="000C74AD">
              <w:rPr>
                <w:rFonts w:ascii="Times New Roman" w:eastAsia="Times New Roman" w:hAnsi="Times New Roman"/>
                <w:sz w:val="24"/>
                <w:szCs w:val="24"/>
              </w:rPr>
              <w:t>контракт</w:t>
            </w:r>
            <w:r w:rsidRPr="000C74AD">
              <w:rPr>
                <w:rFonts w:ascii="Times New Roman" w:eastAsia="Times New Roman" w:hAnsi="Times New Roman"/>
                <w:sz w:val="24"/>
                <w:szCs w:val="24"/>
              </w:rPr>
              <w:t>них умов, у т. ч.:</w:t>
            </w:r>
            <w:r w:rsidRPr="000C74AD">
              <w:rPr>
                <w:rFonts w:ascii="Times New Roman" w:hAnsi="Times New Roman"/>
                <w:sz w:val="24"/>
                <w:szCs w:val="24"/>
              </w:rPr>
              <w:br/>
            </w:r>
            <w:r w:rsidRPr="000C74AD">
              <w:rPr>
                <w:rFonts w:ascii="Times New Roman" w:eastAsia="Times New Roman" w:hAnsi="Times New Roman"/>
                <w:sz w:val="24"/>
                <w:szCs w:val="24"/>
              </w:rPr>
              <w:t>- налаштування процесу встановлення та погодження індикаторів</w:t>
            </w:r>
            <w:r w:rsidRPr="000C74AD">
              <w:rPr>
                <w:rFonts w:ascii="Times New Roman" w:hAnsi="Times New Roman"/>
                <w:sz w:val="24"/>
                <w:szCs w:val="24"/>
              </w:rPr>
              <w:br/>
            </w:r>
            <w:r w:rsidRPr="000C74AD">
              <w:rPr>
                <w:rFonts w:ascii="Times New Roman" w:eastAsia="Times New Roman" w:hAnsi="Times New Roman"/>
                <w:sz w:val="24"/>
                <w:szCs w:val="24"/>
              </w:rPr>
              <w:t>- використання формул для розрахунку індикаторів</w:t>
            </w:r>
            <w:r w:rsidRPr="000C74AD">
              <w:rPr>
                <w:rFonts w:ascii="Times New Roman" w:hAnsi="Times New Roman"/>
                <w:sz w:val="24"/>
                <w:szCs w:val="24"/>
              </w:rPr>
              <w:br/>
            </w:r>
            <w:r w:rsidRPr="000C74AD">
              <w:rPr>
                <w:rFonts w:ascii="Times New Roman" w:eastAsia="Times New Roman" w:hAnsi="Times New Roman"/>
                <w:sz w:val="24"/>
                <w:szCs w:val="24"/>
              </w:rPr>
              <w:t>- використання різних ступенів допуску для окремих індикаторів</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9B1" w:rsidRPr="000C74AD" w:rsidRDefault="002C79B1"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Контрактування</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9B1" w:rsidRPr="000C74AD" w:rsidRDefault="002C79B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trHeight w:val="15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D6401C" w:rsidRPr="000C74AD" w:rsidRDefault="005F683C" w:rsidP="00134016">
            <w:pPr>
              <w:rPr>
                <w:rFonts w:ascii="Times New Roman" w:eastAsia="Times New Roman" w:hAnsi="Times New Roman"/>
                <w:sz w:val="24"/>
                <w:szCs w:val="24"/>
              </w:rPr>
            </w:pPr>
            <w:r w:rsidRPr="000C74AD">
              <w:rPr>
                <w:rFonts w:ascii="Times New Roman" w:eastAsia="Times New Roman" w:hAnsi="Times New Roman"/>
                <w:sz w:val="24"/>
                <w:szCs w:val="24"/>
              </w:rPr>
              <w:t>CM.BIL.</w:t>
            </w:r>
            <w:r w:rsidR="002C79B1" w:rsidRPr="000C74AD">
              <w:rPr>
                <w:rFonts w:ascii="Times New Roman" w:eastAsia="Times New Roman" w:hAnsi="Times New Roman"/>
                <w:sz w:val="24"/>
                <w:szCs w:val="24"/>
              </w:rPr>
              <w:t>12</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BA30FF" w:rsidRDefault="00D6401C"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Наявність гнучкого механізму розрахунку сум відшкодування </w:t>
            </w:r>
            <w:proofErr w:type="spellStart"/>
            <w:r w:rsidRPr="000C74AD">
              <w:rPr>
                <w:rFonts w:ascii="Times New Roman" w:eastAsia="Times New Roman" w:hAnsi="Times New Roman"/>
                <w:sz w:val="24"/>
                <w:szCs w:val="24"/>
              </w:rPr>
              <w:t>капітаційної</w:t>
            </w:r>
            <w:proofErr w:type="spellEnd"/>
            <w:r w:rsidRPr="000C74AD">
              <w:rPr>
                <w:rFonts w:ascii="Times New Roman" w:eastAsia="Times New Roman" w:hAnsi="Times New Roman"/>
                <w:sz w:val="24"/>
                <w:szCs w:val="24"/>
              </w:rPr>
              <w:t xml:space="preserve"> винагороди за надання послуг первинної медичної допомоги із урахуванням:</w:t>
            </w:r>
            <w:r w:rsidRPr="000C74AD">
              <w:rPr>
                <w:rFonts w:ascii="Times New Roman" w:hAnsi="Times New Roman"/>
                <w:sz w:val="24"/>
                <w:szCs w:val="24"/>
              </w:rPr>
              <w:br/>
            </w:r>
            <w:r w:rsidRPr="000C74AD">
              <w:rPr>
                <w:rFonts w:ascii="Times New Roman" w:eastAsia="Times New Roman" w:hAnsi="Times New Roman"/>
                <w:sz w:val="24"/>
                <w:szCs w:val="24"/>
              </w:rPr>
              <w:t>- специфічних коефіцієнтів для вікових груп та інших коефіцієнтів (наприклад, гірського коефіцієнту)</w:t>
            </w:r>
            <w:r w:rsidRPr="000C74AD">
              <w:rPr>
                <w:rFonts w:ascii="Times New Roman" w:hAnsi="Times New Roman"/>
                <w:sz w:val="24"/>
                <w:szCs w:val="24"/>
              </w:rPr>
              <w:br/>
            </w:r>
            <w:r w:rsidRPr="000C74AD">
              <w:rPr>
                <w:rFonts w:ascii="Times New Roman" w:eastAsia="Times New Roman" w:hAnsi="Times New Roman"/>
                <w:sz w:val="24"/>
                <w:szCs w:val="24"/>
              </w:rPr>
              <w:t>- можливості коригування розрахунку з функцією аудиту</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01C" w:rsidRPr="000C74AD" w:rsidRDefault="003A7998"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D6401C" w:rsidRPr="000C74AD" w:rsidRDefault="005F683C" w:rsidP="00134016">
            <w:pPr>
              <w:rPr>
                <w:rFonts w:ascii="Times New Roman" w:eastAsia="Times New Roman" w:hAnsi="Times New Roman"/>
                <w:sz w:val="24"/>
                <w:szCs w:val="24"/>
              </w:rPr>
            </w:pPr>
            <w:r w:rsidRPr="000C74AD">
              <w:rPr>
                <w:rFonts w:ascii="Times New Roman" w:eastAsia="Times New Roman" w:hAnsi="Times New Roman"/>
                <w:sz w:val="24"/>
                <w:szCs w:val="24"/>
              </w:rPr>
              <w:t>CM.BIL.</w:t>
            </w:r>
            <w:r w:rsidR="002C79B1" w:rsidRPr="000C74AD">
              <w:rPr>
                <w:rFonts w:ascii="Times New Roman" w:eastAsia="Times New Roman" w:hAnsi="Times New Roman"/>
                <w:sz w:val="24"/>
                <w:szCs w:val="24"/>
              </w:rPr>
              <w:t>13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D6401C"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гнучкого налаштування схем, ставок, термінів дії, відтермінування запланованих змін до умов оплати за по групам та видам медичних послуг - шляхом налаштування параметрів у системі без необхідності програмування</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01C" w:rsidRPr="000C74AD" w:rsidRDefault="003A7998"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D6401C" w:rsidRPr="000C74AD" w:rsidRDefault="005F683C" w:rsidP="00134016">
            <w:pPr>
              <w:rPr>
                <w:rFonts w:ascii="Times New Roman" w:eastAsia="Times New Roman" w:hAnsi="Times New Roman"/>
                <w:sz w:val="24"/>
                <w:szCs w:val="24"/>
              </w:rPr>
            </w:pPr>
            <w:r w:rsidRPr="000C74AD">
              <w:rPr>
                <w:rFonts w:ascii="Times New Roman" w:eastAsia="Times New Roman" w:hAnsi="Times New Roman"/>
                <w:sz w:val="24"/>
                <w:szCs w:val="24"/>
              </w:rPr>
              <w:t>CM.BIL.</w:t>
            </w:r>
            <w:r w:rsidR="002C79B1" w:rsidRPr="000C74AD">
              <w:rPr>
                <w:rFonts w:ascii="Times New Roman" w:eastAsia="Times New Roman" w:hAnsi="Times New Roman"/>
                <w:sz w:val="24"/>
                <w:szCs w:val="24"/>
              </w:rPr>
              <w:t>14</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D6401C"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розмежування доступу користувачів до налаштування схем, ставок, термінів оплати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01C" w:rsidRPr="000C74AD" w:rsidRDefault="003A7998"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D6401C" w:rsidRPr="000C74AD" w:rsidRDefault="005F683C" w:rsidP="00134016">
            <w:pPr>
              <w:rPr>
                <w:rFonts w:ascii="Times New Roman" w:eastAsia="Times New Roman" w:hAnsi="Times New Roman"/>
                <w:sz w:val="24"/>
                <w:szCs w:val="24"/>
              </w:rPr>
            </w:pPr>
            <w:r w:rsidRPr="000C74AD">
              <w:rPr>
                <w:rFonts w:ascii="Times New Roman" w:eastAsia="Times New Roman" w:hAnsi="Times New Roman"/>
                <w:sz w:val="24"/>
                <w:szCs w:val="24"/>
              </w:rPr>
              <w:t>CM.BIL.</w:t>
            </w:r>
            <w:r w:rsidR="002C79B1" w:rsidRPr="000C74AD">
              <w:rPr>
                <w:rFonts w:ascii="Times New Roman" w:eastAsia="Times New Roman" w:hAnsi="Times New Roman"/>
                <w:sz w:val="24"/>
                <w:szCs w:val="24"/>
              </w:rPr>
              <w:t>15</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D6401C"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відстеження статусу кожного з розрахункових документів (статус відправлення, статус підписання, статус оплати та інше)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01C" w:rsidRPr="000C74AD" w:rsidRDefault="003A7998"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trHeight w:val="15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D6401C" w:rsidRPr="000C74AD" w:rsidRDefault="005F683C" w:rsidP="00134016">
            <w:pPr>
              <w:rPr>
                <w:rFonts w:ascii="Times New Roman" w:eastAsia="Times New Roman" w:hAnsi="Times New Roman"/>
                <w:sz w:val="24"/>
                <w:szCs w:val="24"/>
              </w:rPr>
            </w:pPr>
            <w:r w:rsidRPr="000C74AD">
              <w:rPr>
                <w:rFonts w:ascii="Times New Roman" w:eastAsia="Times New Roman" w:hAnsi="Times New Roman"/>
                <w:sz w:val="24"/>
                <w:szCs w:val="24"/>
              </w:rPr>
              <w:t>CM.BIL.</w:t>
            </w:r>
            <w:r w:rsidR="002C79B1" w:rsidRPr="000C74AD">
              <w:rPr>
                <w:rFonts w:ascii="Times New Roman" w:eastAsia="Times New Roman" w:hAnsi="Times New Roman"/>
                <w:sz w:val="24"/>
                <w:szCs w:val="24"/>
              </w:rPr>
              <w:t>16</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BA30FF" w:rsidRDefault="00D6401C"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Гнучкість у відборі та налаштуванні підходів до </w:t>
            </w:r>
            <w:r w:rsidR="00F24F0D" w:rsidRPr="000C74AD">
              <w:rPr>
                <w:rFonts w:ascii="Times New Roman" w:eastAsia="Times New Roman" w:hAnsi="Times New Roman"/>
                <w:sz w:val="24"/>
                <w:szCs w:val="24"/>
              </w:rPr>
              <w:t xml:space="preserve">моделей </w:t>
            </w:r>
            <w:r w:rsidRPr="000C74AD">
              <w:rPr>
                <w:rFonts w:ascii="Times New Roman" w:eastAsia="Times New Roman" w:hAnsi="Times New Roman"/>
                <w:sz w:val="24"/>
                <w:szCs w:val="24"/>
              </w:rPr>
              <w:t>оплати за послуги медичної допомоги</w:t>
            </w:r>
            <w:r w:rsidR="00D52E8C" w:rsidRPr="000C74AD">
              <w:rPr>
                <w:rFonts w:ascii="Times New Roman" w:eastAsia="Times New Roman" w:hAnsi="Times New Roman"/>
                <w:sz w:val="24"/>
                <w:szCs w:val="24"/>
              </w:rPr>
              <w:t xml:space="preserve"> </w:t>
            </w:r>
            <w:r w:rsidRPr="000C74AD">
              <w:rPr>
                <w:rFonts w:ascii="Times New Roman" w:eastAsia="Times New Roman" w:hAnsi="Times New Roman"/>
                <w:sz w:val="24"/>
                <w:szCs w:val="24"/>
              </w:rPr>
              <w:t>/</w:t>
            </w:r>
            <w:r w:rsidR="00D52E8C" w:rsidRPr="000C74AD">
              <w:rPr>
                <w:rFonts w:ascii="Times New Roman" w:eastAsia="Times New Roman" w:hAnsi="Times New Roman"/>
                <w:sz w:val="24"/>
                <w:szCs w:val="24"/>
              </w:rPr>
              <w:t xml:space="preserve"> </w:t>
            </w:r>
            <w:proofErr w:type="spellStart"/>
            <w:r w:rsidRPr="000C74AD">
              <w:rPr>
                <w:rFonts w:ascii="Times New Roman" w:eastAsia="Times New Roman" w:hAnsi="Times New Roman"/>
                <w:sz w:val="24"/>
                <w:szCs w:val="24"/>
              </w:rPr>
              <w:t>реімбурсації</w:t>
            </w:r>
            <w:proofErr w:type="spellEnd"/>
            <w:r w:rsidRPr="000C74AD">
              <w:rPr>
                <w:rFonts w:ascii="Times New Roman" w:eastAsia="Times New Roman" w:hAnsi="Times New Roman"/>
                <w:sz w:val="24"/>
                <w:szCs w:val="24"/>
              </w:rPr>
              <w:t xml:space="preserve">. Можливість комбінування </w:t>
            </w:r>
            <w:r w:rsidR="00F24F0D" w:rsidRPr="000C74AD">
              <w:rPr>
                <w:rFonts w:ascii="Times New Roman" w:eastAsia="Times New Roman" w:hAnsi="Times New Roman"/>
                <w:sz w:val="24"/>
                <w:szCs w:val="24"/>
              </w:rPr>
              <w:t xml:space="preserve">моделей </w:t>
            </w:r>
            <w:r w:rsidRPr="000C74AD">
              <w:rPr>
                <w:rFonts w:ascii="Times New Roman" w:eastAsia="Times New Roman" w:hAnsi="Times New Roman"/>
                <w:sz w:val="24"/>
                <w:szCs w:val="24"/>
              </w:rPr>
              <w:t>оплати у довільних пропорціях шляхом налаштування відсотків або встановлення абсолютного значення у одиницях виконання послуг. При цьому безпосереднім платником коштів залишається НСЗУ</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01C" w:rsidRPr="000C74AD" w:rsidRDefault="003A7998"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D6401C" w:rsidRPr="000C74AD" w:rsidRDefault="005F683C" w:rsidP="00134016">
            <w:pPr>
              <w:rPr>
                <w:rFonts w:ascii="Times New Roman" w:eastAsia="Times New Roman" w:hAnsi="Times New Roman"/>
                <w:sz w:val="24"/>
                <w:szCs w:val="24"/>
              </w:rPr>
            </w:pPr>
            <w:r w:rsidRPr="000C74AD">
              <w:rPr>
                <w:rFonts w:ascii="Times New Roman" w:eastAsia="Times New Roman" w:hAnsi="Times New Roman"/>
                <w:sz w:val="24"/>
                <w:szCs w:val="24"/>
              </w:rPr>
              <w:t>CM.BIL.</w:t>
            </w:r>
            <w:r w:rsidR="002C79B1" w:rsidRPr="000C74AD">
              <w:rPr>
                <w:rFonts w:ascii="Times New Roman" w:eastAsia="Times New Roman" w:hAnsi="Times New Roman"/>
                <w:sz w:val="24"/>
                <w:szCs w:val="24"/>
              </w:rPr>
              <w:t>17</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BA30FF" w:rsidRDefault="00D6401C"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Можливість встановлення різних схем винагороди для кожної з </w:t>
            </w:r>
            <w:r w:rsidR="00F74B39" w:rsidRPr="000C74AD">
              <w:rPr>
                <w:rFonts w:ascii="Times New Roman" w:eastAsia="Times New Roman" w:hAnsi="Times New Roman"/>
                <w:sz w:val="24"/>
                <w:szCs w:val="24"/>
              </w:rPr>
              <w:t xml:space="preserve">моделей оплати за медичні </w:t>
            </w:r>
            <w:r w:rsidRPr="000C74AD">
              <w:rPr>
                <w:rFonts w:ascii="Times New Roman" w:eastAsia="Times New Roman" w:hAnsi="Times New Roman"/>
                <w:sz w:val="24"/>
                <w:szCs w:val="24"/>
              </w:rPr>
              <w:t>послуг</w:t>
            </w:r>
            <w:r w:rsidR="00F74B39" w:rsidRPr="000C74AD">
              <w:rPr>
                <w:rFonts w:ascii="Times New Roman" w:eastAsia="Times New Roman" w:hAnsi="Times New Roman"/>
                <w:sz w:val="24"/>
                <w:szCs w:val="24"/>
              </w:rPr>
              <w:t>и</w:t>
            </w:r>
            <w:r w:rsidRPr="000C74AD">
              <w:rPr>
                <w:rFonts w:ascii="Times New Roman" w:eastAsia="Times New Roman" w:hAnsi="Times New Roman"/>
                <w:sz w:val="24"/>
                <w:szCs w:val="24"/>
              </w:rPr>
              <w:t>:</w:t>
            </w:r>
            <w:r w:rsidRPr="000C74AD">
              <w:rPr>
                <w:rFonts w:ascii="Times New Roman" w:hAnsi="Times New Roman"/>
                <w:sz w:val="24"/>
                <w:szCs w:val="24"/>
              </w:rPr>
              <w:br/>
            </w:r>
            <w:r w:rsidRPr="000C74AD">
              <w:rPr>
                <w:rFonts w:ascii="Times New Roman" w:eastAsia="Times New Roman" w:hAnsi="Times New Roman"/>
                <w:sz w:val="24"/>
                <w:szCs w:val="24"/>
              </w:rPr>
              <w:t xml:space="preserve"> - Оплата за послугу (</w:t>
            </w:r>
            <w:proofErr w:type="spellStart"/>
            <w:r w:rsidRPr="000C74AD">
              <w:rPr>
                <w:rFonts w:ascii="Times New Roman" w:eastAsia="Times New Roman" w:hAnsi="Times New Roman"/>
                <w:sz w:val="24"/>
                <w:szCs w:val="24"/>
              </w:rPr>
              <w:t>Fee</w:t>
            </w:r>
            <w:proofErr w:type="spellEnd"/>
            <w:r w:rsidRPr="000C74AD">
              <w:rPr>
                <w:rFonts w:ascii="Times New Roman" w:eastAsia="Times New Roman" w:hAnsi="Times New Roman"/>
                <w:sz w:val="24"/>
                <w:szCs w:val="24"/>
              </w:rPr>
              <w:t>-</w:t>
            </w:r>
            <w:proofErr w:type="spellStart"/>
            <w:r w:rsidRPr="000C74AD">
              <w:rPr>
                <w:rFonts w:ascii="Times New Roman" w:eastAsia="Times New Roman" w:hAnsi="Times New Roman"/>
                <w:sz w:val="24"/>
                <w:szCs w:val="24"/>
              </w:rPr>
              <w:t>for</w:t>
            </w:r>
            <w:proofErr w:type="spellEnd"/>
            <w:r w:rsidRPr="000C74AD">
              <w:rPr>
                <w:rFonts w:ascii="Times New Roman" w:eastAsia="Times New Roman" w:hAnsi="Times New Roman"/>
                <w:sz w:val="24"/>
                <w:szCs w:val="24"/>
              </w:rPr>
              <w:t xml:space="preserve">-Service), зокрема по </w:t>
            </w:r>
            <w:proofErr w:type="spellStart"/>
            <w:r w:rsidRPr="000C74AD">
              <w:rPr>
                <w:rFonts w:ascii="Times New Roman" w:eastAsia="Times New Roman" w:hAnsi="Times New Roman"/>
                <w:sz w:val="24"/>
                <w:szCs w:val="24"/>
              </w:rPr>
              <w:t>діагностично</w:t>
            </w:r>
            <w:proofErr w:type="spellEnd"/>
            <w:r w:rsidRPr="000C74AD">
              <w:rPr>
                <w:rFonts w:ascii="Times New Roman" w:eastAsia="Times New Roman" w:hAnsi="Times New Roman"/>
                <w:sz w:val="24"/>
                <w:szCs w:val="24"/>
              </w:rPr>
              <w:t xml:space="preserve"> спорідненим групам (ДСГ / DRG)</w:t>
            </w:r>
            <w:r w:rsidRPr="000C74AD">
              <w:rPr>
                <w:rFonts w:ascii="Times New Roman" w:hAnsi="Times New Roman"/>
                <w:sz w:val="24"/>
                <w:szCs w:val="24"/>
              </w:rPr>
              <w:br/>
            </w:r>
            <w:r w:rsidRPr="000C74AD">
              <w:rPr>
                <w:rFonts w:ascii="Times New Roman" w:eastAsia="Times New Roman" w:hAnsi="Times New Roman"/>
                <w:sz w:val="24"/>
                <w:szCs w:val="24"/>
              </w:rPr>
              <w:t xml:space="preserve"> - Глобальний бюджет на послугу (</w:t>
            </w:r>
            <w:proofErr w:type="spellStart"/>
            <w:r w:rsidRPr="000C74AD">
              <w:rPr>
                <w:rFonts w:ascii="Times New Roman" w:eastAsia="Times New Roman" w:hAnsi="Times New Roman"/>
                <w:sz w:val="24"/>
                <w:szCs w:val="24"/>
              </w:rPr>
              <w:t>Global</w:t>
            </w:r>
            <w:proofErr w:type="spellEnd"/>
            <w:r w:rsidRPr="000C74AD">
              <w:rPr>
                <w:rFonts w:ascii="Times New Roman" w:eastAsia="Times New Roman" w:hAnsi="Times New Roman"/>
                <w:sz w:val="24"/>
                <w:szCs w:val="24"/>
              </w:rPr>
              <w:t xml:space="preserve"> </w:t>
            </w:r>
            <w:proofErr w:type="spellStart"/>
            <w:r w:rsidRPr="000C74AD">
              <w:rPr>
                <w:rFonts w:ascii="Times New Roman" w:eastAsia="Times New Roman" w:hAnsi="Times New Roman"/>
                <w:sz w:val="24"/>
                <w:szCs w:val="24"/>
              </w:rPr>
              <w:t>Budget</w:t>
            </w:r>
            <w:proofErr w:type="spellEnd"/>
            <w:r w:rsidRPr="000C74AD">
              <w:rPr>
                <w:rFonts w:ascii="Times New Roman" w:eastAsia="Times New Roman" w:hAnsi="Times New Roman"/>
                <w:sz w:val="24"/>
                <w:szCs w:val="24"/>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01C" w:rsidRPr="000C74AD" w:rsidRDefault="003A7998"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02296" w:rsidRPr="000C74AD" w:rsidTr="00BA52C7">
        <w:trPr>
          <w:trHeight w:val="9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D6401C" w:rsidRPr="000C74AD" w:rsidRDefault="005F683C" w:rsidP="00134016">
            <w:pPr>
              <w:rPr>
                <w:rFonts w:ascii="Times New Roman" w:eastAsia="Times New Roman" w:hAnsi="Times New Roman"/>
                <w:sz w:val="24"/>
                <w:szCs w:val="24"/>
              </w:rPr>
            </w:pPr>
            <w:r w:rsidRPr="000C74AD">
              <w:rPr>
                <w:rFonts w:ascii="Times New Roman" w:eastAsia="Times New Roman" w:hAnsi="Times New Roman"/>
                <w:sz w:val="24"/>
                <w:szCs w:val="24"/>
              </w:rPr>
              <w:t>CM.BIL.</w:t>
            </w:r>
            <w:r w:rsidR="002C79B1" w:rsidRPr="000C74AD">
              <w:rPr>
                <w:rFonts w:ascii="Times New Roman" w:eastAsia="Times New Roman" w:hAnsi="Times New Roman"/>
                <w:sz w:val="24"/>
                <w:szCs w:val="24"/>
              </w:rPr>
              <w:t>18</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D6401C"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нарахування та оплати надавачам медичних послуг додаткових стимулюючих виплат чи штрафних санкцій на основі показників ефективності (</w:t>
            </w:r>
            <w:proofErr w:type="spellStart"/>
            <w:r w:rsidRPr="000C74AD">
              <w:rPr>
                <w:rFonts w:ascii="Times New Roman" w:eastAsia="Times New Roman" w:hAnsi="Times New Roman"/>
                <w:sz w:val="24"/>
                <w:szCs w:val="24"/>
              </w:rPr>
              <w:t>Pay</w:t>
            </w:r>
            <w:proofErr w:type="spellEnd"/>
            <w:r w:rsidRPr="000C74AD">
              <w:rPr>
                <w:rFonts w:ascii="Times New Roman" w:eastAsia="Times New Roman" w:hAnsi="Times New Roman"/>
                <w:sz w:val="24"/>
                <w:szCs w:val="24"/>
              </w:rPr>
              <w:t xml:space="preserve"> </w:t>
            </w:r>
            <w:proofErr w:type="spellStart"/>
            <w:r w:rsidRPr="000C74AD">
              <w:rPr>
                <w:rFonts w:ascii="Times New Roman" w:eastAsia="Times New Roman" w:hAnsi="Times New Roman"/>
                <w:sz w:val="24"/>
                <w:szCs w:val="24"/>
              </w:rPr>
              <w:t>for</w:t>
            </w:r>
            <w:proofErr w:type="spellEnd"/>
            <w:r w:rsidRPr="000C74AD">
              <w:rPr>
                <w:rFonts w:ascii="Times New Roman" w:eastAsia="Times New Roman" w:hAnsi="Times New Roman"/>
                <w:sz w:val="24"/>
                <w:szCs w:val="24"/>
              </w:rPr>
              <w:t xml:space="preserve"> </w:t>
            </w:r>
            <w:proofErr w:type="spellStart"/>
            <w:r w:rsidRPr="000C74AD">
              <w:rPr>
                <w:rFonts w:ascii="Times New Roman" w:eastAsia="Times New Roman" w:hAnsi="Times New Roman"/>
                <w:sz w:val="24"/>
                <w:szCs w:val="24"/>
              </w:rPr>
              <w:t>Performance</w:t>
            </w:r>
            <w:proofErr w:type="spellEnd"/>
            <w:r w:rsidRPr="000C74AD">
              <w:rPr>
                <w:rFonts w:ascii="Times New Roman" w:eastAsia="Times New Roman" w:hAnsi="Times New Roman"/>
                <w:sz w:val="24"/>
                <w:szCs w:val="24"/>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8D4D22" w:rsidP="001340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01C" w:rsidRPr="000C74AD" w:rsidRDefault="00E17BA0"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Низький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D6401C" w:rsidRPr="000C74AD" w:rsidRDefault="00D6401C" w:rsidP="00134016">
            <w:pPr>
              <w:rPr>
                <w:rFonts w:ascii="Times New Roman" w:eastAsia="Times New Roman" w:hAnsi="Times New Roman"/>
                <w:sz w:val="24"/>
                <w:szCs w:val="24"/>
              </w:rPr>
            </w:pPr>
            <w:r w:rsidRPr="000C74AD">
              <w:rPr>
                <w:rFonts w:ascii="Times New Roman" w:eastAsia="Times New Roman" w:hAnsi="Times New Roman"/>
                <w:sz w:val="24"/>
                <w:szCs w:val="24"/>
              </w:rPr>
              <w:t>CM.</w:t>
            </w:r>
            <w:r w:rsidR="005F683C" w:rsidRPr="000C74AD">
              <w:rPr>
                <w:rFonts w:ascii="Times New Roman" w:eastAsia="Times New Roman" w:hAnsi="Times New Roman"/>
                <w:sz w:val="24"/>
                <w:szCs w:val="24"/>
              </w:rPr>
              <w:t>BIL.</w:t>
            </w:r>
            <w:r w:rsidR="002C79B1" w:rsidRPr="000C74AD">
              <w:rPr>
                <w:rFonts w:ascii="Times New Roman" w:eastAsia="Times New Roman" w:hAnsi="Times New Roman"/>
                <w:sz w:val="24"/>
                <w:szCs w:val="24"/>
              </w:rPr>
              <w:t>19</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D6401C"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гнучкого налаштування Функціональним адміністратором системи (правил, ставок, лімітів, термінів виконання) стимулюючих виплат та штрафних санкцій за визначеними ролями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01C" w:rsidRPr="000C74AD" w:rsidRDefault="008D4D22" w:rsidP="001340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01C" w:rsidRPr="000C74AD" w:rsidRDefault="00E17BA0"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Низький</w:t>
            </w:r>
          </w:p>
        </w:tc>
      </w:tr>
      <w:tr w:rsidR="009B48A1" w:rsidRPr="000C74AD" w:rsidTr="00BA52C7">
        <w:trPr>
          <w:trHeight w:val="557"/>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9B48A1" w:rsidRPr="009B48A1" w:rsidRDefault="009B48A1" w:rsidP="009B48A1">
            <w:pPr>
              <w:rPr>
                <w:rFonts w:ascii="Times New Roman" w:eastAsia="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.BIL.</w:t>
            </w:r>
            <w:r>
              <w:rPr>
                <w:rFonts w:ascii="Times New Roman" w:hAnsi="Times New Roman"/>
                <w:sz w:val="24"/>
                <w:szCs w:val="24"/>
                <w:lang w:val="en-US"/>
              </w:rPr>
              <w:t>20</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Перерахунок вартості наданих послуг за попередні періоди в разі змін обсягу послуг, та формування корегувань в системі</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Високий</w:t>
            </w:r>
          </w:p>
        </w:tc>
      </w:tr>
      <w:tr w:rsidR="009B48A1" w:rsidRPr="000C74AD" w:rsidTr="00BA52C7">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9B48A1" w:rsidRPr="009B48A1" w:rsidRDefault="009B48A1" w:rsidP="009B48A1">
            <w:pPr>
              <w:rPr>
                <w:rFonts w:ascii="Times New Roman" w:eastAsia="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.BIL.</w:t>
            </w:r>
            <w:r>
              <w:rPr>
                <w:rFonts w:ascii="Times New Roman" w:hAnsi="Times New Roman"/>
                <w:sz w:val="24"/>
                <w:szCs w:val="24"/>
                <w:lang w:val="en-US"/>
              </w:rPr>
              <w:t>21</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8A1" w:rsidRPr="000C74AD" w:rsidRDefault="009B48A1" w:rsidP="009B48A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0C74AD">
              <w:rPr>
                <w:rFonts w:ascii="Times New Roman" w:hAnsi="Times New Roman"/>
                <w:sz w:val="24"/>
                <w:szCs w:val="24"/>
              </w:rPr>
              <w:t xml:space="preserve">Формування звітів та/або рахунків, що підлягають оплаті в розрізі контрагентів, договорів, бюджетних програм  відповідно до встановлених тарифів та методів оплати, зокрема як: </w:t>
            </w:r>
          </w:p>
          <w:p w:rsidR="009B48A1" w:rsidRPr="000C74AD" w:rsidRDefault="009B48A1" w:rsidP="009B48A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w:t>
            </w:r>
            <w:r w:rsidRPr="000C74AD">
              <w:rPr>
                <w:rFonts w:ascii="Times New Roman" w:hAnsi="Times New Roman"/>
                <w:sz w:val="24"/>
                <w:szCs w:val="24"/>
              </w:rPr>
              <w:t xml:space="preserve">) </w:t>
            </w:r>
            <w:proofErr w:type="spellStart"/>
            <w:r w:rsidRPr="000C74AD">
              <w:rPr>
                <w:rFonts w:ascii="Times New Roman" w:hAnsi="Times New Roman"/>
                <w:sz w:val="24"/>
                <w:szCs w:val="24"/>
              </w:rPr>
              <w:t>капітаційні</w:t>
            </w:r>
            <w:proofErr w:type="spellEnd"/>
            <w:r w:rsidRPr="000C74AD">
              <w:rPr>
                <w:rFonts w:ascii="Times New Roman" w:hAnsi="Times New Roman"/>
                <w:sz w:val="24"/>
                <w:szCs w:val="24"/>
              </w:rPr>
              <w:t xml:space="preserve"> ставки, які встановлюються у вигляді фіксованої суми за кожного пацієнта;</w:t>
            </w:r>
          </w:p>
          <w:p w:rsidR="009B48A1" w:rsidRPr="000C74AD" w:rsidRDefault="009B48A1" w:rsidP="009B48A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w:t>
            </w:r>
            <w:r w:rsidRPr="000C74AD">
              <w:rPr>
                <w:rFonts w:ascii="Times New Roman" w:hAnsi="Times New Roman"/>
                <w:sz w:val="24"/>
                <w:szCs w:val="24"/>
              </w:rPr>
              <w:t>) ставки за пролікований випадок;</w:t>
            </w:r>
          </w:p>
          <w:p w:rsidR="009B48A1" w:rsidRPr="000C74AD" w:rsidRDefault="009B48A1" w:rsidP="009B48A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3</w:t>
            </w:r>
            <w:r w:rsidRPr="000C74AD">
              <w:rPr>
                <w:rFonts w:ascii="Times New Roman" w:hAnsi="Times New Roman"/>
                <w:sz w:val="24"/>
                <w:szCs w:val="24"/>
              </w:rPr>
              <w:t>) ставки за надану медичну послугу;</w:t>
            </w:r>
          </w:p>
          <w:p w:rsidR="009B48A1" w:rsidRPr="000C74AD" w:rsidRDefault="009B48A1" w:rsidP="009B48A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4</w:t>
            </w:r>
            <w:r w:rsidRPr="000C74AD">
              <w:rPr>
                <w:rFonts w:ascii="Times New Roman" w:hAnsi="Times New Roman"/>
                <w:sz w:val="24"/>
                <w:szCs w:val="24"/>
              </w:rPr>
              <w:t>) ставки за результатами виконання договорів про медичне обслуговування населення надавачем медичних послуг;</w:t>
            </w:r>
          </w:p>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Pr>
                <w:rFonts w:ascii="Times New Roman" w:hAnsi="Times New Roman"/>
                <w:sz w:val="24"/>
                <w:szCs w:val="24"/>
              </w:rPr>
              <w:t>5</w:t>
            </w:r>
            <w:r w:rsidRPr="000C74AD">
              <w:rPr>
                <w:rFonts w:ascii="Times New Roman" w:hAnsi="Times New Roman"/>
                <w:sz w:val="24"/>
                <w:szCs w:val="24"/>
              </w:rPr>
              <w:t>) інші можливі механізми оплати за надані послуги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Високий</w:t>
            </w:r>
          </w:p>
        </w:tc>
      </w:tr>
      <w:tr w:rsidR="009B48A1" w:rsidRPr="000C74AD" w:rsidTr="00BA52C7">
        <w:trPr>
          <w:trHeight w:val="557"/>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9B48A1" w:rsidRPr="009B48A1" w:rsidRDefault="009B48A1" w:rsidP="009B48A1">
            <w:pPr>
              <w:rPr>
                <w:rFonts w:ascii="Times New Roman" w:eastAsia="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.BIL.</w:t>
            </w:r>
            <w:r>
              <w:rPr>
                <w:rFonts w:ascii="Times New Roman" w:hAnsi="Times New Roman"/>
                <w:sz w:val="24"/>
                <w:szCs w:val="24"/>
                <w:lang w:val="en-US"/>
              </w:rPr>
              <w:t>22</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 xml:space="preserve">Розрахунок сум </w:t>
            </w:r>
            <w:proofErr w:type="spellStart"/>
            <w:r w:rsidRPr="000C74AD">
              <w:rPr>
                <w:rFonts w:ascii="Times New Roman" w:hAnsi="Times New Roman"/>
                <w:sz w:val="24"/>
                <w:szCs w:val="24"/>
              </w:rPr>
              <w:t>відшкодувань</w:t>
            </w:r>
            <w:proofErr w:type="spellEnd"/>
            <w:r w:rsidRPr="000C74AD">
              <w:rPr>
                <w:rFonts w:ascii="Times New Roman" w:hAnsi="Times New Roman"/>
                <w:sz w:val="24"/>
                <w:szCs w:val="24"/>
              </w:rPr>
              <w:t xml:space="preserve"> аптечним закладам за відпущені лікарські засоби за рецептами, виписаними надавачами медичних послуг в межах переліку дозволених лікарських засобів (згідно єдиного довідника лікарських засобів)</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Default="00BA52C7"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Високий</w:t>
            </w:r>
          </w:p>
        </w:tc>
      </w:tr>
      <w:tr w:rsidR="009B48A1" w:rsidRPr="000C74AD" w:rsidTr="00BA52C7">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9B48A1" w:rsidRPr="009B48A1" w:rsidRDefault="009B48A1" w:rsidP="009B48A1">
            <w:pPr>
              <w:rPr>
                <w:rFonts w:ascii="Times New Roman" w:eastAsia="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.BIL.</w:t>
            </w:r>
            <w:r>
              <w:rPr>
                <w:rFonts w:ascii="Times New Roman" w:hAnsi="Times New Roman"/>
                <w:sz w:val="24"/>
                <w:szCs w:val="24"/>
                <w:lang w:val="en-US"/>
              </w:rPr>
              <w:t>23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Використання єдиних довідників медичних послуг (медичних подій), лікарських засобів, тощо для деталізації  розрахунку.</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Високий</w:t>
            </w:r>
          </w:p>
        </w:tc>
      </w:tr>
      <w:tr w:rsidR="009B48A1" w:rsidRPr="000C74AD" w:rsidTr="00BA52C7">
        <w:trPr>
          <w:trHeight w:val="557"/>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9B48A1" w:rsidRPr="009B48A1" w:rsidRDefault="009B48A1" w:rsidP="009B48A1">
            <w:pPr>
              <w:rPr>
                <w:rFonts w:ascii="Times New Roman" w:eastAsia="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.BIL.</w:t>
            </w:r>
            <w:r>
              <w:rPr>
                <w:rFonts w:ascii="Times New Roman" w:hAnsi="Times New Roman"/>
                <w:sz w:val="24"/>
                <w:szCs w:val="24"/>
                <w:lang w:val="en-US"/>
              </w:rPr>
              <w:t>24</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Інтеграція з державними реєстрами (ЄДР, лік. реєстр ДЛС</w:t>
            </w:r>
            <w:r w:rsidRPr="00BE350A">
              <w:rPr>
                <w:rFonts w:ascii="Times New Roman" w:hAnsi="Times New Roman"/>
                <w:sz w:val="24"/>
                <w:szCs w:val="24"/>
              </w:rPr>
              <w:t xml:space="preserve"> </w:t>
            </w:r>
            <w:r w:rsidRPr="000C74AD">
              <w:rPr>
                <w:rFonts w:ascii="Times New Roman" w:hAnsi="Times New Roman"/>
                <w:sz w:val="24"/>
                <w:szCs w:val="24"/>
              </w:rPr>
              <w:t>тощо) для здійснення контролю коректності введеної інформації</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Високий</w:t>
            </w:r>
          </w:p>
        </w:tc>
      </w:tr>
      <w:tr w:rsidR="009B48A1" w:rsidRPr="000C74AD" w:rsidTr="00BA52C7">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9B48A1" w:rsidRPr="009B48A1" w:rsidRDefault="009B48A1" w:rsidP="009B48A1">
            <w:pPr>
              <w:rPr>
                <w:rFonts w:ascii="Times New Roman" w:eastAsia="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.BIL.</w:t>
            </w:r>
            <w:r>
              <w:rPr>
                <w:rFonts w:ascii="Times New Roman" w:hAnsi="Times New Roman"/>
                <w:sz w:val="24"/>
                <w:szCs w:val="24"/>
                <w:lang w:val="en-US"/>
              </w:rPr>
              <w:t>25</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Моніторинг етапів проходження сформованих рахунків</w:t>
            </w:r>
            <w:r w:rsidRPr="00BE350A">
              <w:rPr>
                <w:rFonts w:ascii="Times New Roman" w:hAnsi="Times New Roman"/>
                <w:sz w:val="24"/>
                <w:szCs w:val="24"/>
              </w:rPr>
              <w:t xml:space="preserve"> </w:t>
            </w:r>
            <w:r w:rsidRPr="000C74AD">
              <w:rPr>
                <w:rFonts w:ascii="Times New Roman" w:hAnsi="Times New Roman"/>
                <w:sz w:val="24"/>
                <w:szCs w:val="24"/>
              </w:rPr>
              <w:t>/</w:t>
            </w:r>
            <w:r w:rsidRPr="00BE350A">
              <w:rPr>
                <w:rFonts w:ascii="Times New Roman" w:hAnsi="Times New Roman"/>
                <w:sz w:val="24"/>
                <w:szCs w:val="24"/>
              </w:rPr>
              <w:t xml:space="preserve"> </w:t>
            </w:r>
            <w:r w:rsidRPr="000C74AD">
              <w:rPr>
                <w:rFonts w:ascii="Times New Roman" w:hAnsi="Times New Roman"/>
                <w:sz w:val="24"/>
                <w:szCs w:val="24"/>
              </w:rPr>
              <w:t>звітів</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Середній</w:t>
            </w:r>
          </w:p>
        </w:tc>
      </w:tr>
      <w:tr w:rsidR="009B48A1" w:rsidRPr="000C74AD" w:rsidTr="00BA52C7">
        <w:trPr>
          <w:trHeight w:val="557"/>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9B48A1" w:rsidRPr="009B48A1" w:rsidRDefault="009B48A1" w:rsidP="009B48A1">
            <w:pPr>
              <w:rPr>
                <w:rFonts w:ascii="Times New Roman" w:eastAsia="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.BIL.</w:t>
            </w:r>
            <w:r>
              <w:rPr>
                <w:rFonts w:ascii="Times New Roman" w:hAnsi="Times New Roman"/>
                <w:sz w:val="24"/>
                <w:szCs w:val="24"/>
                <w:lang w:val="en-US"/>
              </w:rPr>
              <w:t>26</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Аналіз виконання взятих бюджетних зобов’язань з врахуванням оплачених НСЗУ бюджетних фінансових зобов’язань у розрізі бюджетних програм, надавачів медичних послуг та окремих договорів</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Високий</w:t>
            </w:r>
          </w:p>
        </w:tc>
      </w:tr>
      <w:tr w:rsidR="009B48A1" w:rsidRPr="000C74AD" w:rsidTr="00BA52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9B48A1" w:rsidRPr="009B48A1" w:rsidRDefault="009B48A1" w:rsidP="009B48A1">
            <w:pPr>
              <w:rPr>
                <w:rFonts w:ascii="Times New Roman" w:eastAsia="Times New Roman" w:hAnsi="Times New Roman"/>
                <w:sz w:val="24"/>
                <w:szCs w:val="24"/>
                <w:lang w:val="en-US"/>
              </w:rPr>
            </w:pPr>
            <w:r w:rsidRPr="000C74AD">
              <w:rPr>
                <w:rFonts w:ascii="Times New Roman" w:eastAsia="Times New Roman" w:hAnsi="Times New Roman"/>
                <w:sz w:val="24"/>
                <w:szCs w:val="24"/>
              </w:rPr>
              <w:t>CM.PAY.</w:t>
            </w:r>
            <w:r>
              <w:rPr>
                <w:rFonts w:ascii="Times New Roman" w:eastAsia="Times New Roman" w:hAnsi="Times New Roman"/>
                <w:sz w:val="24"/>
                <w:szCs w:val="24"/>
              </w:rPr>
              <w:t>2</w:t>
            </w:r>
            <w:r>
              <w:rPr>
                <w:rFonts w:ascii="Times New Roman" w:eastAsia="Times New Roman" w:hAnsi="Times New Roman"/>
                <w:sz w:val="24"/>
                <w:szCs w:val="24"/>
                <w:lang w:val="en-US"/>
              </w:rPr>
              <w:t>7</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BA30FF" w:rsidRDefault="009B48A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Розрахунок сум </w:t>
            </w:r>
            <w:proofErr w:type="spellStart"/>
            <w:r w:rsidRPr="000C74AD">
              <w:rPr>
                <w:rFonts w:ascii="Times New Roman" w:eastAsia="Times New Roman" w:hAnsi="Times New Roman"/>
                <w:sz w:val="24"/>
                <w:szCs w:val="24"/>
              </w:rPr>
              <w:t>оплат</w:t>
            </w:r>
            <w:proofErr w:type="spellEnd"/>
            <w:r w:rsidRPr="000C74AD">
              <w:rPr>
                <w:rFonts w:ascii="Times New Roman" w:eastAsia="Times New Roman" w:hAnsi="Times New Roman"/>
                <w:sz w:val="24"/>
                <w:szCs w:val="24"/>
              </w:rPr>
              <w:t xml:space="preserve"> в розрізі контрагентів</w:t>
            </w:r>
            <w:r w:rsidRPr="001F7198">
              <w:rPr>
                <w:rFonts w:ascii="Times New Roman" w:eastAsia="Times New Roman" w:hAnsi="Times New Roman"/>
                <w:sz w:val="24"/>
                <w:szCs w:val="24"/>
                <w:lang w:val="ru-RU"/>
              </w:rPr>
              <w:t xml:space="preserve"> </w:t>
            </w:r>
            <w:r w:rsidRPr="000C74AD">
              <w:rPr>
                <w:rFonts w:ascii="Times New Roman" w:eastAsia="Times New Roman" w:hAnsi="Times New Roman"/>
                <w:sz w:val="24"/>
                <w:szCs w:val="24"/>
              </w:rPr>
              <w:t xml:space="preserve"> та окремих контрактів</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Платежі</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B48A1"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9B48A1" w:rsidRPr="009B48A1" w:rsidRDefault="009B48A1" w:rsidP="009B48A1">
            <w:pPr>
              <w:rPr>
                <w:rFonts w:ascii="Times New Roman" w:eastAsia="Times New Roman" w:hAnsi="Times New Roman"/>
                <w:sz w:val="24"/>
                <w:szCs w:val="24"/>
                <w:lang w:val="en-US"/>
              </w:rPr>
            </w:pPr>
            <w:r w:rsidRPr="000C74AD">
              <w:rPr>
                <w:rFonts w:ascii="Times New Roman" w:eastAsia="Times New Roman" w:hAnsi="Times New Roman"/>
                <w:sz w:val="24"/>
                <w:szCs w:val="24"/>
              </w:rPr>
              <w:t>CM.PAY.</w:t>
            </w:r>
            <w:r>
              <w:rPr>
                <w:rFonts w:ascii="Times New Roman" w:eastAsia="Times New Roman" w:hAnsi="Times New Roman"/>
                <w:sz w:val="24"/>
                <w:szCs w:val="24"/>
              </w:rPr>
              <w:t>2</w:t>
            </w:r>
            <w:r>
              <w:rPr>
                <w:rFonts w:ascii="Times New Roman" w:eastAsia="Times New Roman" w:hAnsi="Times New Roman"/>
                <w:sz w:val="24"/>
                <w:szCs w:val="24"/>
                <w:lang w:val="en-US"/>
              </w:rPr>
              <w:t>8</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Можливість формування платіжних документів в автоматичному режимі за графіком на підставі </w:t>
            </w:r>
            <w:r w:rsidRPr="000C74AD">
              <w:rPr>
                <w:rFonts w:ascii="Times New Roman" w:eastAsia="Times New Roman" w:hAnsi="Times New Roman"/>
                <w:sz w:val="24"/>
                <w:szCs w:val="24"/>
                <w:u w:val="single"/>
              </w:rPr>
              <w:t xml:space="preserve">наявних </w:t>
            </w:r>
            <w:r w:rsidRPr="000C74AD">
              <w:rPr>
                <w:rFonts w:ascii="Times New Roman" w:eastAsia="Times New Roman" w:hAnsi="Times New Roman"/>
                <w:sz w:val="24"/>
                <w:szCs w:val="24"/>
              </w:rPr>
              <w:t>електронних документів (звіт, рахунок)</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Платежі</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B48A1" w:rsidRPr="000C74AD" w:rsidTr="00BA52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9B48A1" w:rsidRPr="009B48A1" w:rsidRDefault="009B48A1" w:rsidP="009B48A1">
            <w:pPr>
              <w:rPr>
                <w:rFonts w:ascii="Times New Roman" w:eastAsia="Times New Roman" w:hAnsi="Times New Roman"/>
                <w:sz w:val="24"/>
                <w:szCs w:val="24"/>
                <w:lang w:val="en-US"/>
              </w:rPr>
            </w:pPr>
            <w:r w:rsidRPr="000C74AD">
              <w:rPr>
                <w:rFonts w:ascii="Times New Roman" w:eastAsia="Times New Roman" w:hAnsi="Times New Roman"/>
                <w:sz w:val="24"/>
                <w:szCs w:val="24"/>
              </w:rPr>
              <w:t>CM.PAY.</w:t>
            </w:r>
            <w:r>
              <w:rPr>
                <w:rFonts w:ascii="Times New Roman" w:eastAsia="Times New Roman" w:hAnsi="Times New Roman"/>
                <w:sz w:val="24"/>
                <w:szCs w:val="24"/>
              </w:rPr>
              <w:t>2</w:t>
            </w:r>
            <w:r>
              <w:rPr>
                <w:rFonts w:ascii="Times New Roman" w:eastAsia="Times New Roman" w:hAnsi="Times New Roman"/>
                <w:sz w:val="24"/>
                <w:szCs w:val="24"/>
                <w:lang w:val="en-US"/>
              </w:rPr>
              <w:t>9</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BA30FF" w:rsidRDefault="009B48A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Інтеграція із СДО Казначейства для автоматичної передачі реєстрів платежів</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Платежі</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B48A1" w:rsidRPr="000C74AD" w:rsidTr="00BA52C7">
        <w:trPr>
          <w:trHeight w:val="6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9B48A1" w:rsidRPr="009B48A1" w:rsidRDefault="009B48A1" w:rsidP="009B48A1">
            <w:pPr>
              <w:rPr>
                <w:rFonts w:ascii="Times New Roman" w:eastAsia="Times New Roman" w:hAnsi="Times New Roman"/>
                <w:sz w:val="24"/>
                <w:szCs w:val="24"/>
                <w:lang w:val="en-US"/>
              </w:rPr>
            </w:pPr>
            <w:r w:rsidRPr="000C74AD">
              <w:rPr>
                <w:rFonts w:ascii="Times New Roman" w:eastAsia="Times New Roman" w:hAnsi="Times New Roman"/>
                <w:sz w:val="24"/>
                <w:szCs w:val="24"/>
              </w:rPr>
              <w:t>CM.PAY.</w:t>
            </w:r>
            <w:r>
              <w:rPr>
                <w:rFonts w:ascii="Times New Roman" w:eastAsia="Times New Roman" w:hAnsi="Times New Roman"/>
                <w:sz w:val="24"/>
                <w:szCs w:val="24"/>
                <w:lang w:val="en-US"/>
              </w:rPr>
              <w:t>30</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BA30FF" w:rsidRDefault="009B48A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Можливість формування первинних документів, які пов’язані із </w:t>
            </w:r>
            <w:proofErr w:type="spellStart"/>
            <w:r w:rsidRPr="000C74AD">
              <w:rPr>
                <w:rFonts w:ascii="Times New Roman" w:eastAsia="Times New Roman" w:hAnsi="Times New Roman"/>
                <w:sz w:val="24"/>
                <w:szCs w:val="24"/>
              </w:rPr>
              <w:t>платежами</w:t>
            </w:r>
            <w:proofErr w:type="spellEnd"/>
            <w:r w:rsidRPr="000C74AD">
              <w:rPr>
                <w:rFonts w:ascii="Times New Roman" w:eastAsia="Times New Roman" w:hAnsi="Times New Roman"/>
                <w:sz w:val="24"/>
                <w:szCs w:val="24"/>
              </w:rPr>
              <w:t xml:space="preserve">, або даних для формування первинної документації на підставі даних ІС НСЗУ та ЦК </w:t>
            </w:r>
            <w:r w:rsidRPr="00BE350A">
              <w:rPr>
                <w:rFonts w:ascii="Times New Roman" w:eastAsia="Times New Roman" w:hAnsi="Times New Roman"/>
                <w:sz w:val="24"/>
                <w:szCs w:val="24"/>
                <w:lang w:val="en-US"/>
              </w:rPr>
              <w:t>e</w:t>
            </w:r>
            <w:proofErr w:type="spellStart"/>
            <w:r w:rsidRPr="000C74AD">
              <w:rPr>
                <w:rFonts w:ascii="Times New Roman" w:eastAsia="Times New Roman" w:hAnsi="Times New Roman"/>
                <w:sz w:val="24"/>
                <w:szCs w:val="24"/>
              </w:rPr>
              <w:t>Health</w:t>
            </w:r>
            <w:proofErr w:type="spellEnd"/>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Платежі</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B48A1" w:rsidRPr="000C74AD" w:rsidTr="00BA52C7">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9B48A1" w:rsidRPr="009B48A1" w:rsidRDefault="009B48A1" w:rsidP="009B48A1">
            <w:pPr>
              <w:rPr>
                <w:rFonts w:ascii="Times New Roman" w:eastAsia="Times New Roman" w:hAnsi="Times New Roman"/>
                <w:sz w:val="24"/>
                <w:szCs w:val="24"/>
                <w:lang w:val="en-US"/>
              </w:rPr>
            </w:pPr>
            <w:r w:rsidRPr="000C74AD">
              <w:rPr>
                <w:rFonts w:ascii="Times New Roman" w:eastAsia="Times New Roman" w:hAnsi="Times New Roman"/>
                <w:sz w:val="24"/>
                <w:szCs w:val="24"/>
              </w:rPr>
              <w:t>CM.PAY.</w:t>
            </w:r>
            <w:r>
              <w:rPr>
                <w:rFonts w:ascii="Times New Roman" w:eastAsia="Times New Roman" w:hAnsi="Times New Roman"/>
                <w:sz w:val="24"/>
                <w:szCs w:val="24"/>
                <w:lang w:val="en-US"/>
              </w:rPr>
              <w:t>31</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xml:space="preserve">Можливість прив'язання наданих послуг до </w:t>
            </w:r>
            <w:proofErr w:type="spellStart"/>
            <w:r w:rsidRPr="000C74AD">
              <w:rPr>
                <w:rFonts w:ascii="Times New Roman" w:eastAsia="Times New Roman" w:hAnsi="Times New Roman"/>
                <w:sz w:val="24"/>
                <w:szCs w:val="24"/>
              </w:rPr>
              <w:t>оплат</w:t>
            </w:r>
            <w:proofErr w:type="spellEnd"/>
            <w:r w:rsidRPr="000C74AD">
              <w:rPr>
                <w:rFonts w:ascii="Times New Roman" w:eastAsia="Times New Roman" w:hAnsi="Times New Roman"/>
                <w:sz w:val="24"/>
                <w:szCs w:val="24"/>
              </w:rPr>
              <w:t xml:space="preserve"> та формування звітів про сплачені послуги та звітів про послуги до сплати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Платежі</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B48A1" w:rsidRPr="000C74AD" w:rsidTr="00BA52C7">
        <w:trPr>
          <w:trHeight w:val="3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9B48A1" w:rsidRPr="009B48A1" w:rsidRDefault="009B48A1" w:rsidP="009B48A1">
            <w:pPr>
              <w:rPr>
                <w:rFonts w:ascii="Times New Roman" w:eastAsia="Times New Roman" w:hAnsi="Times New Roman"/>
                <w:sz w:val="24"/>
                <w:szCs w:val="24"/>
                <w:lang w:val="en-US"/>
              </w:rPr>
            </w:pPr>
            <w:r w:rsidRPr="000C74AD">
              <w:rPr>
                <w:rFonts w:ascii="Times New Roman" w:eastAsia="Times New Roman" w:hAnsi="Times New Roman"/>
                <w:sz w:val="24"/>
                <w:szCs w:val="24"/>
              </w:rPr>
              <w:t>CM.PAY.</w:t>
            </w:r>
            <w:r>
              <w:rPr>
                <w:rFonts w:ascii="Times New Roman" w:eastAsia="Times New Roman" w:hAnsi="Times New Roman"/>
                <w:sz w:val="24"/>
                <w:szCs w:val="24"/>
                <w:lang w:val="en-US"/>
              </w:rPr>
              <w:t>32</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передбачення в системі здійснення попередньої оплати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Платежі</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B48A1" w:rsidRPr="000C74AD" w:rsidTr="00BA52C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9B48A1" w:rsidRPr="009B48A1" w:rsidRDefault="009B48A1" w:rsidP="009B48A1">
            <w:pPr>
              <w:rPr>
                <w:rFonts w:ascii="Times New Roman" w:eastAsia="Times New Roman" w:hAnsi="Times New Roman"/>
                <w:sz w:val="24"/>
                <w:szCs w:val="24"/>
                <w:lang w:val="en-US"/>
              </w:rPr>
            </w:pPr>
            <w:r w:rsidRPr="000C74AD">
              <w:rPr>
                <w:rFonts w:ascii="Times New Roman" w:eastAsia="Times New Roman" w:hAnsi="Times New Roman"/>
                <w:sz w:val="24"/>
                <w:szCs w:val="24"/>
              </w:rPr>
              <w:t>CM.I.</w:t>
            </w:r>
            <w:r>
              <w:rPr>
                <w:rFonts w:ascii="Times New Roman" w:eastAsia="Times New Roman" w:hAnsi="Times New Roman"/>
                <w:sz w:val="24"/>
                <w:szCs w:val="24"/>
                <w:lang w:val="en-US"/>
              </w:rPr>
              <w:t>33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Можливість інтеграції з зовнішніми системами за допомогою API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Інтеграція</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B48A1" w:rsidRPr="000C74AD" w:rsidTr="00BA52C7">
        <w:trPr>
          <w:trHeight w:val="150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9B48A1" w:rsidRPr="009B48A1" w:rsidRDefault="009B48A1" w:rsidP="009B48A1">
            <w:pPr>
              <w:rPr>
                <w:rFonts w:ascii="Times New Roman" w:eastAsia="Times New Roman" w:hAnsi="Times New Roman"/>
                <w:sz w:val="24"/>
                <w:szCs w:val="24"/>
                <w:lang w:val="en-US"/>
              </w:rPr>
            </w:pPr>
            <w:r w:rsidRPr="000C74AD">
              <w:rPr>
                <w:rFonts w:ascii="Times New Roman" w:eastAsia="Times New Roman" w:hAnsi="Times New Roman"/>
                <w:sz w:val="24"/>
                <w:szCs w:val="24"/>
              </w:rPr>
              <w:t>CM.I.</w:t>
            </w:r>
            <w:r>
              <w:rPr>
                <w:rFonts w:ascii="Times New Roman" w:eastAsia="Times New Roman" w:hAnsi="Times New Roman"/>
                <w:sz w:val="24"/>
                <w:szCs w:val="24"/>
                <w:lang w:val="en-US"/>
              </w:rPr>
              <w:t>34</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Default="009B48A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Інтеграція з БД DWH або іншими БД (</w:t>
            </w:r>
            <w:proofErr w:type="spellStart"/>
            <w:r w:rsidRPr="000C74AD">
              <w:rPr>
                <w:rFonts w:ascii="Times New Roman" w:eastAsia="Times New Roman" w:hAnsi="Times New Roman"/>
                <w:sz w:val="24"/>
                <w:szCs w:val="24"/>
              </w:rPr>
              <w:t>eHealth</w:t>
            </w:r>
            <w:proofErr w:type="spellEnd"/>
            <w:r w:rsidRPr="000C74AD">
              <w:rPr>
                <w:rFonts w:ascii="Times New Roman" w:eastAsia="Times New Roman" w:hAnsi="Times New Roman"/>
                <w:sz w:val="24"/>
                <w:szCs w:val="24"/>
              </w:rPr>
              <w:t>) для забезпечення обміну наступними даними:</w:t>
            </w:r>
            <w:r w:rsidRPr="000C74AD">
              <w:rPr>
                <w:rFonts w:ascii="Times New Roman" w:hAnsi="Times New Roman"/>
                <w:sz w:val="24"/>
                <w:szCs w:val="24"/>
              </w:rPr>
              <w:br/>
            </w:r>
            <w:r w:rsidRPr="000C74AD">
              <w:rPr>
                <w:rFonts w:ascii="Times New Roman" w:eastAsia="Times New Roman" w:hAnsi="Times New Roman"/>
                <w:sz w:val="24"/>
                <w:szCs w:val="24"/>
              </w:rPr>
              <w:t xml:space="preserve"> - верифікації статусу договору про надання медичної допомоги (первинної, спеціалізованої, </w:t>
            </w:r>
            <w:proofErr w:type="spellStart"/>
            <w:r w:rsidRPr="000C74AD">
              <w:rPr>
                <w:rFonts w:ascii="Times New Roman" w:eastAsia="Times New Roman" w:hAnsi="Times New Roman"/>
                <w:sz w:val="24"/>
                <w:szCs w:val="24"/>
              </w:rPr>
              <w:t>реімбурсації</w:t>
            </w:r>
            <w:proofErr w:type="spellEnd"/>
            <w:r w:rsidRPr="000C74AD">
              <w:rPr>
                <w:rFonts w:ascii="Times New Roman" w:eastAsia="Times New Roman" w:hAnsi="Times New Roman"/>
                <w:sz w:val="24"/>
                <w:szCs w:val="24"/>
              </w:rPr>
              <w:t xml:space="preserve"> тощо)</w:t>
            </w:r>
          </w:p>
          <w:p w:rsidR="009B48A1" w:rsidRPr="00BA30FF"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 верифікації</w:t>
            </w:r>
            <w:r>
              <w:rPr>
                <w:rFonts w:ascii="Times New Roman" w:eastAsia="Times New Roman" w:hAnsi="Times New Roman"/>
                <w:sz w:val="24"/>
                <w:szCs w:val="24"/>
              </w:rPr>
              <w:t xml:space="preserve"> реквізитів контракту ЦК </w:t>
            </w:r>
            <w:r>
              <w:rPr>
                <w:rFonts w:ascii="Times New Roman" w:eastAsia="Times New Roman" w:hAnsi="Times New Roman"/>
                <w:sz w:val="24"/>
                <w:szCs w:val="24"/>
                <w:lang w:val="en-US"/>
              </w:rPr>
              <w:t>eHealth</w:t>
            </w:r>
            <w:r w:rsidRPr="00D02453">
              <w:rPr>
                <w:rFonts w:ascii="Times New Roman" w:eastAsia="Times New Roman" w:hAnsi="Times New Roman"/>
                <w:sz w:val="24"/>
                <w:szCs w:val="24"/>
              </w:rPr>
              <w:t xml:space="preserve"> </w:t>
            </w:r>
            <w:r>
              <w:rPr>
                <w:rFonts w:ascii="Times New Roman" w:eastAsia="Times New Roman" w:hAnsi="Times New Roman"/>
                <w:sz w:val="24"/>
                <w:szCs w:val="24"/>
              </w:rPr>
              <w:t>та ІС НСЗУ</w:t>
            </w:r>
            <w:r w:rsidRPr="00D02453">
              <w:rPr>
                <w:rFonts w:ascii="Times New Roman" w:hAnsi="Times New Roman"/>
                <w:sz w:val="24"/>
                <w:szCs w:val="24"/>
              </w:rPr>
              <w:br/>
            </w:r>
            <w:r w:rsidRPr="00D02453">
              <w:rPr>
                <w:rFonts w:ascii="Times New Roman" w:eastAsia="Times New Roman" w:hAnsi="Times New Roman"/>
                <w:sz w:val="24"/>
                <w:szCs w:val="24"/>
              </w:rPr>
              <w:t xml:space="preserve"> - надання  інформації щодо статусу оплати за медичні послуги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Інтеграція</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BA30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9B48A1" w:rsidRPr="000C74AD" w:rsidTr="00BA52C7">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9B48A1" w:rsidRPr="009B48A1" w:rsidRDefault="009B48A1" w:rsidP="009B48A1">
            <w:pPr>
              <w:rPr>
                <w:rFonts w:ascii="Times New Roman" w:eastAsia="Times New Roman" w:hAnsi="Times New Roman"/>
                <w:sz w:val="24"/>
                <w:szCs w:val="24"/>
                <w:lang w:val="en-US"/>
              </w:rPr>
            </w:pPr>
            <w:r>
              <w:rPr>
                <w:rFonts w:ascii="Times New Roman" w:eastAsia="Times New Roman" w:hAnsi="Times New Roman"/>
                <w:sz w:val="24"/>
                <w:szCs w:val="24"/>
              </w:rPr>
              <w:t>CM.I.3</w:t>
            </w:r>
            <w:r>
              <w:rPr>
                <w:rFonts w:ascii="Times New Roman" w:eastAsia="Times New Roman" w:hAnsi="Times New Roman"/>
                <w:sz w:val="24"/>
                <w:szCs w:val="24"/>
                <w:lang w:val="en-US"/>
              </w:rPr>
              <w:t>5</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BA30FF" w:rsidRDefault="009B48A1" w:rsidP="00BA30FF">
            <w:pPr>
              <w:pStyle w:val="af1"/>
              <w:cnfStyle w:val="000000100000" w:firstRow="0" w:lastRow="0" w:firstColumn="0" w:lastColumn="0" w:oddVBand="0" w:evenVBand="0" w:oddHBand="1" w:evenHBand="0" w:firstRowFirstColumn="0" w:firstRowLastColumn="0" w:lastRowFirstColumn="0" w:lastRowLastColumn="0"/>
              <w:rPr>
                <w:rFonts w:ascii="Times New Roman" w:hAnsi="Times New Roman"/>
                <w:lang w:val="uk-UA"/>
              </w:rPr>
            </w:pPr>
            <w:r w:rsidRPr="00BA30FF">
              <w:rPr>
                <w:rFonts w:ascii="Times New Roman" w:hAnsi="Times New Roman"/>
                <w:lang w:val="uk-UA"/>
              </w:rPr>
              <w:t xml:space="preserve">Можливість інтеграції або імпорту реєстрів, словників і т. п. з системи обліку та звітності для ведення розрахунків з </w:t>
            </w:r>
            <w:r w:rsidRPr="00685C39">
              <w:rPr>
                <w:rFonts w:ascii="Times New Roman" w:hAnsi="Times New Roman"/>
                <w:lang w:val="uk-UA"/>
              </w:rPr>
              <w:t xml:space="preserve">Контрагентами </w:t>
            </w:r>
            <w:r w:rsidRPr="00BA30FF">
              <w:rPr>
                <w:rFonts w:ascii="Times New Roman" w:hAnsi="Times New Roman"/>
                <w:lang w:val="uk-UA"/>
              </w:rPr>
              <w:t>в розрізах:</w:t>
            </w:r>
            <w:r w:rsidRPr="00BA30FF">
              <w:rPr>
                <w:rFonts w:ascii="Times New Roman" w:hAnsi="Times New Roman"/>
                <w:szCs w:val="24"/>
                <w:lang w:val="uk-UA"/>
              </w:rPr>
              <w:br/>
            </w:r>
            <w:r w:rsidRPr="00BA30FF">
              <w:rPr>
                <w:rFonts w:ascii="Times New Roman" w:hAnsi="Times New Roman"/>
                <w:lang w:val="uk-UA"/>
              </w:rPr>
              <w:t>·         КПКВК (бюджетних програм)</w:t>
            </w:r>
            <w:r w:rsidRPr="00BA30FF">
              <w:rPr>
                <w:rFonts w:ascii="Times New Roman" w:hAnsi="Times New Roman"/>
                <w:szCs w:val="24"/>
                <w:lang w:val="uk-UA"/>
              </w:rPr>
              <w:br/>
            </w:r>
            <w:r w:rsidRPr="00BA30FF">
              <w:rPr>
                <w:rFonts w:ascii="Times New Roman" w:hAnsi="Times New Roman"/>
                <w:lang w:val="uk-UA"/>
              </w:rPr>
              <w:t>·         КЕКВ (кодів економічної класифікації видатків) бюджету</w:t>
            </w:r>
            <w:r w:rsidRPr="00BA30FF">
              <w:rPr>
                <w:rFonts w:ascii="Times New Roman" w:hAnsi="Times New Roman"/>
                <w:szCs w:val="24"/>
                <w:lang w:val="uk-UA"/>
              </w:rPr>
              <w:br/>
            </w:r>
            <w:r w:rsidRPr="00BA30FF">
              <w:rPr>
                <w:rFonts w:ascii="Times New Roman" w:hAnsi="Times New Roman"/>
                <w:lang w:val="uk-UA"/>
              </w:rPr>
              <w:t>·         контрагентів (</w:t>
            </w:r>
            <w:r w:rsidRPr="00685C39">
              <w:rPr>
                <w:rFonts w:ascii="Times New Roman" w:hAnsi="Times New Roman"/>
                <w:lang w:val="uk-UA"/>
              </w:rPr>
              <w:t>н</w:t>
            </w:r>
            <w:r w:rsidRPr="00BA30FF">
              <w:rPr>
                <w:rFonts w:ascii="Times New Roman" w:hAnsi="Times New Roman"/>
                <w:lang w:val="uk-UA"/>
              </w:rPr>
              <w:t xml:space="preserve">адавачів медичних послуг </w:t>
            </w:r>
            <w:r w:rsidRPr="000C74AD">
              <w:rPr>
                <w:lang w:val="uk-UA"/>
              </w:rPr>
              <w:t xml:space="preserve">та суб’єктів господарювання, </w:t>
            </w:r>
            <w:r w:rsidRPr="00BA30FF">
              <w:rPr>
                <w:rStyle w:val="rvts0"/>
                <w:lang w:val="uk-UA"/>
              </w:rPr>
              <w:t>які здійснюють діяльність з роздрібної торгівлі лікарськими засобами</w:t>
            </w:r>
            <w:r w:rsidRPr="00BA30FF">
              <w:rPr>
                <w:rFonts w:ascii="Times New Roman" w:hAnsi="Times New Roman"/>
                <w:lang w:val="uk-UA"/>
              </w:rPr>
              <w:t>)</w:t>
            </w:r>
          </w:p>
          <w:p w:rsidR="009B48A1" w:rsidRPr="00BA30FF" w:rsidRDefault="009B48A1" w:rsidP="00BA30FF">
            <w:pPr>
              <w:pStyle w:val="af1"/>
              <w:cnfStyle w:val="000000100000" w:firstRow="0" w:lastRow="0" w:firstColumn="0" w:lastColumn="0" w:oddVBand="0" w:evenVBand="0" w:oddHBand="1" w:evenHBand="0" w:firstRowFirstColumn="0" w:firstRowLastColumn="0" w:lastRowFirstColumn="0" w:lastRowLastColumn="0"/>
              <w:rPr>
                <w:rFonts w:ascii="Times New Roman" w:hAnsi="Times New Roman"/>
                <w:lang w:val="uk-UA"/>
              </w:rPr>
            </w:pPr>
            <w:r w:rsidRPr="00BA30FF">
              <w:rPr>
                <w:rFonts w:ascii="Times New Roman" w:hAnsi="Times New Roman"/>
                <w:lang w:val="uk-UA"/>
              </w:rPr>
              <w:t xml:space="preserve">·         </w:t>
            </w:r>
            <w:r w:rsidRPr="00685C39">
              <w:rPr>
                <w:rFonts w:ascii="Times New Roman" w:hAnsi="Times New Roman"/>
                <w:lang w:val="uk-UA"/>
              </w:rPr>
              <w:t>контрактів</w:t>
            </w:r>
            <w:r w:rsidRPr="00BA30FF">
              <w:rPr>
                <w:rFonts w:ascii="Times New Roman" w:hAnsi="Times New Roman"/>
                <w:lang w:val="uk-UA"/>
              </w:rPr>
              <w:t xml:space="preserve"> (із урахуванням додатків, додаткових угод та ін.)</w:t>
            </w:r>
            <w:r w:rsidRPr="00BA30FF">
              <w:rPr>
                <w:rFonts w:ascii="Times New Roman" w:hAnsi="Times New Roman"/>
                <w:szCs w:val="24"/>
                <w:lang w:val="uk-UA"/>
              </w:rPr>
              <w:br/>
            </w:r>
            <w:r w:rsidRPr="00BA30FF">
              <w:rPr>
                <w:rFonts w:ascii="Times New Roman" w:hAnsi="Times New Roman"/>
                <w:lang w:val="uk-UA"/>
              </w:rPr>
              <w:t>·         окремих розрахункових документів</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48A1" w:rsidRPr="000C74AD" w:rsidRDefault="009B48A1" w:rsidP="009B48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Інтеграція</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8A1" w:rsidRPr="000C74AD" w:rsidRDefault="009B48A1" w:rsidP="00BA30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0C74AD">
              <w:rPr>
                <w:rFonts w:ascii="Times New Roman" w:eastAsia="Times New Roman" w:hAnsi="Times New Roman"/>
                <w:sz w:val="24"/>
                <w:szCs w:val="24"/>
              </w:rPr>
              <w:t>Високий</w:t>
            </w:r>
          </w:p>
        </w:tc>
      </w:tr>
      <w:tr w:rsidR="00BE350A" w:rsidRPr="000C74AD" w:rsidTr="00BA52C7">
        <w:trPr>
          <w:trHeight w:val="711"/>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BE350A" w:rsidRPr="00BE350A" w:rsidRDefault="00BE350A" w:rsidP="00BE350A">
            <w:pPr>
              <w:rPr>
                <w:rFonts w:ascii="Times New Roman" w:eastAsia="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w:t>
            </w:r>
            <w:r>
              <w:rPr>
                <w:rFonts w:ascii="Times New Roman" w:hAnsi="Times New Roman"/>
                <w:sz w:val="24"/>
                <w:szCs w:val="24"/>
              </w:rPr>
              <w:t>І</w:t>
            </w:r>
            <w:r w:rsidRPr="000C74AD">
              <w:rPr>
                <w:rFonts w:ascii="Times New Roman" w:hAnsi="Times New Roman"/>
                <w:sz w:val="24"/>
                <w:szCs w:val="24"/>
              </w:rPr>
              <w:t>.</w:t>
            </w:r>
            <w:r>
              <w:rPr>
                <w:rFonts w:ascii="Times New Roman" w:hAnsi="Times New Roman"/>
                <w:sz w:val="24"/>
                <w:szCs w:val="24"/>
                <w:lang w:val="en-US"/>
              </w:rPr>
              <w:t>37</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350A" w:rsidRPr="00461917" w:rsidRDefault="00BE350A" w:rsidP="00BE350A">
            <w:pPr>
              <w:pStyle w:val="af1"/>
              <w:cnfStyle w:val="000000000000" w:firstRow="0" w:lastRow="0" w:firstColumn="0" w:lastColumn="0" w:oddVBand="0" w:evenVBand="0" w:oddHBand="0" w:evenHBand="0" w:firstRowFirstColumn="0" w:firstRowLastColumn="0" w:lastRowFirstColumn="0" w:lastRowLastColumn="0"/>
              <w:rPr>
                <w:rFonts w:ascii="Times New Roman" w:hAnsi="Times New Roman"/>
                <w:lang w:val="uk-UA"/>
              </w:rPr>
            </w:pPr>
            <w:r w:rsidRPr="000C74AD">
              <w:rPr>
                <w:rFonts w:ascii="Times New Roman" w:hAnsi="Times New Roman"/>
                <w:szCs w:val="24"/>
                <w:lang w:val="uk-UA"/>
              </w:rPr>
              <w:t xml:space="preserve">Передача сформованих звітів до ЦК </w:t>
            </w:r>
            <w:proofErr w:type="spellStart"/>
            <w:r w:rsidRPr="00BA30FF">
              <w:rPr>
                <w:rFonts w:ascii="Times New Roman" w:hAnsi="Times New Roman"/>
                <w:szCs w:val="24"/>
                <w:lang w:val="uk-UA"/>
              </w:rPr>
              <w:t>e</w:t>
            </w:r>
            <w:r w:rsidRPr="000C74AD">
              <w:rPr>
                <w:rFonts w:ascii="Times New Roman" w:hAnsi="Times New Roman"/>
                <w:szCs w:val="24"/>
                <w:lang w:val="uk-UA"/>
              </w:rPr>
              <w:t>Health</w:t>
            </w:r>
            <w:proofErr w:type="spellEnd"/>
            <w:r w:rsidRPr="000C74AD">
              <w:rPr>
                <w:rFonts w:ascii="Times New Roman" w:hAnsi="Times New Roman"/>
                <w:szCs w:val="24"/>
                <w:lang w:val="uk-UA"/>
              </w:rPr>
              <w:t xml:space="preserve">, синхронізація даних із стану розрахунків та про обсяги фактично наданих послуг в ЦК і системі управління рахунками та </w:t>
            </w:r>
            <w:proofErr w:type="spellStart"/>
            <w:r w:rsidRPr="000C74AD">
              <w:rPr>
                <w:rFonts w:ascii="Times New Roman" w:hAnsi="Times New Roman"/>
                <w:szCs w:val="24"/>
                <w:lang w:val="uk-UA"/>
              </w:rPr>
              <w:t>платежами</w:t>
            </w:r>
            <w:proofErr w:type="spellEnd"/>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350A" w:rsidRPr="000C74AD" w:rsidRDefault="00BE350A" w:rsidP="00BE350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350A" w:rsidRPr="000C74AD" w:rsidRDefault="00BE350A" w:rsidP="00BE350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0C74AD">
              <w:rPr>
                <w:rFonts w:ascii="Times New Roman" w:hAnsi="Times New Roman"/>
                <w:sz w:val="24"/>
                <w:szCs w:val="24"/>
              </w:rPr>
              <w:t>Високий</w:t>
            </w:r>
          </w:p>
        </w:tc>
      </w:tr>
      <w:tr w:rsidR="00BE350A" w:rsidRPr="000C74AD" w:rsidTr="00BA52C7">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BE350A" w:rsidRPr="00BE350A" w:rsidRDefault="00BE350A" w:rsidP="00BE350A">
            <w:pPr>
              <w:rPr>
                <w:rFonts w:ascii="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w:t>
            </w:r>
            <w:r>
              <w:rPr>
                <w:rFonts w:ascii="Times New Roman" w:hAnsi="Times New Roman"/>
                <w:sz w:val="24"/>
                <w:szCs w:val="24"/>
              </w:rPr>
              <w:t>І</w:t>
            </w:r>
            <w:r w:rsidRPr="000C74AD">
              <w:rPr>
                <w:rFonts w:ascii="Times New Roman" w:hAnsi="Times New Roman"/>
                <w:sz w:val="24"/>
                <w:szCs w:val="24"/>
              </w:rPr>
              <w:t>.</w:t>
            </w:r>
            <w:r>
              <w:rPr>
                <w:rFonts w:ascii="Times New Roman" w:hAnsi="Times New Roman"/>
                <w:sz w:val="24"/>
                <w:szCs w:val="24"/>
                <w:lang w:val="en-US"/>
              </w:rPr>
              <w:t>38</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350A" w:rsidRPr="000C74AD" w:rsidRDefault="00BE350A" w:rsidP="00BE350A">
            <w:pPr>
              <w:pStyle w:val="af1"/>
              <w:cnfStyle w:val="000000100000" w:firstRow="0" w:lastRow="0" w:firstColumn="0" w:lastColumn="0" w:oddVBand="0" w:evenVBand="0" w:oddHBand="1" w:evenHBand="0" w:firstRowFirstColumn="0" w:firstRowLastColumn="0" w:lastRowFirstColumn="0" w:lastRowLastColumn="0"/>
              <w:rPr>
                <w:rFonts w:ascii="Times New Roman" w:hAnsi="Times New Roman"/>
                <w:szCs w:val="24"/>
                <w:lang w:val="uk-UA"/>
              </w:rPr>
            </w:pPr>
            <w:r w:rsidRPr="000C74AD">
              <w:rPr>
                <w:rFonts w:ascii="Times New Roman" w:hAnsi="Times New Roman"/>
                <w:szCs w:val="24"/>
                <w:lang w:val="uk-UA"/>
              </w:rPr>
              <w:t xml:space="preserve">Можливість формування вихідних звітів або даних для формування первинної інформації на підставі даних ІС НСЗУ та ЦК </w:t>
            </w:r>
            <w:proofErr w:type="spellStart"/>
            <w:r w:rsidRPr="00BA30FF">
              <w:rPr>
                <w:rFonts w:ascii="Times New Roman" w:hAnsi="Times New Roman"/>
                <w:szCs w:val="24"/>
                <w:lang w:val="uk-UA"/>
              </w:rPr>
              <w:t>e</w:t>
            </w:r>
            <w:r w:rsidRPr="000C74AD">
              <w:rPr>
                <w:rFonts w:ascii="Times New Roman" w:hAnsi="Times New Roman"/>
                <w:szCs w:val="24"/>
                <w:lang w:val="uk-UA"/>
              </w:rPr>
              <w:t>Health</w:t>
            </w:r>
            <w:proofErr w:type="spellEnd"/>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350A" w:rsidRPr="000C74AD" w:rsidRDefault="00BE350A" w:rsidP="00BE350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350A" w:rsidRPr="000C74AD" w:rsidRDefault="00BE350A" w:rsidP="00BE350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0C74AD">
              <w:rPr>
                <w:rFonts w:ascii="Times New Roman" w:hAnsi="Times New Roman"/>
                <w:sz w:val="24"/>
                <w:szCs w:val="24"/>
              </w:rPr>
              <w:t>Високий</w:t>
            </w:r>
          </w:p>
        </w:tc>
      </w:tr>
      <w:tr w:rsidR="00BE350A" w:rsidRPr="000C74AD" w:rsidTr="00BA52C7">
        <w:trPr>
          <w:trHeight w:val="711"/>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BE350A" w:rsidRPr="00BE350A" w:rsidRDefault="00BE350A" w:rsidP="00BE350A">
            <w:pPr>
              <w:rPr>
                <w:rFonts w:ascii="Times New Roman" w:hAnsi="Times New Roman"/>
                <w:sz w:val="24"/>
                <w:szCs w:val="24"/>
                <w:lang w:val="en-US"/>
              </w:rPr>
            </w:pPr>
            <w:r>
              <w:rPr>
                <w:rFonts w:ascii="Times New Roman" w:hAnsi="Times New Roman"/>
                <w:sz w:val="24"/>
                <w:szCs w:val="24"/>
                <w:lang w:val="en-US"/>
              </w:rPr>
              <w:t>CM</w:t>
            </w:r>
            <w:r w:rsidRPr="000C74AD">
              <w:rPr>
                <w:rFonts w:ascii="Times New Roman" w:hAnsi="Times New Roman"/>
                <w:sz w:val="24"/>
                <w:szCs w:val="24"/>
              </w:rPr>
              <w:t>.</w:t>
            </w:r>
            <w:r>
              <w:rPr>
                <w:rFonts w:ascii="Times New Roman" w:hAnsi="Times New Roman"/>
                <w:sz w:val="24"/>
                <w:szCs w:val="24"/>
              </w:rPr>
              <w:t>І</w:t>
            </w:r>
            <w:r w:rsidRPr="000C74AD">
              <w:rPr>
                <w:rFonts w:ascii="Times New Roman" w:hAnsi="Times New Roman"/>
                <w:sz w:val="24"/>
                <w:szCs w:val="24"/>
              </w:rPr>
              <w:t>.</w:t>
            </w:r>
            <w:r>
              <w:rPr>
                <w:rFonts w:ascii="Times New Roman" w:hAnsi="Times New Roman"/>
                <w:sz w:val="24"/>
                <w:szCs w:val="24"/>
                <w:lang w:val="en-US"/>
              </w:rPr>
              <w:t>39</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350A" w:rsidRPr="000C74AD" w:rsidRDefault="00BE350A" w:rsidP="00BE350A">
            <w:pPr>
              <w:pStyle w:val="af1"/>
              <w:cnfStyle w:val="000000000000" w:firstRow="0" w:lastRow="0" w:firstColumn="0" w:lastColumn="0" w:oddVBand="0" w:evenVBand="0" w:oddHBand="0" w:evenHBand="0" w:firstRowFirstColumn="0" w:firstRowLastColumn="0" w:lastRowFirstColumn="0" w:lastRowLastColumn="0"/>
              <w:rPr>
                <w:rFonts w:ascii="Times New Roman" w:hAnsi="Times New Roman"/>
                <w:szCs w:val="24"/>
                <w:lang w:val="uk-UA"/>
              </w:rPr>
            </w:pPr>
            <w:r w:rsidRPr="000C74AD">
              <w:rPr>
                <w:rFonts w:ascii="Times New Roman" w:hAnsi="Times New Roman"/>
                <w:szCs w:val="24"/>
                <w:lang w:val="uk-UA"/>
              </w:rPr>
              <w:t xml:space="preserve">Можливість інформування контрагента (через сервіс </w:t>
            </w:r>
            <w:proofErr w:type="spellStart"/>
            <w:r w:rsidRPr="00BA30FF">
              <w:rPr>
                <w:rFonts w:ascii="Times New Roman" w:hAnsi="Times New Roman"/>
                <w:szCs w:val="24"/>
                <w:lang w:val="uk-UA"/>
              </w:rPr>
              <w:t>e</w:t>
            </w:r>
            <w:r w:rsidRPr="000C74AD">
              <w:rPr>
                <w:rFonts w:ascii="Times New Roman" w:hAnsi="Times New Roman"/>
                <w:szCs w:val="24"/>
                <w:lang w:val="uk-UA"/>
              </w:rPr>
              <w:t>Health</w:t>
            </w:r>
            <w:proofErr w:type="spellEnd"/>
            <w:r w:rsidRPr="000C74AD">
              <w:rPr>
                <w:rFonts w:ascii="Times New Roman" w:hAnsi="Times New Roman"/>
                <w:szCs w:val="24"/>
                <w:lang w:val="uk-UA"/>
              </w:rPr>
              <w:t>) про сформовані рахунки/звіти  та/або перерахунки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350A" w:rsidRPr="000C74AD" w:rsidRDefault="00BE350A" w:rsidP="00BE350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350A" w:rsidRPr="000C74AD" w:rsidRDefault="00BE350A" w:rsidP="00BE350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0C74AD">
              <w:rPr>
                <w:rFonts w:ascii="Times New Roman" w:hAnsi="Times New Roman"/>
                <w:sz w:val="24"/>
                <w:szCs w:val="24"/>
              </w:rPr>
              <w:t>Середній</w:t>
            </w:r>
          </w:p>
        </w:tc>
      </w:tr>
      <w:tr w:rsidR="00BE350A" w:rsidRPr="000C74AD" w:rsidTr="00BA52C7">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Pr>
          <w:p w:rsidR="00BE350A" w:rsidRPr="006F4A62" w:rsidRDefault="00BE350A" w:rsidP="006F4A62">
            <w:pPr>
              <w:rPr>
                <w:rFonts w:ascii="Times New Roman" w:hAnsi="Times New Roman"/>
                <w:sz w:val="24"/>
                <w:szCs w:val="24"/>
                <w:lang w:val="ru-RU"/>
              </w:rPr>
            </w:pPr>
            <w:r>
              <w:rPr>
                <w:rFonts w:ascii="Times New Roman" w:hAnsi="Times New Roman"/>
                <w:sz w:val="24"/>
                <w:szCs w:val="24"/>
                <w:lang w:val="en-US"/>
              </w:rPr>
              <w:t>CM</w:t>
            </w:r>
            <w:r w:rsidRPr="000C74AD">
              <w:rPr>
                <w:rFonts w:ascii="Times New Roman" w:hAnsi="Times New Roman"/>
                <w:sz w:val="24"/>
                <w:szCs w:val="24"/>
              </w:rPr>
              <w:t>.</w:t>
            </w:r>
            <w:r w:rsidR="006F4A62">
              <w:rPr>
                <w:rFonts w:ascii="Times New Roman" w:hAnsi="Times New Roman"/>
                <w:sz w:val="24"/>
                <w:szCs w:val="24"/>
                <w:lang w:val="en-US"/>
              </w:rPr>
              <w:t>BIL</w:t>
            </w:r>
            <w:r w:rsidRPr="000C74AD">
              <w:rPr>
                <w:rFonts w:ascii="Times New Roman" w:hAnsi="Times New Roman"/>
                <w:sz w:val="24"/>
                <w:szCs w:val="24"/>
              </w:rPr>
              <w:t>.</w:t>
            </w:r>
            <w:r w:rsidRPr="006F4A62">
              <w:rPr>
                <w:rFonts w:ascii="Times New Roman" w:hAnsi="Times New Roman"/>
                <w:sz w:val="24"/>
                <w:szCs w:val="24"/>
                <w:lang w:val="ru-RU"/>
              </w:rPr>
              <w:t>40</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350A" w:rsidRPr="000C74AD" w:rsidRDefault="00BE350A" w:rsidP="00BE350A">
            <w:pPr>
              <w:pStyle w:val="af1"/>
              <w:cnfStyle w:val="000000100000" w:firstRow="0" w:lastRow="0" w:firstColumn="0" w:lastColumn="0" w:oddVBand="0" w:evenVBand="0" w:oddHBand="1" w:evenHBand="0" w:firstRowFirstColumn="0" w:firstRowLastColumn="0" w:lastRowFirstColumn="0" w:lastRowLastColumn="0"/>
              <w:rPr>
                <w:rFonts w:ascii="Times New Roman" w:hAnsi="Times New Roman"/>
                <w:szCs w:val="24"/>
                <w:lang w:val="uk-UA"/>
              </w:rPr>
            </w:pPr>
            <w:r w:rsidRPr="000C74AD">
              <w:rPr>
                <w:rFonts w:ascii="Times New Roman" w:hAnsi="Times New Roman"/>
                <w:szCs w:val="24"/>
                <w:lang w:val="uk-UA"/>
              </w:rPr>
              <w:t>Можливість фільтрації сформованих документів в розрізі бюджетних програм та напрямів використання коштів</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350A" w:rsidRPr="000C74AD" w:rsidRDefault="00BE350A" w:rsidP="00BE350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proofErr w:type="spellStart"/>
            <w:r w:rsidRPr="000C74AD">
              <w:rPr>
                <w:rFonts w:ascii="Times New Roman" w:eastAsia="Times New Roman" w:hAnsi="Times New Roman"/>
                <w:sz w:val="24"/>
                <w:szCs w:val="24"/>
              </w:rPr>
              <w:t>Білінг</w:t>
            </w:r>
            <w:proofErr w:type="spellEnd"/>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350A" w:rsidRPr="000C74AD" w:rsidRDefault="00BA52C7" w:rsidP="00BE350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0C74AD">
              <w:rPr>
                <w:rFonts w:ascii="Times New Roman" w:hAnsi="Times New Roman"/>
                <w:sz w:val="24"/>
                <w:szCs w:val="24"/>
              </w:rPr>
              <w:t>Середній</w:t>
            </w:r>
          </w:p>
        </w:tc>
      </w:tr>
    </w:tbl>
    <w:p w:rsidR="00941CC8" w:rsidRPr="000C74AD" w:rsidRDefault="5D63C9B1">
      <w:pPr>
        <w:pStyle w:val="3"/>
        <w:ind w:left="1276"/>
      </w:pPr>
      <w:bookmarkStart w:id="162" w:name="_Toc2695351"/>
      <w:bookmarkStart w:id="163" w:name="_Toc12442472"/>
      <w:bookmarkStart w:id="164" w:name="_Toc17907467"/>
      <w:r w:rsidRPr="00995E9F">
        <w:t xml:space="preserve">Вимоги до </w:t>
      </w:r>
      <w:r w:rsidR="004944D4" w:rsidRPr="006D399D">
        <w:t xml:space="preserve">забезпечення функції взаємодії з </w:t>
      </w:r>
      <w:r w:rsidR="009B48A1">
        <w:t xml:space="preserve">постачальниками в межах господарської діяльності </w:t>
      </w:r>
      <w:r w:rsidRPr="00995E9F">
        <w:t>(</w:t>
      </w:r>
      <w:bookmarkEnd w:id="162"/>
      <w:bookmarkEnd w:id="163"/>
      <w:r w:rsidR="00AC5D0C" w:rsidRPr="006D399D">
        <w:t>BA)</w:t>
      </w:r>
      <w:bookmarkEnd w:id="164"/>
    </w:p>
    <w:p w:rsidR="00941CC8" w:rsidRPr="000C74AD" w:rsidRDefault="0096308D" w:rsidP="00941CC8">
      <w:pPr>
        <w:rPr>
          <w:rFonts w:ascii="Times New Roman" w:hAnsi="Times New Roman" w:cs="Times New Roman"/>
          <w:sz w:val="24"/>
          <w:szCs w:val="24"/>
          <w:lang w:val="uk-UA"/>
        </w:rPr>
      </w:pPr>
      <w:r w:rsidRPr="000C74AD">
        <w:rPr>
          <w:rFonts w:ascii="Times New Roman" w:hAnsi="Times New Roman" w:cs="Times New Roman"/>
          <w:sz w:val="24"/>
          <w:szCs w:val="24"/>
          <w:lang w:val="uk-UA"/>
        </w:rPr>
        <w:t>Додаткові вимоги до управління контрактами</w:t>
      </w:r>
      <w:r w:rsidR="00C56EC6"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 xml:space="preserve">договорами </w:t>
      </w:r>
      <w:r w:rsidR="004944D4" w:rsidRPr="000C74AD">
        <w:rPr>
          <w:rFonts w:ascii="Times New Roman" w:hAnsi="Times New Roman" w:cs="Times New Roman"/>
          <w:sz w:val="24"/>
          <w:szCs w:val="24"/>
          <w:lang w:val="uk-UA"/>
        </w:rPr>
        <w:t xml:space="preserve">з </w:t>
      </w:r>
      <w:r w:rsidR="001B1DB0" w:rsidRPr="000C74AD">
        <w:rPr>
          <w:rFonts w:ascii="Times New Roman" w:hAnsi="Times New Roman" w:cs="Times New Roman"/>
          <w:sz w:val="24"/>
          <w:szCs w:val="24"/>
          <w:lang w:val="uk-UA"/>
        </w:rPr>
        <w:t>Постачальникам</w:t>
      </w:r>
      <w:r w:rsidR="00E83261" w:rsidRPr="000C74AD">
        <w:rPr>
          <w:rFonts w:ascii="Times New Roman" w:hAnsi="Times New Roman" w:cs="Times New Roman"/>
          <w:sz w:val="24"/>
          <w:szCs w:val="24"/>
          <w:lang w:val="uk-UA"/>
        </w:rPr>
        <w:t>и</w:t>
      </w:r>
      <w:r w:rsidR="004944D4" w:rsidRPr="000C74AD">
        <w:rPr>
          <w:rFonts w:ascii="Times New Roman" w:hAnsi="Times New Roman" w:cs="Times New Roman"/>
          <w:sz w:val="24"/>
          <w:szCs w:val="24"/>
          <w:lang w:val="uk-UA"/>
        </w:rPr>
        <w:t xml:space="preserve"> НСЗУ</w:t>
      </w:r>
      <w:r w:rsidR="00E01698" w:rsidRPr="000C74AD">
        <w:rPr>
          <w:rFonts w:ascii="Times New Roman" w:hAnsi="Times New Roman" w:cs="Times New Roman"/>
          <w:sz w:val="24"/>
          <w:szCs w:val="24"/>
          <w:lang w:val="uk-UA"/>
        </w:rPr>
        <w:t xml:space="preserve">. Реалізація вимог </w:t>
      </w:r>
      <w:r w:rsidR="00844D19" w:rsidRPr="000C74AD">
        <w:rPr>
          <w:rFonts w:ascii="Times New Roman" w:hAnsi="Times New Roman" w:cs="Times New Roman"/>
          <w:sz w:val="24"/>
          <w:szCs w:val="24"/>
          <w:lang w:val="uk-UA"/>
        </w:rPr>
        <w:t>може</w:t>
      </w:r>
      <w:r w:rsidR="00E01698" w:rsidRPr="000C74AD">
        <w:rPr>
          <w:rFonts w:ascii="Times New Roman" w:hAnsi="Times New Roman" w:cs="Times New Roman"/>
          <w:sz w:val="24"/>
          <w:szCs w:val="24"/>
          <w:lang w:val="uk-UA"/>
        </w:rPr>
        <w:t xml:space="preserve"> бути виконана як система</w:t>
      </w:r>
      <w:r w:rsidR="004944D4" w:rsidRPr="000C74AD">
        <w:rPr>
          <w:rFonts w:ascii="Times New Roman" w:hAnsi="Times New Roman" w:cs="Times New Roman"/>
          <w:sz w:val="24"/>
          <w:szCs w:val="24"/>
          <w:lang w:val="uk-UA"/>
        </w:rPr>
        <w:t>,</w:t>
      </w:r>
      <w:r w:rsidR="00E01698" w:rsidRPr="000C74AD">
        <w:rPr>
          <w:rFonts w:ascii="Times New Roman" w:hAnsi="Times New Roman" w:cs="Times New Roman"/>
          <w:sz w:val="24"/>
          <w:szCs w:val="24"/>
          <w:lang w:val="uk-UA"/>
        </w:rPr>
        <w:t xml:space="preserve"> що включає три окремі блоки</w:t>
      </w:r>
      <w:r w:rsidR="004944D4" w:rsidRPr="000C74AD">
        <w:rPr>
          <w:rFonts w:ascii="Times New Roman" w:hAnsi="Times New Roman" w:cs="Times New Roman"/>
          <w:sz w:val="24"/>
          <w:szCs w:val="24"/>
          <w:lang w:val="uk-UA"/>
        </w:rPr>
        <w:t xml:space="preserve"> функціональності: управління контрактами, </w:t>
      </w:r>
      <w:r w:rsidR="001F7198">
        <w:rPr>
          <w:rFonts w:ascii="Times New Roman" w:hAnsi="Times New Roman" w:cs="Times New Roman"/>
          <w:sz w:val="24"/>
          <w:szCs w:val="24"/>
          <w:lang w:val="uk-UA"/>
        </w:rPr>
        <w:t>рахунками</w:t>
      </w:r>
      <w:r w:rsidR="004944D4" w:rsidRPr="000C74AD">
        <w:rPr>
          <w:rFonts w:ascii="Times New Roman" w:hAnsi="Times New Roman" w:cs="Times New Roman"/>
          <w:sz w:val="24"/>
          <w:szCs w:val="24"/>
          <w:lang w:val="uk-UA"/>
        </w:rPr>
        <w:t>, платежі</w:t>
      </w:r>
      <w:r w:rsidR="00E01698" w:rsidRPr="000C74AD">
        <w:rPr>
          <w:rFonts w:ascii="Times New Roman" w:hAnsi="Times New Roman" w:cs="Times New Roman"/>
          <w:sz w:val="24"/>
          <w:szCs w:val="24"/>
          <w:lang w:val="uk-UA"/>
        </w:rPr>
        <w:t>. В будь якому разі передбачається безшовна інтеграція із використанням стандартних інтерфейсів систем</w:t>
      </w:r>
      <w:r w:rsidR="004944D4" w:rsidRPr="000C74AD">
        <w:rPr>
          <w:rFonts w:ascii="Times New Roman" w:hAnsi="Times New Roman" w:cs="Times New Roman"/>
          <w:sz w:val="24"/>
          <w:szCs w:val="24"/>
          <w:lang w:val="uk-UA"/>
        </w:rPr>
        <w:t>,</w:t>
      </w:r>
      <w:r w:rsidR="00E01698" w:rsidRPr="000C74AD">
        <w:rPr>
          <w:rFonts w:ascii="Times New Roman" w:hAnsi="Times New Roman" w:cs="Times New Roman"/>
          <w:sz w:val="24"/>
          <w:szCs w:val="24"/>
          <w:lang w:val="uk-UA"/>
        </w:rPr>
        <w:t xml:space="preserve"> що дозволяє використовувати інформацію різних блоків митт</w:t>
      </w:r>
      <w:r w:rsidR="004944D4" w:rsidRPr="000C74AD">
        <w:rPr>
          <w:rFonts w:ascii="Times New Roman" w:hAnsi="Times New Roman" w:cs="Times New Roman"/>
          <w:sz w:val="24"/>
          <w:szCs w:val="24"/>
          <w:lang w:val="uk-UA"/>
        </w:rPr>
        <w:t>є</w:t>
      </w:r>
      <w:r w:rsidR="00E01698" w:rsidRPr="000C74AD">
        <w:rPr>
          <w:rFonts w:ascii="Times New Roman" w:hAnsi="Times New Roman" w:cs="Times New Roman"/>
          <w:sz w:val="24"/>
          <w:szCs w:val="24"/>
          <w:lang w:val="uk-UA"/>
        </w:rPr>
        <w:t>во в процесі транзакцій.</w:t>
      </w:r>
    </w:p>
    <w:tbl>
      <w:tblPr>
        <w:tblStyle w:val="-4"/>
        <w:tblW w:w="10201" w:type="dxa"/>
        <w:tblLayout w:type="fixed"/>
        <w:tblLook w:val="04A0" w:firstRow="1" w:lastRow="0" w:firstColumn="1" w:lastColumn="0" w:noHBand="0" w:noVBand="1"/>
      </w:tblPr>
      <w:tblGrid>
        <w:gridCol w:w="2122"/>
        <w:gridCol w:w="4394"/>
        <w:gridCol w:w="2126"/>
        <w:gridCol w:w="1559"/>
      </w:tblGrid>
      <w:tr w:rsidR="00902296"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Pr>
          <w:p w:rsidR="00941CC8" w:rsidRPr="000C74AD" w:rsidRDefault="00941CC8" w:rsidP="0067031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4394" w:type="dxa"/>
          </w:tcPr>
          <w:p w:rsidR="00941CC8" w:rsidRPr="000C74AD" w:rsidRDefault="002C79B1"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w:t>
            </w:r>
            <w:r w:rsidR="005E54BC" w:rsidRPr="000C74AD">
              <w:rPr>
                <w:rFonts w:ascii="Times New Roman" w:hAnsi="Times New Roman" w:cs="Times New Roman"/>
                <w:sz w:val="24"/>
                <w:szCs w:val="24"/>
                <w:lang w:val="uk-UA"/>
              </w:rPr>
              <w:t>вимог</w:t>
            </w:r>
          </w:p>
        </w:tc>
        <w:tc>
          <w:tcPr>
            <w:tcW w:w="2126" w:type="dxa"/>
          </w:tcPr>
          <w:p w:rsidR="002C79B1" w:rsidRPr="000C74AD" w:rsidRDefault="002C79B1"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c>
          <w:tcPr>
            <w:tcW w:w="1559" w:type="dxa"/>
          </w:tcPr>
          <w:p w:rsidR="00941CC8" w:rsidRPr="000C74AD" w:rsidRDefault="00941CC8"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941CC8" w:rsidRPr="000C74AD" w:rsidRDefault="002C79B1" w:rsidP="0067031F">
            <w:pPr>
              <w:rPr>
                <w:rFonts w:ascii="Times New Roman" w:hAnsi="Times New Roman" w:cs="Times New Roman"/>
                <w:sz w:val="24"/>
                <w:szCs w:val="24"/>
                <w:lang w:val="uk-UA"/>
              </w:rPr>
            </w:pPr>
            <w:r w:rsidRPr="000C74AD">
              <w:rPr>
                <w:rFonts w:ascii="Times New Roman" w:hAnsi="Times New Roman" w:cs="Times New Roman"/>
                <w:sz w:val="24"/>
                <w:szCs w:val="24"/>
                <w:lang w:val="uk-UA"/>
              </w:rPr>
              <w:t>BA.CNT.1</w:t>
            </w:r>
          </w:p>
        </w:tc>
        <w:tc>
          <w:tcPr>
            <w:tcW w:w="4394" w:type="dxa"/>
            <w:vAlign w:val="center"/>
          </w:tcPr>
          <w:p w:rsidR="00941CC8" w:rsidRPr="000C74AD" w:rsidRDefault="5D63C9B1" w:rsidP="00047E8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ведення реєстру контрактів </w:t>
            </w:r>
            <w:r w:rsidR="00E83261" w:rsidRPr="000C74AD">
              <w:rPr>
                <w:rFonts w:ascii="Times New Roman" w:hAnsi="Times New Roman" w:cs="Times New Roman"/>
                <w:sz w:val="24"/>
                <w:szCs w:val="24"/>
                <w:lang w:val="uk-UA"/>
              </w:rPr>
              <w:t>укладених з постачальниками товарів та послуг до</w:t>
            </w:r>
            <w:r w:rsidRPr="000C74AD">
              <w:rPr>
                <w:rFonts w:ascii="Times New Roman" w:hAnsi="Times New Roman" w:cs="Times New Roman"/>
                <w:sz w:val="24"/>
                <w:szCs w:val="24"/>
                <w:lang w:val="uk-UA"/>
              </w:rPr>
              <w:t xml:space="preserve"> НСЗУ,  із переліком основних параметрі</w:t>
            </w:r>
            <w:r w:rsidR="00767EE6" w:rsidRPr="000C74AD">
              <w:rPr>
                <w:rFonts w:ascii="Times New Roman" w:hAnsi="Times New Roman" w:cs="Times New Roman"/>
                <w:sz w:val="24"/>
                <w:szCs w:val="24"/>
                <w:lang w:val="uk-UA"/>
              </w:rPr>
              <w:t>в</w:t>
            </w:r>
            <w:r w:rsidR="00E83261" w:rsidRPr="000C74AD">
              <w:rPr>
                <w:rFonts w:ascii="Times New Roman" w:hAnsi="Times New Roman" w:cs="Times New Roman"/>
                <w:sz w:val="24"/>
                <w:szCs w:val="24"/>
                <w:lang w:val="uk-UA"/>
              </w:rPr>
              <w:t xml:space="preserve"> контрактів </w:t>
            </w:r>
            <w:r w:rsidR="00767EE6" w:rsidRPr="000C74AD">
              <w:rPr>
                <w:rFonts w:ascii="Times New Roman" w:hAnsi="Times New Roman" w:cs="Times New Roman"/>
                <w:sz w:val="24"/>
                <w:szCs w:val="24"/>
                <w:lang w:val="uk-UA"/>
              </w:rPr>
              <w:t xml:space="preserve">(контрагент, умови, строк дії </w:t>
            </w:r>
            <w:r w:rsidRPr="000C74AD">
              <w:rPr>
                <w:rFonts w:ascii="Times New Roman" w:hAnsi="Times New Roman" w:cs="Times New Roman"/>
                <w:sz w:val="24"/>
                <w:szCs w:val="24"/>
                <w:lang w:val="uk-UA"/>
              </w:rPr>
              <w:t>тощо)</w:t>
            </w:r>
          </w:p>
        </w:tc>
        <w:tc>
          <w:tcPr>
            <w:tcW w:w="2126" w:type="dxa"/>
          </w:tcPr>
          <w:p w:rsidR="002C79B1" w:rsidRPr="000C74AD" w:rsidRDefault="002C79B1" w:rsidP="00273FB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roofErr w:type="spellStart"/>
            <w:r w:rsidRPr="000C74AD">
              <w:rPr>
                <w:rFonts w:ascii="Times New Roman" w:hAnsi="Times New Roman" w:cs="Times New Roman"/>
                <w:sz w:val="24"/>
                <w:szCs w:val="24"/>
                <w:lang w:val="uk-UA"/>
              </w:rPr>
              <w:t>Контрактування</w:t>
            </w:r>
            <w:proofErr w:type="spellEnd"/>
          </w:p>
        </w:tc>
        <w:tc>
          <w:tcPr>
            <w:tcW w:w="1559" w:type="dxa"/>
          </w:tcPr>
          <w:p w:rsidR="00941CC8" w:rsidRPr="000C74AD" w:rsidRDefault="00941CC8"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41CC8"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941CC8" w:rsidRPr="000C74AD" w:rsidRDefault="002C79B1" w:rsidP="0067031F">
            <w:pPr>
              <w:rPr>
                <w:rFonts w:ascii="Times New Roman" w:hAnsi="Times New Roman" w:cs="Times New Roman"/>
                <w:sz w:val="24"/>
                <w:szCs w:val="24"/>
                <w:lang w:val="uk-UA"/>
              </w:rPr>
            </w:pPr>
            <w:r w:rsidRPr="000C74AD">
              <w:rPr>
                <w:rFonts w:ascii="Times New Roman" w:hAnsi="Times New Roman" w:cs="Times New Roman"/>
                <w:sz w:val="24"/>
                <w:szCs w:val="24"/>
                <w:lang w:val="uk-UA"/>
              </w:rPr>
              <w:t>BA.CNT.2</w:t>
            </w:r>
          </w:p>
        </w:tc>
        <w:tc>
          <w:tcPr>
            <w:tcW w:w="4394" w:type="dxa"/>
            <w:vAlign w:val="center"/>
          </w:tcPr>
          <w:p w:rsidR="00941CC8" w:rsidRPr="000C74AD" w:rsidRDefault="00941CC8" w:rsidP="001F719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переглядати історію розрахунків за контрактами</w:t>
            </w:r>
            <w:r w:rsidR="001F7198">
              <w:rPr>
                <w:rFonts w:ascii="Times New Roman" w:hAnsi="Times New Roman" w:cs="Times New Roman"/>
                <w:sz w:val="24"/>
                <w:szCs w:val="24"/>
                <w:lang w:val="uk-UA"/>
              </w:rPr>
              <w:t xml:space="preserve"> та історію змін в </w:t>
            </w:r>
            <w:r w:rsidRPr="000C74AD">
              <w:rPr>
                <w:rFonts w:ascii="Times New Roman" w:hAnsi="Times New Roman" w:cs="Times New Roman"/>
                <w:sz w:val="24"/>
                <w:szCs w:val="24"/>
                <w:lang w:val="uk-UA"/>
              </w:rPr>
              <w:t>умовах контрактів</w:t>
            </w:r>
          </w:p>
        </w:tc>
        <w:tc>
          <w:tcPr>
            <w:tcW w:w="2126" w:type="dxa"/>
          </w:tcPr>
          <w:p w:rsidR="002C79B1" w:rsidRPr="000C74AD" w:rsidRDefault="002C79B1" w:rsidP="00273FB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roofErr w:type="spellStart"/>
            <w:r w:rsidRPr="000C74AD">
              <w:rPr>
                <w:rFonts w:ascii="Times New Roman" w:hAnsi="Times New Roman" w:cs="Times New Roman"/>
                <w:sz w:val="24"/>
                <w:szCs w:val="24"/>
                <w:lang w:val="uk-UA"/>
              </w:rPr>
              <w:t>Контрактування</w:t>
            </w:r>
            <w:proofErr w:type="spellEnd"/>
          </w:p>
        </w:tc>
        <w:tc>
          <w:tcPr>
            <w:tcW w:w="1559" w:type="dxa"/>
          </w:tcPr>
          <w:p w:rsidR="00941CC8" w:rsidRPr="000C74AD" w:rsidRDefault="00941CC8"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941CC8" w:rsidRPr="000C74AD" w:rsidRDefault="002C79B1" w:rsidP="0067031F">
            <w:pPr>
              <w:rPr>
                <w:rFonts w:ascii="Times New Roman" w:hAnsi="Times New Roman" w:cs="Times New Roman"/>
                <w:sz w:val="24"/>
                <w:szCs w:val="24"/>
                <w:lang w:val="uk-UA"/>
              </w:rPr>
            </w:pPr>
            <w:r w:rsidRPr="000C74AD">
              <w:rPr>
                <w:rFonts w:ascii="Times New Roman" w:hAnsi="Times New Roman" w:cs="Times New Roman"/>
                <w:sz w:val="24"/>
                <w:szCs w:val="24"/>
                <w:lang w:val="uk-UA"/>
              </w:rPr>
              <w:t>BA.CNT.3</w:t>
            </w:r>
          </w:p>
        </w:tc>
        <w:tc>
          <w:tcPr>
            <w:tcW w:w="4394" w:type="dxa"/>
            <w:vAlign w:val="center"/>
          </w:tcPr>
          <w:p w:rsidR="00941CC8" w:rsidRPr="000C74AD" w:rsidRDefault="00941CC8"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відслідковування виконання контракту відповідно до умов </w:t>
            </w:r>
          </w:p>
        </w:tc>
        <w:tc>
          <w:tcPr>
            <w:tcW w:w="2126" w:type="dxa"/>
          </w:tcPr>
          <w:p w:rsidR="002C79B1" w:rsidRPr="000C74AD" w:rsidRDefault="002C79B1" w:rsidP="00273FB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roofErr w:type="spellStart"/>
            <w:r w:rsidRPr="000C74AD">
              <w:rPr>
                <w:rFonts w:ascii="Times New Roman" w:hAnsi="Times New Roman" w:cs="Times New Roman"/>
                <w:sz w:val="24"/>
                <w:szCs w:val="24"/>
                <w:lang w:val="uk-UA"/>
              </w:rPr>
              <w:t>Контрактування</w:t>
            </w:r>
            <w:proofErr w:type="spellEnd"/>
          </w:p>
        </w:tc>
        <w:tc>
          <w:tcPr>
            <w:tcW w:w="1559" w:type="dxa"/>
          </w:tcPr>
          <w:p w:rsidR="00941CC8" w:rsidRPr="000C74AD" w:rsidRDefault="00941CC8"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p w:rsidR="00941CC8" w:rsidRPr="000C74AD" w:rsidRDefault="00941CC8"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p w:rsidR="00941CC8" w:rsidRPr="000C74AD" w:rsidRDefault="00941CC8"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r>
      <w:tr w:rsidR="00941CC8"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941CC8" w:rsidRPr="000C74AD" w:rsidRDefault="002C79B1" w:rsidP="0067031F">
            <w:pPr>
              <w:rPr>
                <w:rFonts w:ascii="Times New Roman" w:hAnsi="Times New Roman" w:cs="Times New Roman"/>
                <w:sz w:val="24"/>
                <w:szCs w:val="24"/>
                <w:lang w:val="uk-UA"/>
              </w:rPr>
            </w:pPr>
            <w:r w:rsidRPr="000C74AD">
              <w:rPr>
                <w:rFonts w:ascii="Times New Roman" w:hAnsi="Times New Roman" w:cs="Times New Roman"/>
                <w:sz w:val="24"/>
                <w:szCs w:val="24"/>
                <w:lang w:val="uk-UA"/>
              </w:rPr>
              <w:t>BA.CNT.4</w:t>
            </w:r>
          </w:p>
        </w:tc>
        <w:tc>
          <w:tcPr>
            <w:tcW w:w="4394" w:type="dxa"/>
            <w:vAlign w:val="center"/>
          </w:tcPr>
          <w:p w:rsidR="00941CC8" w:rsidRPr="000C74AD" w:rsidRDefault="00941CC8"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пов’язувати</w:t>
            </w:r>
            <w:r w:rsidR="00E83261" w:rsidRPr="000C74AD">
              <w:rPr>
                <w:rFonts w:ascii="Times New Roman" w:hAnsi="Times New Roman" w:cs="Times New Roman"/>
                <w:sz w:val="24"/>
                <w:szCs w:val="24"/>
                <w:lang w:val="uk-UA"/>
              </w:rPr>
              <w:t xml:space="preserve"> етапи у</w:t>
            </w:r>
            <w:r w:rsidRPr="000C74AD">
              <w:rPr>
                <w:rFonts w:ascii="Times New Roman" w:hAnsi="Times New Roman" w:cs="Times New Roman"/>
                <w:sz w:val="24"/>
                <w:szCs w:val="24"/>
                <w:lang w:val="uk-UA"/>
              </w:rPr>
              <w:t xml:space="preserve"> план</w:t>
            </w:r>
            <w:r w:rsidR="00E83261" w:rsidRPr="000C74AD">
              <w:rPr>
                <w:rFonts w:ascii="Times New Roman" w:hAnsi="Times New Roman" w:cs="Times New Roman"/>
                <w:sz w:val="24"/>
                <w:szCs w:val="24"/>
                <w:lang w:val="uk-UA"/>
              </w:rPr>
              <w:t>і</w:t>
            </w:r>
            <w:r w:rsidRPr="000C74AD">
              <w:rPr>
                <w:rFonts w:ascii="Times New Roman" w:hAnsi="Times New Roman" w:cs="Times New Roman"/>
                <w:sz w:val="24"/>
                <w:szCs w:val="24"/>
                <w:lang w:val="uk-UA"/>
              </w:rPr>
              <w:t xml:space="preserve"> проекту </w:t>
            </w:r>
            <w:r w:rsidR="00E83261" w:rsidRPr="000C74AD">
              <w:rPr>
                <w:rFonts w:ascii="Times New Roman" w:hAnsi="Times New Roman" w:cs="Times New Roman"/>
                <w:sz w:val="24"/>
                <w:szCs w:val="24"/>
                <w:lang w:val="uk-UA"/>
              </w:rPr>
              <w:t xml:space="preserve">до </w:t>
            </w:r>
            <w:r w:rsidRPr="000C74AD">
              <w:rPr>
                <w:rFonts w:ascii="Times New Roman" w:hAnsi="Times New Roman" w:cs="Times New Roman"/>
                <w:sz w:val="24"/>
                <w:szCs w:val="24"/>
                <w:lang w:val="uk-UA"/>
              </w:rPr>
              <w:t>умов контракту</w:t>
            </w:r>
            <w:r w:rsidR="00E83261" w:rsidRPr="000C74AD">
              <w:rPr>
                <w:rFonts w:ascii="Times New Roman" w:hAnsi="Times New Roman" w:cs="Times New Roman"/>
                <w:sz w:val="24"/>
                <w:szCs w:val="24"/>
                <w:lang w:val="uk-UA"/>
              </w:rPr>
              <w:t xml:space="preserve"> (у випадках,</w:t>
            </w:r>
            <w:r w:rsidRPr="000C74AD">
              <w:rPr>
                <w:rFonts w:ascii="Times New Roman" w:hAnsi="Times New Roman" w:cs="Times New Roman"/>
                <w:sz w:val="24"/>
                <w:szCs w:val="24"/>
                <w:lang w:val="uk-UA"/>
              </w:rPr>
              <w:t xml:space="preserve"> </w:t>
            </w:r>
            <w:r w:rsidR="00E83261" w:rsidRPr="000C74AD">
              <w:rPr>
                <w:rFonts w:ascii="Times New Roman" w:hAnsi="Times New Roman" w:cs="Times New Roman"/>
                <w:sz w:val="24"/>
                <w:szCs w:val="24"/>
                <w:lang w:val="uk-UA"/>
              </w:rPr>
              <w:t xml:space="preserve">коли </w:t>
            </w:r>
            <w:r w:rsidRPr="000C74AD">
              <w:rPr>
                <w:rFonts w:ascii="Times New Roman" w:hAnsi="Times New Roman" w:cs="Times New Roman"/>
                <w:sz w:val="24"/>
                <w:szCs w:val="24"/>
                <w:lang w:val="uk-UA"/>
              </w:rPr>
              <w:t>контракт пов’язаний із проектними зобов’язаннями</w:t>
            </w:r>
            <w:r w:rsidR="00E83261" w:rsidRPr="000C74AD">
              <w:rPr>
                <w:rFonts w:ascii="Times New Roman" w:hAnsi="Times New Roman" w:cs="Times New Roman"/>
                <w:sz w:val="24"/>
                <w:szCs w:val="24"/>
                <w:lang w:val="uk-UA"/>
              </w:rPr>
              <w:t xml:space="preserve"> – наприклад, оплата виконується за умови належного виконання відповідного етапу проекту, що підтверджується за зазначеною процедурою)</w:t>
            </w:r>
            <w:r w:rsidRPr="000C74AD">
              <w:rPr>
                <w:rFonts w:ascii="Times New Roman" w:hAnsi="Times New Roman" w:cs="Times New Roman"/>
                <w:sz w:val="24"/>
                <w:szCs w:val="24"/>
                <w:lang w:val="uk-UA"/>
              </w:rPr>
              <w:t xml:space="preserve"> </w:t>
            </w:r>
          </w:p>
        </w:tc>
        <w:tc>
          <w:tcPr>
            <w:tcW w:w="2126" w:type="dxa"/>
          </w:tcPr>
          <w:p w:rsidR="002C79B1" w:rsidRPr="000C74AD" w:rsidRDefault="002C79B1" w:rsidP="00273FB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roofErr w:type="spellStart"/>
            <w:r w:rsidRPr="000C74AD">
              <w:rPr>
                <w:rFonts w:ascii="Times New Roman" w:hAnsi="Times New Roman" w:cs="Times New Roman"/>
                <w:sz w:val="24"/>
                <w:szCs w:val="24"/>
                <w:lang w:val="uk-UA"/>
              </w:rPr>
              <w:t>Контрактування</w:t>
            </w:r>
            <w:proofErr w:type="spellEnd"/>
          </w:p>
        </w:tc>
        <w:tc>
          <w:tcPr>
            <w:tcW w:w="1559" w:type="dxa"/>
          </w:tcPr>
          <w:p w:rsidR="00941CC8" w:rsidRPr="000C74AD" w:rsidRDefault="00941CC8"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p w:rsidR="00941CC8" w:rsidRPr="000C74AD" w:rsidRDefault="00941CC8"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941CC8" w:rsidRPr="000C74AD" w:rsidRDefault="002C79B1" w:rsidP="0067031F">
            <w:pPr>
              <w:rPr>
                <w:rFonts w:ascii="Times New Roman" w:hAnsi="Times New Roman" w:cs="Times New Roman"/>
                <w:sz w:val="24"/>
                <w:szCs w:val="24"/>
                <w:lang w:val="uk-UA"/>
              </w:rPr>
            </w:pPr>
            <w:r w:rsidRPr="000C74AD">
              <w:rPr>
                <w:rFonts w:ascii="Times New Roman" w:hAnsi="Times New Roman" w:cs="Times New Roman"/>
                <w:sz w:val="24"/>
                <w:szCs w:val="24"/>
                <w:lang w:val="uk-UA"/>
              </w:rPr>
              <w:t>BA.CNT.5</w:t>
            </w:r>
          </w:p>
        </w:tc>
        <w:tc>
          <w:tcPr>
            <w:tcW w:w="4394" w:type="dxa"/>
            <w:vAlign w:val="center"/>
          </w:tcPr>
          <w:p w:rsidR="00941CC8" w:rsidRPr="000C74AD" w:rsidRDefault="00941CC8"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відслідковування часткового</w:t>
            </w:r>
            <w:r w:rsidR="002C79B1" w:rsidRPr="000C74AD">
              <w:rPr>
                <w:rFonts w:ascii="Times New Roman" w:hAnsi="Times New Roman" w:cs="Times New Roman"/>
                <w:sz w:val="24"/>
                <w:szCs w:val="24"/>
                <w:lang w:val="uk-UA"/>
              </w:rPr>
              <w:t>/</w:t>
            </w:r>
            <w:r w:rsidR="004C4553" w:rsidRPr="000C74AD">
              <w:rPr>
                <w:rFonts w:ascii="Times New Roman" w:hAnsi="Times New Roman" w:cs="Times New Roman"/>
                <w:sz w:val="24"/>
                <w:szCs w:val="24"/>
                <w:lang w:val="uk-UA"/>
              </w:rPr>
              <w:t>поетапного</w:t>
            </w:r>
            <w:r w:rsidRPr="000C74AD">
              <w:rPr>
                <w:rFonts w:ascii="Times New Roman" w:hAnsi="Times New Roman" w:cs="Times New Roman"/>
                <w:sz w:val="24"/>
                <w:szCs w:val="24"/>
                <w:lang w:val="uk-UA"/>
              </w:rPr>
              <w:t xml:space="preserve"> виконання проекту та часткової оплати за контрактом із прив’язкою до обсягів виконаних робіт</w:t>
            </w:r>
          </w:p>
        </w:tc>
        <w:tc>
          <w:tcPr>
            <w:tcW w:w="2126" w:type="dxa"/>
          </w:tcPr>
          <w:p w:rsidR="002C79B1" w:rsidRPr="000C74AD" w:rsidRDefault="002C79B1" w:rsidP="00273FB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roofErr w:type="spellStart"/>
            <w:r w:rsidRPr="000C74AD">
              <w:rPr>
                <w:rFonts w:ascii="Times New Roman" w:hAnsi="Times New Roman" w:cs="Times New Roman"/>
                <w:sz w:val="24"/>
                <w:szCs w:val="24"/>
                <w:lang w:val="uk-UA"/>
              </w:rPr>
              <w:t>Контрактування</w:t>
            </w:r>
            <w:proofErr w:type="spellEnd"/>
          </w:p>
        </w:tc>
        <w:tc>
          <w:tcPr>
            <w:tcW w:w="1559" w:type="dxa"/>
          </w:tcPr>
          <w:p w:rsidR="00941CC8" w:rsidRPr="000C74AD" w:rsidRDefault="00941CC8"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p w:rsidR="00941CC8" w:rsidRPr="000C74AD" w:rsidRDefault="00941CC8"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AC35F6"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AC35F6" w:rsidRPr="000C74AD" w:rsidRDefault="002C79B1" w:rsidP="0067031F">
            <w:pPr>
              <w:rPr>
                <w:rFonts w:ascii="Times New Roman" w:hAnsi="Times New Roman" w:cs="Times New Roman"/>
                <w:sz w:val="24"/>
                <w:szCs w:val="24"/>
                <w:lang w:val="uk-UA"/>
              </w:rPr>
            </w:pPr>
            <w:r w:rsidRPr="000C74AD">
              <w:rPr>
                <w:rFonts w:ascii="Times New Roman" w:hAnsi="Times New Roman" w:cs="Times New Roman"/>
                <w:sz w:val="24"/>
                <w:szCs w:val="24"/>
                <w:lang w:val="uk-UA"/>
              </w:rPr>
              <w:t>BA.CNT.5</w:t>
            </w:r>
          </w:p>
        </w:tc>
        <w:tc>
          <w:tcPr>
            <w:tcW w:w="4394" w:type="dxa"/>
            <w:vAlign w:val="center"/>
          </w:tcPr>
          <w:p w:rsidR="00AC35F6" w:rsidRPr="000C74AD" w:rsidRDefault="00AC35F6"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Відслідковування строків контрактів та завчасне попередження про наближення дати закінчення контракту</w:t>
            </w:r>
          </w:p>
        </w:tc>
        <w:tc>
          <w:tcPr>
            <w:tcW w:w="2126" w:type="dxa"/>
          </w:tcPr>
          <w:p w:rsidR="002C79B1" w:rsidRPr="000C74AD" w:rsidRDefault="002C79B1" w:rsidP="00273FB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roofErr w:type="spellStart"/>
            <w:r w:rsidRPr="000C74AD">
              <w:rPr>
                <w:rFonts w:ascii="Times New Roman" w:hAnsi="Times New Roman" w:cs="Times New Roman"/>
                <w:sz w:val="24"/>
                <w:szCs w:val="24"/>
                <w:lang w:val="uk-UA"/>
              </w:rPr>
              <w:t>Контрактування</w:t>
            </w:r>
            <w:proofErr w:type="spellEnd"/>
          </w:p>
        </w:tc>
        <w:tc>
          <w:tcPr>
            <w:tcW w:w="1559" w:type="dxa"/>
          </w:tcPr>
          <w:p w:rsidR="00AC35F6" w:rsidRPr="000C74AD" w:rsidRDefault="00AC35F6"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p w:rsidR="00AC35F6" w:rsidRPr="000C74AD" w:rsidRDefault="00AC35F6"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902296"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941CC8" w:rsidRPr="000C74AD" w:rsidRDefault="002C79B1" w:rsidP="0067031F">
            <w:pPr>
              <w:rPr>
                <w:rFonts w:ascii="Times New Roman" w:hAnsi="Times New Roman" w:cs="Times New Roman"/>
                <w:sz w:val="24"/>
                <w:szCs w:val="24"/>
                <w:lang w:val="uk-UA"/>
              </w:rPr>
            </w:pPr>
            <w:r w:rsidRPr="000C74AD">
              <w:rPr>
                <w:rFonts w:ascii="Times New Roman" w:hAnsi="Times New Roman" w:cs="Times New Roman"/>
                <w:sz w:val="24"/>
                <w:szCs w:val="24"/>
                <w:lang w:val="uk-UA"/>
              </w:rPr>
              <w:t>BA.</w:t>
            </w:r>
            <w:r w:rsidR="00941CC8" w:rsidRPr="000C74AD">
              <w:rPr>
                <w:rFonts w:ascii="Times New Roman" w:hAnsi="Times New Roman" w:cs="Times New Roman"/>
                <w:sz w:val="24"/>
                <w:szCs w:val="24"/>
                <w:lang w:val="uk-UA"/>
              </w:rPr>
              <w:t>BIL.</w:t>
            </w:r>
            <w:r w:rsidR="00FB4416" w:rsidRPr="000C74AD">
              <w:rPr>
                <w:rFonts w:ascii="Times New Roman" w:hAnsi="Times New Roman" w:cs="Times New Roman"/>
                <w:sz w:val="24"/>
                <w:szCs w:val="24"/>
                <w:lang w:val="uk-UA"/>
              </w:rPr>
              <w:t>6</w:t>
            </w:r>
          </w:p>
        </w:tc>
        <w:tc>
          <w:tcPr>
            <w:tcW w:w="4394" w:type="dxa"/>
            <w:vAlign w:val="center"/>
          </w:tcPr>
          <w:p w:rsidR="00941CC8" w:rsidRPr="000C74AD" w:rsidRDefault="00D02453" w:rsidP="00D0245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 xml:space="preserve">Обробка </w:t>
            </w:r>
            <w:r w:rsidR="007F6817" w:rsidRPr="000C74AD">
              <w:rPr>
                <w:rFonts w:ascii="Times New Roman" w:hAnsi="Times New Roman" w:cs="Times New Roman"/>
                <w:sz w:val="24"/>
                <w:szCs w:val="24"/>
                <w:lang w:val="uk-UA"/>
              </w:rPr>
              <w:t xml:space="preserve">первинної інформації за період, визначений </w:t>
            </w:r>
            <w:r w:rsidR="00F24F0D" w:rsidRPr="000C74AD">
              <w:rPr>
                <w:rFonts w:ascii="Times New Roman" w:hAnsi="Times New Roman" w:cs="Times New Roman"/>
                <w:sz w:val="24"/>
                <w:szCs w:val="24"/>
                <w:lang w:val="uk-UA"/>
              </w:rPr>
              <w:t xml:space="preserve">відповідальним </w:t>
            </w:r>
            <w:r w:rsidR="007F6817" w:rsidRPr="000C74AD">
              <w:rPr>
                <w:rFonts w:ascii="Times New Roman" w:hAnsi="Times New Roman" w:cs="Times New Roman"/>
                <w:sz w:val="24"/>
                <w:szCs w:val="24"/>
                <w:lang w:val="uk-UA"/>
              </w:rPr>
              <w:t xml:space="preserve">користувачем системи для формування розрахунку належних сум  за звітом </w:t>
            </w:r>
            <w:r w:rsidR="00F24F0D" w:rsidRPr="000C74AD">
              <w:rPr>
                <w:rFonts w:ascii="Times New Roman" w:hAnsi="Times New Roman" w:cs="Times New Roman"/>
                <w:sz w:val="24"/>
                <w:szCs w:val="24"/>
                <w:lang w:val="uk-UA"/>
              </w:rPr>
              <w:t>/</w:t>
            </w:r>
            <w:r w:rsidR="007F6817" w:rsidRPr="000C74AD">
              <w:rPr>
                <w:rFonts w:ascii="Times New Roman" w:hAnsi="Times New Roman" w:cs="Times New Roman"/>
                <w:sz w:val="24"/>
                <w:szCs w:val="24"/>
                <w:lang w:val="uk-UA"/>
              </w:rPr>
              <w:t xml:space="preserve"> рахунком, які підлягають оплаті</w:t>
            </w:r>
            <w:r w:rsidR="00F24F0D" w:rsidRPr="000C74AD">
              <w:rPr>
                <w:rFonts w:ascii="Times New Roman" w:hAnsi="Times New Roman" w:cs="Times New Roman"/>
                <w:sz w:val="24"/>
                <w:szCs w:val="24"/>
                <w:lang w:val="uk-UA"/>
              </w:rPr>
              <w:t xml:space="preserve"> – </w:t>
            </w:r>
            <w:r w:rsidR="00A8353E" w:rsidRPr="000C74AD">
              <w:rPr>
                <w:rFonts w:ascii="Times New Roman" w:hAnsi="Times New Roman" w:cs="Times New Roman"/>
                <w:sz w:val="24"/>
                <w:szCs w:val="24"/>
                <w:lang w:val="uk-UA"/>
              </w:rPr>
              <w:t>за налаштуваннями згідно видів оплати у відповідних процесах</w:t>
            </w:r>
          </w:p>
        </w:tc>
        <w:tc>
          <w:tcPr>
            <w:tcW w:w="2126" w:type="dxa"/>
          </w:tcPr>
          <w:p w:rsidR="002C79B1" w:rsidRPr="000C74AD" w:rsidRDefault="002C79B1" w:rsidP="0067031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proofErr w:type="spellStart"/>
            <w:r w:rsidRPr="000C74AD">
              <w:rPr>
                <w:rFonts w:ascii="Times New Roman" w:eastAsia="Times New Roman" w:hAnsi="Times New Roman" w:cs="Times New Roman"/>
                <w:sz w:val="24"/>
                <w:szCs w:val="24"/>
                <w:lang w:val="uk-UA"/>
              </w:rPr>
              <w:t>Білінг</w:t>
            </w:r>
            <w:proofErr w:type="spellEnd"/>
          </w:p>
        </w:tc>
        <w:tc>
          <w:tcPr>
            <w:tcW w:w="1559" w:type="dxa"/>
          </w:tcPr>
          <w:p w:rsidR="00941CC8" w:rsidRPr="000C74AD" w:rsidRDefault="00941CC8"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02296"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941CC8" w:rsidRPr="000C74AD" w:rsidRDefault="002C79B1" w:rsidP="00065E54">
            <w:pPr>
              <w:rPr>
                <w:rFonts w:ascii="Times New Roman" w:hAnsi="Times New Roman" w:cs="Times New Roman"/>
                <w:sz w:val="24"/>
                <w:szCs w:val="24"/>
                <w:lang w:val="uk-UA"/>
              </w:rPr>
            </w:pPr>
            <w:r w:rsidRPr="000C74AD">
              <w:rPr>
                <w:rFonts w:ascii="Times New Roman" w:hAnsi="Times New Roman" w:cs="Times New Roman"/>
                <w:sz w:val="24"/>
                <w:szCs w:val="24"/>
                <w:lang w:val="uk-UA"/>
              </w:rPr>
              <w:t>BA.</w:t>
            </w:r>
            <w:r w:rsidR="00941CC8" w:rsidRPr="000C74AD">
              <w:rPr>
                <w:rFonts w:ascii="Times New Roman" w:hAnsi="Times New Roman" w:cs="Times New Roman"/>
                <w:sz w:val="24"/>
                <w:szCs w:val="24"/>
                <w:lang w:val="uk-UA"/>
              </w:rPr>
              <w:t>BIL.</w:t>
            </w:r>
            <w:r w:rsidR="006F4A62">
              <w:rPr>
                <w:rFonts w:ascii="Times New Roman" w:hAnsi="Times New Roman" w:cs="Times New Roman"/>
                <w:sz w:val="24"/>
                <w:szCs w:val="24"/>
                <w:lang w:val="en-US"/>
              </w:rPr>
              <w:t>7</w:t>
            </w:r>
          </w:p>
        </w:tc>
        <w:tc>
          <w:tcPr>
            <w:tcW w:w="4394" w:type="dxa"/>
            <w:vAlign w:val="center"/>
          </w:tcPr>
          <w:p w:rsidR="00941CC8" w:rsidRPr="000C74AD" w:rsidRDefault="00350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Інтеграція з системою бухгалтерського обліку для здійснення відповідних операцій, пов'язаних з взяттям на облік бюджетних зобов’язань, бюджетних фінансових зобов’язань та оплатою</w:t>
            </w:r>
          </w:p>
        </w:tc>
        <w:tc>
          <w:tcPr>
            <w:tcW w:w="2126" w:type="dxa"/>
          </w:tcPr>
          <w:p w:rsidR="002C79B1" w:rsidRPr="000C74AD" w:rsidRDefault="002C79B1" w:rsidP="002C7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proofErr w:type="spellStart"/>
            <w:r w:rsidRPr="000C74AD">
              <w:rPr>
                <w:rFonts w:ascii="Times New Roman" w:eastAsia="Times New Roman" w:hAnsi="Times New Roman" w:cs="Times New Roman"/>
                <w:sz w:val="24"/>
                <w:szCs w:val="24"/>
                <w:lang w:val="uk-UA"/>
              </w:rPr>
              <w:t>Білінг</w:t>
            </w:r>
            <w:proofErr w:type="spellEnd"/>
          </w:p>
        </w:tc>
        <w:tc>
          <w:tcPr>
            <w:tcW w:w="1559" w:type="dxa"/>
          </w:tcPr>
          <w:p w:rsidR="00941CC8" w:rsidRPr="000C74AD" w:rsidRDefault="00941CC8"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F3509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F35090" w:rsidRPr="000C74AD" w:rsidRDefault="002C79B1" w:rsidP="00065E54">
            <w:pPr>
              <w:rPr>
                <w:rFonts w:ascii="Times New Roman" w:hAnsi="Times New Roman" w:cs="Times New Roman"/>
                <w:sz w:val="24"/>
                <w:szCs w:val="24"/>
                <w:lang w:val="uk-UA"/>
              </w:rPr>
            </w:pPr>
            <w:r w:rsidRPr="000C74AD">
              <w:rPr>
                <w:rFonts w:ascii="Times New Roman" w:hAnsi="Times New Roman" w:cs="Times New Roman"/>
                <w:sz w:val="24"/>
                <w:szCs w:val="24"/>
                <w:lang w:val="uk-UA"/>
              </w:rPr>
              <w:t>BA.</w:t>
            </w:r>
            <w:r w:rsidR="00F35090" w:rsidRPr="000C74AD">
              <w:rPr>
                <w:rFonts w:ascii="Times New Roman" w:hAnsi="Times New Roman" w:cs="Times New Roman"/>
                <w:sz w:val="24"/>
                <w:szCs w:val="24"/>
                <w:lang w:val="uk-UA"/>
              </w:rPr>
              <w:t>BIL.</w:t>
            </w:r>
            <w:r w:rsidR="006F4A62">
              <w:rPr>
                <w:rFonts w:ascii="Times New Roman" w:hAnsi="Times New Roman" w:cs="Times New Roman"/>
                <w:sz w:val="24"/>
                <w:szCs w:val="24"/>
                <w:lang w:val="en-US"/>
              </w:rPr>
              <w:t>8</w:t>
            </w:r>
          </w:p>
        </w:tc>
        <w:tc>
          <w:tcPr>
            <w:tcW w:w="4394" w:type="dxa"/>
            <w:vAlign w:val="center"/>
          </w:tcPr>
          <w:p w:rsidR="00F35090" w:rsidRPr="000C74AD" w:rsidRDefault="007D0E7F"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Здійснення контролю </w:t>
            </w:r>
            <w:r w:rsidR="000D75D3" w:rsidRPr="000C74AD">
              <w:rPr>
                <w:rFonts w:ascii="Times New Roman" w:hAnsi="Times New Roman" w:cs="Times New Roman"/>
                <w:sz w:val="24"/>
                <w:szCs w:val="24"/>
                <w:lang w:val="uk-UA"/>
              </w:rPr>
              <w:t xml:space="preserve">за дотриманням </w:t>
            </w:r>
            <w:r w:rsidR="00696740" w:rsidRPr="000C74AD">
              <w:rPr>
                <w:rFonts w:ascii="Times New Roman" w:hAnsi="Times New Roman" w:cs="Times New Roman"/>
                <w:sz w:val="24"/>
                <w:szCs w:val="24"/>
                <w:lang w:val="uk-UA"/>
              </w:rPr>
              <w:t>термін</w:t>
            </w:r>
            <w:r w:rsidR="000D75D3" w:rsidRPr="000C74AD">
              <w:rPr>
                <w:rFonts w:ascii="Times New Roman" w:hAnsi="Times New Roman" w:cs="Times New Roman"/>
                <w:sz w:val="24"/>
                <w:szCs w:val="24"/>
                <w:lang w:val="uk-UA"/>
              </w:rPr>
              <w:t>ів, встановлених на</w:t>
            </w:r>
            <w:r w:rsidRPr="000C74AD">
              <w:rPr>
                <w:rFonts w:ascii="Times New Roman" w:hAnsi="Times New Roman" w:cs="Times New Roman"/>
                <w:sz w:val="24"/>
                <w:szCs w:val="24"/>
                <w:lang w:val="uk-UA"/>
              </w:rPr>
              <w:t xml:space="preserve"> обробку сформованих звітів та</w:t>
            </w:r>
            <w:r w:rsidR="002C79B1"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 xml:space="preserve">або рахунків </w:t>
            </w:r>
          </w:p>
        </w:tc>
        <w:tc>
          <w:tcPr>
            <w:tcW w:w="2126" w:type="dxa"/>
          </w:tcPr>
          <w:p w:rsidR="002C79B1" w:rsidRPr="000C74AD" w:rsidRDefault="002C79B1" w:rsidP="002C7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proofErr w:type="spellStart"/>
            <w:r w:rsidRPr="000C74AD">
              <w:rPr>
                <w:rFonts w:ascii="Times New Roman" w:eastAsia="Times New Roman" w:hAnsi="Times New Roman" w:cs="Times New Roman"/>
                <w:sz w:val="24"/>
                <w:szCs w:val="24"/>
                <w:lang w:val="uk-UA"/>
              </w:rPr>
              <w:t>Білінг</w:t>
            </w:r>
            <w:proofErr w:type="spellEnd"/>
          </w:p>
        </w:tc>
        <w:tc>
          <w:tcPr>
            <w:tcW w:w="1559" w:type="dxa"/>
          </w:tcPr>
          <w:p w:rsidR="00F35090" w:rsidRPr="000C74AD" w:rsidRDefault="00373AC7" w:rsidP="00F3509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02296"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F35090" w:rsidRPr="000C74AD" w:rsidRDefault="002C79B1" w:rsidP="00065E54">
            <w:pPr>
              <w:rPr>
                <w:rFonts w:ascii="Times New Roman" w:hAnsi="Times New Roman" w:cs="Times New Roman"/>
                <w:sz w:val="24"/>
                <w:szCs w:val="24"/>
                <w:lang w:val="uk-UA"/>
              </w:rPr>
            </w:pPr>
            <w:r w:rsidRPr="000C74AD">
              <w:rPr>
                <w:rFonts w:ascii="Times New Roman" w:hAnsi="Times New Roman" w:cs="Times New Roman"/>
                <w:sz w:val="24"/>
                <w:szCs w:val="24"/>
                <w:lang w:val="uk-UA"/>
              </w:rPr>
              <w:t>BA.</w:t>
            </w:r>
            <w:r w:rsidR="00F35090" w:rsidRPr="000C74AD">
              <w:rPr>
                <w:rFonts w:ascii="Times New Roman" w:hAnsi="Times New Roman" w:cs="Times New Roman"/>
                <w:sz w:val="24"/>
                <w:szCs w:val="24"/>
                <w:lang w:val="uk-UA"/>
              </w:rPr>
              <w:t>BIL.</w:t>
            </w:r>
            <w:r w:rsidR="006F4A62">
              <w:rPr>
                <w:rFonts w:ascii="Times New Roman" w:hAnsi="Times New Roman" w:cs="Times New Roman"/>
                <w:sz w:val="24"/>
                <w:szCs w:val="24"/>
                <w:lang w:val="en-US"/>
              </w:rPr>
              <w:t>9</w:t>
            </w:r>
          </w:p>
        </w:tc>
        <w:tc>
          <w:tcPr>
            <w:tcW w:w="4394" w:type="dxa"/>
            <w:vAlign w:val="center"/>
          </w:tcPr>
          <w:p w:rsidR="00F35090" w:rsidRPr="000C74AD" w:rsidRDefault="007D0E7F"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Аналіз </w:t>
            </w:r>
            <w:r w:rsidR="004F32AE" w:rsidRPr="000C74AD">
              <w:rPr>
                <w:rFonts w:ascii="Times New Roman" w:hAnsi="Times New Roman" w:cs="Times New Roman"/>
                <w:sz w:val="24"/>
                <w:szCs w:val="24"/>
                <w:lang w:val="uk-UA"/>
              </w:rPr>
              <w:t>даних</w:t>
            </w:r>
            <w:r w:rsidRPr="000C74AD">
              <w:rPr>
                <w:rFonts w:ascii="Times New Roman" w:hAnsi="Times New Roman" w:cs="Times New Roman"/>
                <w:sz w:val="24"/>
                <w:szCs w:val="24"/>
                <w:lang w:val="uk-UA"/>
              </w:rPr>
              <w:t xml:space="preserve"> рахунк</w:t>
            </w:r>
            <w:r w:rsidR="004F32AE" w:rsidRPr="000C74AD">
              <w:rPr>
                <w:rFonts w:ascii="Times New Roman" w:hAnsi="Times New Roman" w:cs="Times New Roman"/>
                <w:sz w:val="24"/>
                <w:szCs w:val="24"/>
                <w:lang w:val="uk-UA"/>
              </w:rPr>
              <w:t>ів</w:t>
            </w:r>
            <w:r w:rsidR="002C79B1" w:rsidRPr="000C74AD">
              <w:rPr>
                <w:rFonts w:ascii="Times New Roman" w:hAnsi="Times New Roman" w:cs="Times New Roman"/>
                <w:sz w:val="24"/>
                <w:szCs w:val="24"/>
                <w:lang w:val="uk-UA"/>
              </w:rPr>
              <w:t>/</w:t>
            </w:r>
            <w:r w:rsidR="004F32AE" w:rsidRPr="000C74AD">
              <w:rPr>
                <w:rFonts w:ascii="Times New Roman" w:hAnsi="Times New Roman" w:cs="Times New Roman"/>
                <w:sz w:val="24"/>
                <w:szCs w:val="24"/>
                <w:lang w:val="uk-UA"/>
              </w:rPr>
              <w:t>звітів</w:t>
            </w:r>
            <w:r w:rsidRPr="000C74AD">
              <w:rPr>
                <w:rFonts w:ascii="Times New Roman" w:hAnsi="Times New Roman" w:cs="Times New Roman"/>
                <w:sz w:val="24"/>
                <w:szCs w:val="24"/>
                <w:lang w:val="uk-UA"/>
              </w:rPr>
              <w:t xml:space="preserve"> у порівнянні з минулими періодами</w:t>
            </w:r>
            <w:r w:rsidR="004F32AE" w:rsidRPr="000C74AD">
              <w:rPr>
                <w:rFonts w:ascii="Times New Roman" w:hAnsi="Times New Roman" w:cs="Times New Roman"/>
                <w:sz w:val="24"/>
                <w:szCs w:val="24"/>
                <w:lang w:val="uk-UA"/>
              </w:rPr>
              <w:t xml:space="preserve"> на нестандартні відхилення</w:t>
            </w:r>
            <w:r w:rsidR="00A9029C" w:rsidRPr="000C74AD">
              <w:rPr>
                <w:rFonts w:ascii="Times New Roman" w:hAnsi="Times New Roman" w:cs="Times New Roman"/>
                <w:sz w:val="24"/>
                <w:szCs w:val="24"/>
                <w:lang w:val="uk-UA"/>
              </w:rPr>
              <w:t xml:space="preserve"> (більше рівня, визначеного у відповідній методології</w:t>
            </w:r>
            <w:r w:rsidR="00A9029C" w:rsidRPr="00BA30FF">
              <w:rPr>
                <w:rFonts w:ascii="Times New Roman" w:hAnsi="Times New Roman" w:cs="Times New Roman"/>
                <w:sz w:val="24"/>
                <w:szCs w:val="24"/>
                <w:lang w:val="uk-UA"/>
              </w:rPr>
              <w:t>)</w:t>
            </w:r>
            <w:r w:rsidR="004F32AE" w:rsidRPr="000C74AD">
              <w:rPr>
                <w:rFonts w:ascii="Times New Roman" w:hAnsi="Times New Roman" w:cs="Times New Roman"/>
                <w:sz w:val="24"/>
                <w:szCs w:val="24"/>
                <w:lang w:val="uk-UA"/>
              </w:rPr>
              <w:t>. М</w:t>
            </w:r>
            <w:r w:rsidRPr="000C74AD">
              <w:rPr>
                <w:rFonts w:ascii="Times New Roman" w:hAnsi="Times New Roman" w:cs="Times New Roman"/>
                <w:sz w:val="24"/>
                <w:szCs w:val="24"/>
                <w:lang w:val="uk-UA"/>
              </w:rPr>
              <w:t xml:space="preserve">ожливість </w:t>
            </w:r>
            <w:r w:rsidR="004F32AE" w:rsidRPr="000C74AD">
              <w:rPr>
                <w:rFonts w:ascii="Times New Roman" w:hAnsi="Times New Roman" w:cs="Times New Roman"/>
                <w:sz w:val="24"/>
                <w:szCs w:val="24"/>
                <w:lang w:val="uk-UA"/>
              </w:rPr>
              <w:t>виводити такі відхилення в розрізі аналітик</w:t>
            </w:r>
          </w:p>
        </w:tc>
        <w:tc>
          <w:tcPr>
            <w:tcW w:w="2126" w:type="dxa"/>
          </w:tcPr>
          <w:p w:rsidR="00273FBA" w:rsidRPr="000C74AD" w:rsidRDefault="00273FBA" w:rsidP="002C7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F35090" w:rsidRPr="000C74AD" w:rsidRDefault="00373AC7" w:rsidP="00F3509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7D0E7F"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7D0E7F" w:rsidRPr="000C74AD" w:rsidRDefault="006F4A62" w:rsidP="007D0E7F">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10</w:t>
            </w:r>
          </w:p>
        </w:tc>
        <w:tc>
          <w:tcPr>
            <w:tcW w:w="4394" w:type="dxa"/>
            <w:vAlign w:val="center"/>
          </w:tcPr>
          <w:p w:rsidR="007D0E7F" w:rsidRPr="000C74AD" w:rsidRDefault="007D0E7F"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формування бюджетних зобов’язань  в межах суми </w:t>
            </w:r>
            <w:r w:rsidR="70B25992" w:rsidRPr="000C74AD">
              <w:rPr>
                <w:rFonts w:ascii="Times New Roman" w:hAnsi="Times New Roman" w:cs="Times New Roman"/>
                <w:sz w:val="24"/>
                <w:szCs w:val="24"/>
                <w:lang w:val="uk-UA"/>
              </w:rPr>
              <w:t>контракт</w:t>
            </w:r>
            <w:r w:rsidR="416EC4E0" w:rsidRPr="000C74AD">
              <w:rPr>
                <w:rFonts w:ascii="Times New Roman" w:hAnsi="Times New Roman" w:cs="Times New Roman"/>
                <w:sz w:val="24"/>
                <w:szCs w:val="24"/>
                <w:lang w:val="uk-UA"/>
              </w:rPr>
              <w:t>у</w:t>
            </w:r>
            <w:r w:rsidR="4971B769" w:rsidRPr="000C74AD">
              <w:rPr>
                <w:rFonts w:ascii="Times New Roman" w:hAnsi="Times New Roman" w:cs="Times New Roman"/>
                <w:sz w:val="24"/>
                <w:szCs w:val="24"/>
                <w:lang w:val="uk-UA"/>
              </w:rPr>
              <w:t>/</w:t>
            </w:r>
            <w:r w:rsidR="416EC4E0" w:rsidRPr="000C74AD">
              <w:rPr>
                <w:rFonts w:ascii="Times New Roman" w:hAnsi="Times New Roman" w:cs="Times New Roman"/>
                <w:sz w:val="24"/>
                <w:szCs w:val="24"/>
                <w:lang w:val="uk-UA"/>
              </w:rPr>
              <w:t xml:space="preserve">договору </w:t>
            </w:r>
            <w:r w:rsidRPr="000C74AD">
              <w:rPr>
                <w:rFonts w:ascii="Times New Roman" w:hAnsi="Times New Roman" w:cs="Times New Roman"/>
                <w:sz w:val="24"/>
                <w:szCs w:val="24"/>
                <w:lang w:val="uk-UA"/>
              </w:rPr>
              <w:t xml:space="preserve">та/або додаткової угоди </w:t>
            </w:r>
            <w:r w:rsidR="0089608E" w:rsidRPr="000C74AD">
              <w:rPr>
                <w:rFonts w:ascii="Times New Roman" w:hAnsi="Times New Roman" w:cs="Times New Roman"/>
                <w:sz w:val="24"/>
                <w:szCs w:val="24"/>
                <w:lang w:val="uk-UA"/>
              </w:rPr>
              <w:t>та</w:t>
            </w:r>
            <w:r w:rsidRPr="000C74AD">
              <w:rPr>
                <w:rFonts w:ascii="Times New Roman" w:hAnsi="Times New Roman" w:cs="Times New Roman"/>
                <w:sz w:val="24"/>
                <w:szCs w:val="24"/>
                <w:lang w:val="uk-UA"/>
              </w:rPr>
              <w:t xml:space="preserve"> суми затверджених кошторисних призначень. Забезпечення контролю щодо своєчасного взяття на облік</w:t>
            </w:r>
          </w:p>
        </w:tc>
        <w:tc>
          <w:tcPr>
            <w:tcW w:w="2126" w:type="dxa"/>
          </w:tcPr>
          <w:p w:rsidR="00273FBA" w:rsidRPr="000C74AD" w:rsidRDefault="00273FBA" w:rsidP="00273FB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7D0E7F" w:rsidRPr="000C74AD" w:rsidRDefault="00373AC7" w:rsidP="007D0E7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02296"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D2259A" w:rsidRPr="000C74AD" w:rsidRDefault="006F4A62" w:rsidP="00D2259A">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11</w:t>
            </w:r>
          </w:p>
        </w:tc>
        <w:tc>
          <w:tcPr>
            <w:tcW w:w="4394" w:type="dxa"/>
            <w:vAlign w:val="center"/>
          </w:tcPr>
          <w:p w:rsidR="00D2259A" w:rsidRPr="000C74AD" w:rsidRDefault="0009542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w:t>
            </w:r>
            <w:r w:rsidR="00FC69C8" w:rsidRPr="000C74AD">
              <w:rPr>
                <w:rFonts w:ascii="Times New Roman" w:hAnsi="Times New Roman" w:cs="Times New Roman"/>
                <w:sz w:val="24"/>
                <w:szCs w:val="24"/>
                <w:lang w:val="uk-UA"/>
              </w:rPr>
              <w:t>здійснення</w:t>
            </w:r>
            <w:r w:rsidRPr="000C74AD">
              <w:rPr>
                <w:rFonts w:ascii="Times New Roman" w:hAnsi="Times New Roman" w:cs="Times New Roman"/>
                <w:sz w:val="24"/>
                <w:szCs w:val="24"/>
                <w:lang w:val="uk-UA"/>
              </w:rPr>
              <w:t xml:space="preserve"> коригувань бюджетних зобов’язань</w:t>
            </w:r>
          </w:p>
        </w:tc>
        <w:tc>
          <w:tcPr>
            <w:tcW w:w="2126" w:type="dxa"/>
          </w:tcPr>
          <w:p w:rsidR="00273FBA" w:rsidRPr="000C74AD" w:rsidRDefault="00273FBA" w:rsidP="00273FB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D2259A" w:rsidRPr="000C74AD" w:rsidRDefault="00373AC7" w:rsidP="00D2259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2259A"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D2259A" w:rsidRPr="000C74AD" w:rsidRDefault="006F4A62" w:rsidP="00D2259A">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12</w:t>
            </w:r>
          </w:p>
        </w:tc>
        <w:tc>
          <w:tcPr>
            <w:tcW w:w="4394" w:type="dxa"/>
            <w:vAlign w:val="center"/>
          </w:tcPr>
          <w:p w:rsidR="00D2259A" w:rsidRPr="000C74AD" w:rsidRDefault="0009542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Здійснення контролю при створенні бюджетних зобов’язань в  межах затверджених </w:t>
            </w:r>
            <w:r w:rsidR="00800A11" w:rsidRPr="000C74AD">
              <w:rPr>
                <w:rFonts w:ascii="Times New Roman" w:hAnsi="Times New Roman" w:cs="Times New Roman"/>
                <w:sz w:val="24"/>
                <w:szCs w:val="24"/>
                <w:lang w:val="uk-UA"/>
              </w:rPr>
              <w:t xml:space="preserve">річних </w:t>
            </w:r>
            <w:r w:rsidRPr="000C74AD">
              <w:rPr>
                <w:rFonts w:ascii="Times New Roman" w:hAnsi="Times New Roman" w:cs="Times New Roman"/>
                <w:sz w:val="24"/>
                <w:szCs w:val="24"/>
                <w:lang w:val="uk-UA"/>
              </w:rPr>
              <w:t>бюджетних призначень за відповідними бюджетними програмами</w:t>
            </w:r>
          </w:p>
        </w:tc>
        <w:tc>
          <w:tcPr>
            <w:tcW w:w="2126" w:type="dxa"/>
          </w:tcPr>
          <w:p w:rsidR="00273FBA" w:rsidRPr="000C74AD" w:rsidRDefault="00273FBA" w:rsidP="00273FB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D2259A" w:rsidRPr="000C74AD" w:rsidRDefault="00373AC7" w:rsidP="00D2259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02296"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373AC7" w:rsidRPr="000C74AD" w:rsidRDefault="006F4A62" w:rsidP="00373AC7">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13</w:t>
            </w:r>
          </w:p>
        </w:tc>
        <w:tc>
          <w:tcPr>
            <w:tcW w:w="4394" w:type="dxa"/>
            <w:vAlign w:val="center"/>
          </w:tcPr>
          <w:p w:rsidR="00373AC7" w:rsidRPr="000C74AD" w:rsidRDefault="00373AC7"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формування бюджетних фінансових зобов’язань</w:t>
            </w:r>
          </w:p>
        </w:tc>
        <w:tc>
          <w:tcPr>
            <w:tcW w:w="2126" w:type="dxa"/>
          </w:tcPr>
          <w:p w:rsidR="00273FBA" w:rsidRPr="000C74AD" w:rsidRDefault="00273FBA" w:rsidP="00273FB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373AC7" w:rsidRPr="000C74AD" w:rsidRDefault="00373AC7" w:rsidP="00373AC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73AC7"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373AC7" w:rsidRPr="000C74AD" w:rsidRDefault="006F4A62" w:rsidP="00373AC7">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14</w:t>
            </w:r>
          </w:p>
        </w:tc>
        <w:tc>
          <w:tcPr>
            <w:tcW w:w="4394" w:type="dxa"/>
            <w:vAlign w:val="center"/>
          </w:tcPr>
          <w:p w:rsidR="00373AC7" w:rsidRPr="000C74AD" w:rsidRDefault="00373AC7"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формування коригувань бюджетних фінансових зобов’язань</w:t>
            </w:r>
          </w:p>
        </w:tc>
        <w:tc>
          <w:tcPr>
            <w:tcW w:w="2126" w:type="dxa"/>
          </w:tcPr>
          <w:p w:rsidR="00273FBA" w:rsidRPr="000C74AD" w:rsidRDefault="00273FBA" w:rsidP="00273FB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373AC7" w:rsidRPr="000C74AD" w:rsidRDefault="00373AC7" w:rsidP="00373AC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02296"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373AC7" w:rsidRPr="000C74AD" w:rsidRDefault="006F4A62" w:rsidP="00373AC7">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15</w:t>
            </w:r>
          </w:p>
        </w:tc>
        <w:tc>
          <w:tcPr>
            <w:tcW w:w="4394" w:type="dxa"/>
            <w:vAlign w:val="center"/>
          </w:tcPr>
          <w:p w:rsidR="00373AC7" w:rsidRPr="000C74AD" w:rsidRDefault="00373AC7"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Здійснення контролю  при створенні бюджетних фінансових зобов’язань в межах затверджен</w:t>
            </w:r>
            <w:r w:rsidR="0050680E" w:rsidRPr="000C74AD">
              <w:rPr>
                <w:rFonts w:ascii="Times New Roman" w:hAnsi="Times New Roman" w:cs="Times New Roman"/>
                <w:sz w:val="24"/>
                <w:szCs w:val="24"/>
                <w:lang w:val="uk-UA"/>
              </w:rPr>
              <w:t>их</w:t>
            </w:r>
            <w:r w:rsidRPr="000C74AD">
              <w:rPr>
                <w:rFonts w:ascii="Times New Roman" w:hAnsi="Times New Roman" w:cs="Times New Roman"/>
                <w:sz w:val="24"/>
                <w:szCs w:val="24"/>
                <w:lang w:val="uk-UA"/>
              </w:rPr>
              <w:t xml:space="preserve">  </w:t>
            </w:r>
            <w:r w:rsidR="00800A11" w:rsidRPr="000C74AD">
              <w:rPr>
                <w:rFonts w:ascii="Times New Roman" w:hAnsi="Times New Roman" w:cs="Times New Roman"/>
                <w:sz w:val="24"/>
                <w:szCs w:val="24"/>
                <w:lang w:val="uk-UA"/>
              </w:rPr>
              <w:t xml:space="preserve">річних </w:t>
            </w:r>
            <w:r w:rsidR="0050680E" w:rsidRPr="000C74AD">
              <w:rPr>
                <w:rFonts w:ascii="Times New Roman" w:hAnsi="Times New Roman" w:cs="Times New Roman"/>
                <w:sz w:val="24"/>
                <w:szCs w:val="24"/>
                <w:lang w:val="uk-UA"/>
              </w:rPr>
              <w:t>бюджетних призначень за відповідними бюджетними програмами</w:t>
            </w:r>
          </w:p>
        </w:tc>
        <w:tc>
          <w:tcPr>
            <w:tcW w:w="2126" w:type="dxa"/>
          </w:tcPr>
          <w:p w:rsidR="00273FBA" w:rsidRPr="000C74AD" w:rsidRDefault="00273FBA" w:rsidP="00273FB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373AC7" w:rsidRPr="000C74AD" w:rsidRDefault="00373AC7" w:rsidP="00373AC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770AFF"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770AFF" w:rsidRPr="000C74AD" w:rsidRDefault="006F4A62" w:rsidP="00770AFF">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16</w:t>
            </w:r>
          </w:p>
        </w:tc>
        <w:tc>
          <w:tcPr>
            <w:tcW w:w="4394" w:type="dxa"/>
            <w:vAlign w:val="center"/>
          </w:tcPr>
          <w:p w:rsidR="00770AFF" w:rsidRPr="000C74AD" w:rsidRDefault="00770AFF"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Передача інформації для створення платіжних доручень </w:t>
            </w:r>
          </w:p>
        </w:tc>
        <w:tc>
          <w:tcPr>
            <w:tcW w:w="2126" w:type="dxa"/>
          </w:tcPr>
          <w:p w:rsidR="00273FBA" w:rsidRPr="000C74AD" w:rsidRDefault="00273FBA" w:rsidP="00273FB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770AFF" w:rsidRPr="000C74AD" w:rsidRDefault="00770AFF" w:rsidP="00770AF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02296"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770AFF" w:rsidRPr="000C74AD" w:rsidRDefault="006F4A62" w:rsidP="00770AFF">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17</w:t>
            </w:r>
          </w:p>
        </w:tc>
        <w:tc>
          <w:tcPr>
            <w:tcW w:w="4394" w:type="dxa"/>
            <w:vAlign w:val="center"/>
          </w:tcPr>
          <w:p w:rsidR="00770AFF" w:rsidRPr="000C74AD" w:rsidRDefault="00770AFF"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Здійснення контролю  при створенні платіжних доручень в межах затвердженого  помісячного плану асигнувань за відповідними бюджетними програмами</w:t>
            </w:r>
          </w:p>
        </w:tc>
        <w:tc>
          <w:tcPr>
            <w:tcW w:w="2126" w:type="dxa"/>
          </w:tcPr>
          <w:p w:rsidR="00273FBA" w:rsidRPr="000C74AD" w:rsidRDefault="00273FBA" w:rsidP="00273FB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770AFF" w:rsidRPr="000C74AD" w:rsidRDefault="00770AFF" w:rsidP="00770AF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770AFF"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770AFF" w:rsidRPr="000C74AD" w:rsidRDefault="006F4A62" w:rsidP="00770AFF">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18</w:t>
            </w:r>
          </w:p>
        </w:tc>
        <w:tc>
          <w:tcPr>
            <w:tcW w:w="4394" w:type="dxa"/>
            <w:vAlign w:val="center"/>
          </w:tcPr>
          <w:p w:rsidR="00770AFF" w:rsidRPr="000C74AD" w:rsidRDefault="00770AFF"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реєстрів бюджетних, фінансових бюджетних зобов’язань та платіжних доручень. Інтеграція із СДО Казначейства для автоматичної передачі реєстрів бюджетних зобов’язань, бюджетних фінансових зобов’язань та платіжних доручень відповідно до законодавства</w:t>
            </w:r>
          </w:p>
        </w:tc>
        <w:tc>
          <w:tcPr>
            <w:tcW w:w="2126" w:type="dxa"/>
          </w:tcPr>
          <w:p w:rsidR="00273FBA" w:rsidRPr="000C74AD" w:rsidRDefault="00273FBA" w:rsidP="00273FB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770AFF" w:rsidRPr="000C74AD" w:rsidRDefault="00770AFF" w:rsidP="00770AF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02296"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C7159A" w:rsidRPr="000C74AD" w:rsidRDefault="006F4A62" w:rsidP="00CC1CA1">
            <w:pPr>
              <w:rPr>
                <w:rFonts w:ascii="Times New Roman" w:hAnsi="Times New Roman" w:cs="Times New Roman"/>
                <w:sz w:val="24"/>
                <w:szCs w:val="24"/>
                <w:lang w:val="uk-UA"/>
              </w:rPr>
            </w:pPr>
            <w:r>
              <w:rPr>
                <w:rFonts w:ascii="Times New Roman" w:hAnsi="Times New Roman" w:cs="Times New Roman"/>
                <w:sz w:val="24"/>
                <w:szCs w:val="24"/>
                <w:lang w:val="uk-UA"/>
              </w:rPr>
              <w:t>BA.PAY.</w:t>
            </w:r>
            <w:r>
              <w:rPr>
                <w:rFonts w:ascii="Times New Roman" w:hAnsi="Times New Roman" w:cs="Times New Roman"/>
                <w:sz w:val="24"/>
                <w:szCs w:val="24"/>
                <w:lang w:val="en-US"/>
              </w:rPr>
              <w:t>1</w:t>
            </w:r>
            <w:r w:rsidR="00273FBA" w:rsidRPr="000C74AD">
              <w:rPr>
                <w:rFonts w:ascii="Times New Roman" w:hAnsi="Times New Roman" w:cs="Times New Roman"/>
                <w:sz w:val="24"/>
                <w:szCs w:val="24"/>
                <w:lang w:val="uk-UA"/>
              </w:rPr>
              <w:t>9</w:t>
            </w:r>
          </w:p>
        </w:tc>
        <w:tc>
          <w:tcPr>
            <w:tcW w:w="4394" w:type="dxa"/>
            <w:vAlign w:val="center"/>
          </w:tcPr>
          <w:p w:rsidR="00C7159A" w:rsidRPr="000C74AD" w:rsidRDefault="00C7159A"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Забезпечення зміни статусів </w:t>
            </w:r>
            <w:r w:rsidR="00F6320D" w:rsidRPr="000C74AD">
              <w:rPr>
                <w:rFonts w:ascii="Times New Roman" w:hAnsi="Times New Roman" w:cs="Times New Roman"/>
                <w:sz w:val="24"/>
                <w:szCs w:val="24"/>
                <w:lang w:val="uk-UA"/>
              </w:rPr>
              <w:t xml:space="preserve">бюджетних, фінансових бюджетних зобов’язань та </w:t>
            </w:r>
            <w:r w:rsidRPr="000C74AD">
              <w:rPr>
                <w:rFonts w:ascii="Times New Roman" w:hAnsi="Times New Roman" w:cs="Times New Roman"/>
                <w:sz w:val="24"/>
                <w:szCs w:val="24"/>
                <w:lang w:val="uk-UA"/>
              </w:rPr>
              <w:t>платіжн</w:t>
            </w:r>
            <w:r w:rsidR="00F6320D" w:rsidRPr="000C74AD">
              <w:rPr>
                <w:rFonts w:ascii="Times New Roman" w:hAnsi="Times New Roman" w:cs="Times New Roman"/>
                <w:sz w:val="24"/>
                <w:szCs w:val="24"/>
                <w:lang w:val="uk-UA"/>
              </w:rPr>
              <w:t>их</w:t>
            </w:r>
            <w:r w:rsidRPr="000C74AD">
              <w:rPr>
                <w:rFonts w:ascii="Times New Roman" w:hAnsi="Times New Roman" w:cs="Times New Roman"/>
                <w:sz w:val="24"/>
                <w:szCs w:val="24"/>
                <w:lang w:val="uk-UA"/>
              </w:rPr>
              <w:t xml:space="preserve"> доручен</w:t>
            </w:r>
            <w:r w:rsidR="00F6320D" w:rsidRPr="000C74AD">
              <w:rPr>
                <w:rFonts w:ascii="Times New Roman" w:hAnsi="Times New Roman" w:cs="Times New Roman"/>
                <w:sz w:val="24"/>
                <w:szCs w:val="24"/>
                <w:lang w:val="uk-UA"/>
              </w:rPr>
              <w:t>ь на всіх етапах проходження</w:t>
            </w:r>
            <w:r w:rsidRPr="000C74AD">
              <w:rPr>
                <w:rFonts w:ascii="Times New Roman" w:hAnsi="Times New Roman" w:cs="Times New Roman"/>
                <w:sz w:val="24"/>
                <w:szCs w:val="24"/>
                <w:lang w:val="uk-UA"/>
              </w:rPr>
              <w:t xml:space="preserve"> </w:t>
            </w:r>
          </w:p>
        </w:tc>
        <w:tc>
          <w:tcPr>
            <w:tcW w:w="2126" w:type="dxa"/>
          </w:tcPr>
          <w:p w:rsidR="00273FBA" w:rsidRPr="000C74AD" w:rsidRDefault="00273FBA" w:rsidP="00273FB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Платежі</w:t>
            </w:r>
          </w:p>
        </w:tc>
        <w:tc>
          <w:tcPr>
            <w:tcW w:w="1559" w:type="dxa"/>
          </w:tcPr>
          <w:p w:rsidR="00C7159A" w:rsidRPr="000C74AD" w:rsidRDefault="00C7159A" w:rsidP="00C7159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bl>
    <w:p w:rsidR="004944D4" w:rsidRPr="000C74AD" w:rsidRDefault="004944D4" w:rsidP="00AC5D0C">
      <w:pPr>
        <w:pStyle w:val="3"/>
        <w:ind w:left="1276"/>
        <w:rPr>
          <w:szCs w:val="24"/>
        </w:rPr>
      </w:pPr>
      <w:bookmarkStart w:id="165" w:name="_Toc2695347"/>
      <w:bookmarkStart w:id="166" w:name="_Toc12442469"/>
      <w:bookmarkStart w:id="167" w:name="_Toc17907468"/>
      <w:bookmarkStart w:id="168" w:name="_Toc12442474"/>
      <w:r w:rsidRPr="000C74AD">
        <w:rPr>
          <w:szCs w:val="24"/>
        </w:rPr>
        <w:t>Бухгалтерський облік (</w:t>
      </w:r>
      <w:bookmarkEnd w:id="165"/>
      <w:r w:rsidRPr="000C74AD">
        <w:rPr>
          <w:szCs w:val="24"/>
        </w:rPr>
        <w:t>ACC)</w:t>
      </w:r>
      <w:bookmarkEnd w:id="166"/>
      <w:bookmarkEnd w:id="167"/>
    </w:p>
    <w:p w:rsidR="004944D4" w:rsidRPr="000C74AD" w:rsidRDefault="004944D4" w:rsidP="004944D4">
      <w:pPr>
        <w:pStyle w:val="Documentdate"/>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Функціональні вимоги до ІС НСЗУ щодо </w:t>
      </w:r>
      <w:r w:rsidR="00311D02" w:rsidRPr="000C74AD">
        <w:rPr>
          <w:rFonts w:ascii="Times New Roman" w:hAnsi="Times New Roman" w:cs="Times New Roman"/>
          <w:sz w:val="24"/>
          <w:szCs w:val="24"/>
          <w:lang w:val="uk-UA"/>
        </w:rPr>
        <w:t>процесів бухгалтерського обліку:</w:t>
      </w:r>
    </w:p>
    <w:tbl>
      <w:tblPr>
        <w:tblStyle w:val="-4"/>
        <w:tblW w:w="10201" w:type="dxa"/>
        <w:tblLook w:val="04A0" w:firstRow="1" w:lastRow="0" w:firstColumn="1" w:lastColumn="0" w:noHBand="0" w:noVBand="1"/>
      </w:tblPr>
      <w:tblGrid>
        <w:gridCol w:w="2122"/>
        <w:gridCol w:w="6520"/>
        <w:gridCol w:w="1559"/>
      </w:tblGrid>
      <w:tr w:rsidR="004944D4"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20" w:type="dxa"/>
          </w:tcPr>
          <w:p w:rsidR="004944D4" w:rsidRPr="000C74AD" w:rsidRDefault="004944D4" w:rsidP="00FB44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w:t>
            </w:r>
            <w:r w:rsidR="005E54BC" w:rsidRPr="000C74AD">
              <w:rPr>
                <w:rFonts w:ascii="Times New Roman" w:hAnsi="Times New Roman" w:cs="Times New Roman"/>
                <w:sz w:val="24"/>
                <w:szCs w:val="24"/>
                <w:lang w:val="uk-UA"/>
              </w:rPr>
              <w:t>вимог</w:t>
            </w:r>
          </w:p>
        </w:tc>
        <w:tc>
          <w:tcPr>
            <w:tcW w:w="1559" w:type="dxa"/>
          </w:tcPr>
          <w:p w:rsidR="004944D4" w:rsidRPr="000C74AD" w:rsidRDefault="004944D4" w:rsidP="00FB44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ACC.1</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формування первинних облікових документів, відповідно до встановлених законодавством форм</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ACC.2</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ведення обліку запасів в розрізі номенклатури, матеріально-відповідальних осіб та місць зберігання, використовуючи методи оцінки ТМЦ, </w:t>
            </w:r>
            <w:r w:rsidR="00DB5BF3" w:rsidRPr="000C74AD">
              <w:rPr>
                <w:rFonts w:ascii="Times New Roman" w:hAnsi="Times New Roman" w:cs="Times New Roman"/>
                <w:sz w:val="24"/>
                <w:szCs w:val="24"/>
                <w:lang w:val="uk-UA"/>
              </w:rPr>
              <w:t>які передбачені НП(С)БОДС (в розрізі класифікаційних груп та аналітик – КПКВ, Фондів, КДБ, КЕКВ)</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2652B"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32652B" w:rsidRPr="000C74AD" w:rsidRDefault="0032652B" w:rsidP="0032652B">
            <w:pPr>
              <w:rPr>
                <w:rFonts w:ascii="Times New Roman" w:hAnsi="Times New Roman" w:cs="Times New Roman"/>
                <w:sz w:val="24"/>
                <w:szCs w:val="24"/>
                <w:lang w:val="uk-UA"/>
              </w:rPr>
            </w:pPr>
            <w:r w:rsidRPr="000C74AD">
              <w:rPr>
                <w:rFonts w:ascii="Times New Roman" w:hAnsi="Times New Roman" w:cs="Times New Roman"/>
                <w:sz w:val="24"/>
                <w:szCs w:val="24"/>
                <w:lang w:val="uk-UA"/>
              </w:rPr>
              <w:t>ACC.3</w:t>
            </w:r>
          </w:p>
        </w:tc>
        <w:tc>
          <w:tcPr>
            <w:tcW w:w="6520" w:type="dxa"/>
            <w:vAlign w:val="center"/>
          </w:tcPr>
          <w:p w:rsidR="0032652B" w:rsidRPr="000C74AD" w:rsidRDefault="0032652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Формування документів по оприбуткуванню ТМЦ, МШП: </w:t>
            </w:r>
          </w:p>
          <w:p w:rsidR="0032652B" w:rsidRPr="000C74AD" w:rsidRDefault="0032652B" w:rsidP="006B2160">
            <w:pPr>
              <w:pStyle w:val="af5"/>
              <w:numPr>
                <w:ilvl w:val="0"/>
                <w:numId w:val="21"/>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надходження ТМЦ, МШП від постачальника; </w:t>
            </w:r>
          </w:p>
          <w:p w:rsidR="0032652B" w:rsidRPr="000C74AD" w:rsidRDefault="0032652B" w:rsidP="006B2160">
            <w:pPr>
              <w:pStyle w:val="af5"/>
              <w:numPr>
                <w:ilvl w:val="0"/>
                <w:numId w:val="21"/>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оприбуткування виявлених під час інвентаризації ТМЦ, МШП; </w:t>
            </w:r>
          </w:p>
          <w:p w:rsidR="0032652B" w:rsidRPr="000C74AD" w:rsidRDefault="0032652B" w:rsidP="006B2160">
            <w:pPr>
              <w:pStyle w:val="af5"/>
              <w:numPr>
                <w:ilvl w:val="0"/>
                <w:numId w:val="4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оприбуткування запасів, малоцінних швидкозношуваних предметів, що надійшли в якості гуманітарної допомоги; </w:t>
            </w:r>
          </w:p>
          <w:p w:rsidR="0032652B" w:rsidRPr="000C74AD" w:rsidRDefault="0032652B" w:rsidP="006B2160">
            <w:pPr>
              <w:pStyle w:val="af5"/>
              <w:numPr>
                <w:ilvl w:val="0"/>
                <w:numId w:val="4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оприбуткування ТМЦ в результаті </w:t>
            </w:r>
            <w:proofErr w:type="spellStart"/>
            <w:r w:rsidRPr="000C74AD">
              <w:rPr>
                <w:rFonts w:ascii="Times New Roman" w:hAnsi="Times New Roman" w:cs="Times New Roman"/>
                <w:sz w:val="24"/>
                <w:szCs w:val="24"/>
                <w:lang w:val="uk-UA"/>
              </w:rPr>
              <w:t>р</w:t>
            </w:r>
            <w:r w:rsidR="00D403DB" w:rsidRPr="000C74AD">
              <w:rPr>
                <w:rFonts w:ascii="Times New Roman" w:hAnsi="Times New Roman" w:cs="Times New Roman"/>
                <w:sz w:val="24"/>
                <w:szCs w:val="24"/>
                <w:lang w:val="uk-UA"/>
              </w:rPr>
              <w:t>о</w:t>
            </w:r>
            <w:r w:rsidRPr="000C74AD">
              <w:rPr>
                <w:rFonts w:ascii="Times New Roman" w:hAnsi="Times New Roman" w:cs="Times New Roman"/>
                <w:sz w:val="24"/>
                <w:szCs w:val="24"/>
                <w:lang w:val="uk-UA"/>
              </w:rPr>
              <w:t>зукомплектації</w:t>
            </w:r>
            <w:proofErr w:type="spellEnd"/>
            <w:r w:rsidRPr="000C74AD">
              <w:rPr>
                <w:rFonts w:ascii="Times New Roman" w:hAnsi="Times New Roman" w:cs="Times New Roman"/>
                <w:sz w:val="24"/>
                <w:szCs w:val="24"/>
                <w:lang w:val="uk-UA"/>
              </w:rPr>
              <w:t xml:space="preserve">, ліквідації; </w:t>
            </w:r>
          </w:p>
          <w:p w:rsidR="0032652B" w:rsidRPr="000C74AD" w:rsidRDefault="0032652B" w:rsidP="006B2160">
            <w:pPr>
              <w:pStyle w:val="af5"/>
              <w:numPr>
                <w:ilvl w:val="0"/>
                <w:numId w:val="4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формування документів по переміщенню ТМЦ, МШП: </w:t>
            </w:r>
          </w:p>
          <w:p w:rsidR="0032652B" w:rsidRPr="000C74AD" w:rsidRDefault="0032652B" w:rsidP="006B2160">
            <w:pPr>
              <w:pStyle w:val="af5"/>
              <w:numPr>
                <w:ilvl w:val="0"/>
                <w:numId w:val="4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внутрішнє переміщення ТМЦ, МШП; </w:t>
            </w:r>
          </w:p>
          <w:p w:rsidR="0032652B" w:rsidRPr="000C74AD" w:rsidRDefault="0032652B" w:rsidP="006B2160">
            <w:pPr>
              <w:pStyle w:val="af5"/>
              <w:numPr>
                <w:ilvl w:val="0"/>
                <w:numId w:val="4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внутрішньовідомча передача ТМЦ, МШП</w:t>
            </w:r>
          </w:p>
        </w:tc>
        <w:tc>
          <w:tcPr>
            <w:tcW w:w="1559" w:type="dxa"/>
          </w:tcPr>
          <w:p w:rsidR="0032652B" w:rsidRPr="000C74AD" w:rsidRDefault="0032652B"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2652B"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32652B" w:rsidRPr="000C74AD" w:rsidRDefault="0032652B" w:rsidP="0032652B">
            <w:pPr>
              <w:rPr>
                <w:rFonts w:ascii="Times New Roman" w:hAnsi="Times New Roman" w:cs="Times New Roman"/>
                <w:sz w:val="24"/>
                <w:szCs w:val="24"/>
                <w:lang w:val="uk-UA"/>
              </w:rPr>
            </w:pPr>
            <w:r w:rsidRPr="000C74AD">
              <w:rPr>
                <w:rFonts w:ascii="Times New Roman" w:hAnsi="Times New Roman" w:cs="Times New Roman"/>
                <w:sz w:val="24"/>
                <w:szCs w:val="24"/>
                <w:lang w:val="uk-UA"/>
              </w:rPr>
              <w:t>ACC.4</w:t>
            </w:r>
          </w:p>
        </w:tc>
        <w:tc>
          <w:tcPr>
            <w:tcW w:w="6520" w:type="dxa"/>
            <w:vAlign w:val="center"/>
          </w:tcPr>
          <w:p w:rsidR="0032652B" w:rsidRPr="000C74AD" w:rsidRDefault="0032652B" w:rsidP="0032652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Переоцінка ТМЦ</w:t>
            </w:r>
          </w:p>
        </w:tc>
        <w:tc>
          <w:tcPr>
            <w:tcW w:w="1559" w:type="dxa"/>
          </w:tcPr>
          <w:p w:rsidR="0032652B" w:rsidRPr="000C74AD" w:rsidRDefault="0032652B"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2652B"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32652B" w:rsidRPr="000C74AD" w:rsidRDefault="0032652B" w:rsidP="0032652B">
            <w:pPr>
              <w:rPr>
                <w:rFonts w:ascii="Times New Roman" w:hAnsi="Times New Roman" w:cs="Times New Roman"/>
                <w:sz w:val="24"/>
                <w:szCs w:val="24"/>
                <w:lang w:val="uk-UA"/>
              </w:rPr>
            </w:pPr>
            <w:r w:rsidRPr="000C74AD">
              <w:rPr>
                <w:rFonts w:ascii="Times New Roman" w:hAnsi="Times New Roman" w:cs="Times New Roman"/>
                <w:sz w:val="24"/>
                <w:szCs w:val="24"/>
                <w:lang w:val="uk-UA"/>
              </w:rPr>
              <w:t>ACC.5</w:t>
            </w:r>
          </w:p>
        </w:tc>
        <w:tc>
          <w:tcPr>
            <w:tcW w:w="6520" w:type="dxa"/>
            <w:vAlign w:val="center"/>
          </w:tcPr>
          <w:p w:rsidR="0032652B" w:rsidRPr="000C74AD" w:rsidRDefault="0032652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документів по списанню ТМЦ та поверненню ТМЦ постачальнику</w:t>
            </w:r>
          </w:p>
        </w:tc>
        <w:tc>
          <w:tcPr>
            <w:tcW w:w="1559" w:type="dxa"/>
          </w:tcPr>
          <w:p w:rsidR="0032652B" w:rsidRPr="000C74AD" w:rsidRDefault="0032652B"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2652B"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32652B" w:rsidRPr="000C74AD" w:rsidRDefault="0032652B" w:rsidP="0032652B">
            <w:pPr>
              <w:rPr>
                <w:rFonts w:ascii="Times New Roman" w:hAnsi="Times New Roman" w:cs="Times New Roman"/>
                <w:sz w:val="24"/>
                <w:szCs w:val="24"/>
                <w:lang w:val="uk-UA"/>
              </w:rPr>
            </w:pPr>
            <w:r w:rsidRPr="000C74AD">
              <w:rPr>
                <w:rFonts w:ascii="Times New Roman" w:hAnsi="Times New Roman" w:cs="Times New Roman"/>
                <w:sz w:val="24"/>
                <w:szCs w:val="24"/>
                <w:lang w:val="uk-UA"/>
              </w:rPr>
              <w:t>ACC.6</w:t>
            </w:r>
          </w:p>
        </w:tc>
        <w:tc>
          <w:tcPr>
            <w:tcW w:w="6520" w:type="dxa"/>
            <w:vAlign w:val="center"/>
          </w:tcPr>
          <w:p w:rsidR="0032652B" w:rsidRPr="000C74AD" w:rsidRDefault="0032652B"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друкованих форм по обліку ТМЦ, МШП відповідно до чинного законодавства</w:t>
            </w:r>
          </w:p>
        </w:tc>
        <w:tc>
          <w:tcPr>
            <w:tcW w:w="1559" w:type="dxa"/>
          </w:tcPr>
          <w:p w:rsidR="0032652B" w:rsidRPr="000C74AD" w:rsidRDefault="0032652B"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2652B"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32652B" w:rsidRPr="000C74AD" w:rsidRDefault="0032652B" w:rsidP="0032652B">
            <w:pPr>
              <w:rPr>
                <w:rFonts w:ascii="Times New Roman" w:hAnsi="Times New Roman" w:cs="Times New Roman"/>
                <w:sz w:val="24"/>
                <w:szCs w:val="24"/>
                <w:lang w:val="uk-UA"/>
              </w:rPr>
            </w:pPr>
            <w:r w:rsidRPr="000C74AD">
              <w:rPr>
                <w:rFonts w:ascii="Times New Roman" w:hAnsi="Times New Roman" w:cs="Times New Roman"/>
                <w:sz w:val="24"/>
                <w:szCs w:val="24"/>
                <w:lang w:val="uk-UA"/>
              </w:rPr>
              <w:t>ACC.7</w:t>
            </w:r>
          </w:p>
        </w:tc>
        <w:tc>
          <w:tcPr>
            <w:tcW w:w="6520" w:type="dxa"/>
            <w:vAlign w:val="center"/>
          </w:tcPr>
          <w:p w:rsidR="0032652B" w:rsidRPr="000C74AD" w:rsidRDefault="0032652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документів по інвентаризації ТМЦ, МШП</w:t>
            </w:r>
            <w:r w:rsidRPr="00BA30FF">
              <w:rPr>
                <w:rFonts w:ascii="Times New Roman" w:hAnsi="Times New Roman" w:cs="Times New Roman"/>
                <w:lang w:val="uk-UA"/>
              </w:rPr>
              <w:t xml:space="preserve"> </w:t>
            </w:r>
            <w:r w:rsidRPr="000C74AD">
              <w:rPr>
                <w:rFonts w:ascii="Times New Roman" w:hAnsi="Times New Roman" w:cs="Times New Roman"/>
                <w:sz w:val="24"/>
                <w:szCs w:val="24"/>
                <w:lang w:val="uk-UA"/>
              </w:rPr>
              <w:t>та відображення результатів інвентаризації</w:t>
            </w:r>
          </w:p>
        </w:tc>
        <w:tc>
          <w:tcPr>
            <w:tcW w:w="1559" w:type="dxa"/>
          </w:tcPr>
          <w:p w:rsidR="0032652B" w:rsidRPr="000C74AD" w:rsidRDefault="0032652B"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ACC.8</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trike/>
                <w:sz w:val="24"/>
                <w:lang w:val="uk-UA"/>
              </w:rPr>
            </w:pPr>
            <w:r w:rsidRPr="000C74AD">
              <w:rPr>
                <w:rFonts w:ascii="Times New Roman" w:hAnsi="Times New Roman" w:cs="Times New Roman"/>
                <w:sz w:val="24"/>
                <w:szCs w:val="24"/>
                <w:lang w:val="uk-UA"/>
              </w:rPr>
              <w:t>Можливість обліку основних засобів, інших необоротних матеріальних активів та нематеріальних активів відповідно до  НП(С)БОДС (в розрізі класифікаційних груп та аналітик – КПКВ, Фондів, КДБ, КЕКВ)</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strike/>
                <w:sz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ACC.9</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Налаштування складу комісій по установі для підпису типових звітних та друкованих форм по оборотним та необоротним активам</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ACC.10</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Формування документів по надходженню необоротних активів: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надходження капітальних інвестицій;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введення в експлуатацію необоротних активів;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оприбуткування виявлених під час інвентаризації необоротних активів;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надходження на позабалансовий облік необоротних активів;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надходження необоротних активів внутрішньовідомче;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надходження необоротних активів безоплатно від контрагента;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модернізація, реконструкція, ремонт;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lang w:val="uk-UA"/>
              </w:rPr>
            </w:pPr>
            <w:r w:rsidRPr="000C74AD">
              <w:rPr>
                <w:rFonts w:ascii="Times New Roman" w:hAnsi="Times New Roman" w:cs="Times New Roman"/>
                <w:sz w:val="24"/>
                <w:szCs w:val="24"/>
                <w:lang w:val="uk-UA"/>
              </w:rPr>
              <w:t>незавершене капітальне будівництво в розрізі аналітики</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ACC.11</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Формування документів по списанню необоротних активів: </w:t>
            </w:r>
          </w:p>
          <w:p w:rsidR="00274A63" w:rsidRPr="000C74AD" w:rsidRDefault="00274A63" w:rsidP="006B2160">
            <w:pPr>
              <w:pStyle w:val="af5"/>
              <w:numPr>
                <w:ilvl w:val="0"/>
                <w:numId w:val="21"/>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списання основних засобів;</w:t>
            </w:r>
          </w:p>
          <w:p w:rsidR="00274A63" w:rsidRPr="000C74AD" w:rsidRDefault="00274A63" w:rsidP="006B2160">
            <w:pPr>
              <w:pStyle w:val="af5"/>
              <w:numPr>
                <w:ilvl w:val="0"/>
                <w:numId w:val="21"/>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списання малоцінних необоротних матеріальних активів; </w:t>
            </w:r>
          </w:p>
          <w:p w:rsidR="00274A63" w:rsidRPr="000C74AD" w:rsidRDefault="00274A63" w:rsidP="006B2160">
            <w:pPr>
              <w:pStyle w:val="af5"/>
              <w:numPr>
                <w:ilvl w:val="0"/>
                <w:numId w:val="21"/>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списання нематеріальних активів; </w:t>
            </w:r>
          </w:p>
          <w:p w:rsidR="00274A63" w:rsidRPr="000C74AD" w:rsidRDefault="00274A63" w:rsidP="006B2160">
            <w:pPr>
              <w:pStyle w:val="af5"/>
              <w:numPr>
                <w:ilvl w:val="0"/>
                <w:numId w:val="21"/>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списання з позабалансового обліку основних засобів та малоцінних необоротних матеріальних активів; </w:t>
            </w:r>
          </w:p>
          <w:p w:rsidR="00274A63" w:rsidRPr="000C74AD" w:rsidRDefault="00274A63" w:rsidP="006B2160">
            <w:pPr>
              <w:pStyle w:val="af5"/>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lang w:val="uk-UA"/>
              </w:rPr>
            </w:pPr>
            <w:r w:rsidRPr="000C74AD">
              <w:rPr>
                <w:rFonts w:ascii="Times New Roman" w:hAnsi="Times New Roman" w:cs="Times New Roman"/>
                <w:sz w:val="24"/>
                <w:szCs w:val="24"/>
                <w:lang w:val="uk-UA"/>
              </w:rPr>
              <w:t>нарахування амортизації основних засобів, нематеріальних активів та малоцінних необоротних матеріальних активів</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ACC.12</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Реєстрація інших операцій по необоротним активам: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формування інвентаризаційних описів необоротних активів;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внутрішнє переміщення необоротних активів;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передача на консервацію та повернення з консервації необоротних активів;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формування друкованих форм по обліку необоротних активів відповідно до чинного законодавства; </w:t>
            </w:r>
          </w:p>
          <w:p w:rsidR="00274A63" w:rsidRPr="000C74AD" w:rsidRDefault="00274A63" w:rsidP="006B2160">
            <w:pPr>
              <w:pStyle w:val="af5"/>
              <w:numPr>
                <w:ilvl w:val="0"/>
                <w:numId w:val="2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відображення результатів інвентаризації основних засобів, НМА, МНМА;</w:t>
            </w:r>
          </w:p>
          <w:p w:rsidR="00274A63" w:rsidRPr="000C74AD" w:rsidRDefault="00274A63" w:rsidP="006B2160">
            <w:pPr>
              <w:pStyle w:val="af5"/>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lang w:val="uk-UA"/>
              </w:rPr>
            </w:pPr>
            <w:r w:rsidRPr="000C74AD">
              <w:rPr>
                <w:rFonts w:ascii="Times New Roman" w:hAnsi="Times New Roman" w:cs="Times New Roman"/>
                <w:sz w:val="24"/>
                <w:szCs w:val="24"/>
                <w:lang w:val="uk-UA"/>
              </w:rPr>
              <w:t>переоцінка основних засобів</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ACC.13</w:t>
            </w:r>
          </w:p>
        </w:tc>
        <w:tc>
          <w:tcPr>
            <w:tcW w:w="6520" w:type="dxa"/>
            <w:vAlign w:val="center"/>
          </w:tcPr>
          <w:p w:rsidR="00274A63" w:rsidRPr="000C74AD" w:rsidRDefault="00274A63" w:rsidP="006B2160">
            <w:pPr>
              <w:pStyle w:val="af5"/>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ACC.14</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обліку бюджетних асигнувань </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ACC.15</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ведення обліку грошових коштів в розрізі валют, рахунків, розрахункових документів </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ACC.16</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ведення обліку доходів та витрат бюджетної установи</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ACC.17</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ведення обліку доходів та витрат майбутніх періодів</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ACC.18</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ведення обліку розрахунків з дебіторами / кредиторами та підзвітними особами, у т. ч. формування актів звірки </w:t>
            </w:r>
            <w:proofErr w:type="spellStart"/>
            <w:r w:rsidRPr="000C74AD">
              <w:rPr>
                <w:rFonts w:ascii="Times New Roman" w:hAnsi="Times New Roman" w:cs="Times New Roman"/>
                <w:sz w:val="24"/>
                <w:szCs w:val="24"/>
                <w:lang w:val="uk-UA"/>
              </w:rPr>
              <w:t>зрахунків</w:t>
            </w:r>
            <w:proofErr w:type="spellEnd"/>
            <w:r w:rsidRPr="000C74AD">
              <w:rPr>
                <w:rFonts w:ascii="Times New Roman" w:hAnsi="Times New Roman" w:cs="Times New Roman"/>
                <w:sz w:val="24"/>
                <w:szCs w:val="24"/>
                <w:lang w:val="uk-UA"/>
              </w:rPr>
              <w:t xml:space="preserve"> з контрагентами</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ACC.19</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документів за послугами отриманими:</w:t>
            </w:r>
          </w:p>
          <w:p w:rsidR="00274A63" w:rsidRPr="000C74AD" w:rsidRDefault="00274A63" w:rsidP="006B2160">
            <w:pPr>
              <w:pStyle w:val="af5"/>
              <w:numPr>
                <w:ilvl w:val="0"/>
                <w:numId w:val="47"/>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реєстрація рахунку на отримані послуги; </w:t>
            </w:r>
          </w:p>
          <w:p w:rsidR="00274A63" w:rsidRPr="000C74AD" w:rsidRDefault="00274A63" w:rsidP="006B2160">
            <w:pPr>
              <w:pStyle w:val="af5"/>
              <w:numPr>
                <w:ilvl w:val="0"/>
                <w:numId w:val="47"/>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актів отриманих послуг</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ACC.20</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Формування документів за наданими послугами: </w:t>
            </w:r>
          </w:p>
          <w:p w:rsidR="00274A63" w:rsidRPr="000C74AD" w:rsidRDefault="00274A63" w:rsidP="006B2160">
            <w:pPr>
              <w:pStyle w:val="af5"/>
              <w:numPr>
                <w:ilvl w:val="0"/>
                <w:numId w:val="47"/>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реєстрація рахунку на надані послуги; </w:t>
            </w:r>
          </w:p>
          <w:p w:rsidR="00274A63" w:rsidRPr="000C74AD" w:rsidRDefault="00274A63" w:rsidP="006B2160">
            <w:pPr>
              <w:pStyle w:val="af5"/>
              <w:numPr>
                <w:ilvl w:val="0"/>
                <w:numId w:val="47"/>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акту наданих послуг</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ACC.21</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формування аналітичних звітів з регістрів бухгалтерського обліку з метою аналізу фінансово-економічної діяльності</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ACC.22</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формування та подання повного пакету фінансової, бюджетної, податкової та статистичної звітності</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ACC.23</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ведення бухгалтерського обліку за загальним та спеціальним фондом</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ACC.24</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Ведення всіх необхідних для бухгалтерського обліку словників, довідників та регістрів</w:t>
            </w:r>
          </w:p>
        </w:tc>
        <w:tc>
          <w:tcPr>
            <w:tcW w:w="1559" w:type="dxa"/>
          </w:tcPr>
          <w:p w:rsidR="00274A63" w:rsidRPr="000C74AD" w:rsidRDefault="0066291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ACC.25</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ведення обліку з використанням аналітики за структурними та територіальними підрозділами</w:t>
            </w:r>
          </w:p>
        </w:tc>
        <w:tc>
          <w:tcPr>
            <w:tcW w:w="1559" w:type="dxa"/>
          </w:tcPr>
          <w:p w:rsidR="00274A63" w:rsidRPr="000C74AD" w:rsidRDefault="0066291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ACC.26</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різноманітної фільтрації за визначеними видами аналітик з можливістю виводу в Excel</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bCs w:val="0"/>
                <w:sz w:val="24"/>
                <w:szCs w:val="24"/>
                <w:lang w:val="uk-UA"/>
              </w:rPr>
            </w:pPr>
            <w:r w:rsidRPr="000C74AD">
              <w:rPr>
                <w:rFonts w:ascii="Times New Roman" w:hAnsi="Times New Roman" w:cs="Times New Roman"/>
                <w:sz w:val="24"/>
                <w:szCs w:val="24"/>
                <w:lang w:val="uk-UA"/>
              </w:rPr>
              <w:t>ACC.27</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інтеграції модуля бухгалтерського обліку із модулями бюджетування, заробітної плати та управління рахунками з метою формування проведень та звітності план-факт</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ACC.28</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формування ручних операцій (друк бухгалтерських довідок)</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ACC.29</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проведення регламентних операцій: </w:t>
            </w:r>
          </w:p>
          <w:p w:rsidR="00274A63" w:rsidRPr="000C74AD" w:rsidRDefault="00274A63" w:rsidP="006B2160">
            <w:pPr>
              <w:pStyle w:val="af5"/>
              <w:numPr>
                <w:ilvl w:val="0"/>
                <w:numId w:val="48"/>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закриття бухгалтерських рахунків в кінці кварталу; </w:t>
            </w:r>
          </w:p>
          <w:p w:rsidR="00274A63" w:rsidRPr="000C74AD" w:rsidRDefault="00274A63" w:rsidP="006B2160">
            <w:pPr>
              <w:pStyle w:val="af5"/>
              <w:numPr>
                <w:ilvl w:val="0"/>
                <w:numId w:val="48"/>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закриття бухгалтерських рахунків в кінці року; </w:t>
            </w:r>
          </w:p>
          <w:p w:rsidR="00274A63" w:rsidRPr="000C74AD" w:rsidRDefault="00274A63" w:rsidP="006B2160">
            <w:pPr>
              <w:pStyle w:val="af5"/>
              <w:numPr>
                <w:ilvl w:val="0"/>
                <w:numId w:val="48"/>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валютна переоцінка</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ACC.30</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формування журналу господарських операцій</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ACC.31</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формування зведеного реєстру документів</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ACC.32</w:t>
            </w:r>
          </w:p>
        </w:tc>
        <w:tc>
          <w:tcPr>
            <w:tcW w:w="6520" w:type="dxa"/>
            <w:vAlign w:val="center"/>
          </w:tcPr>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виставлення початкових залишків: </w:t>
            </w:r>
          </w:p>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 виставлення початкових залишків по основним залишкам; </w:t>
            </w:r>
          </w:p>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 виставлення початкових залишків по бухгалтерським рахункам; </w:t>
            </w:r>
          </w:p>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 виставлення початкових залишків ТМЦ; </w:t>
            </w:r>
          </w:p>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 виставлення початкових залишків по розрахункам з </w:t>
            </w:r>
          </w:p>
          <w:p w:rsidR="00274A63" w:rsidRPr="000C74AD" w:rsidRDefault="00274A63"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контрагентами</w:t>
            </w:r>
          </w:p>
        </w:tc>
        <w:tc>
          <w:tcPr>
            <w:tcW w:w="1559" w:type="dxa"/>
          </w:tcPr>
          <w:p w:rsidR="00274A63" w:rsidRPr="000C74AD" w:rsidRDefault="00274A63"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74A63"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74A63" w:rsidRPr="000C74AD" w:rsidRDefault="00274A63" w:rsidP="00274A63">
            <w:pPr>
              <w:rPr>
                <w:rFonts w:ascii="Times New Roman" w:hAnsi="Times New Roman" w:cs="Times New Roman"/>
                <w:sz w:val="24"/>
                <w:szCs w:val="24"/>
                <w:lang w:val="uk-UA"/>
              </w:rPr>
            </w:pPr>
            <w:r w:rsidRPr="000C74AD">
              <w:rPr>
                <w:rFonts w:ascii="Times New Roman" w:hAnsi="Times New Roman" w:cs="Times New Roman"/>
                <w:sz w:val="24"/>
                <w:szCs w:val="24"/>
                <w:lang w:val="uk-UA"/>
              </w:rPr>
              <w:t>ACC.33</w:t>
            </w:r>
          </w:p>
        </w:tc>
        <w:tc>
          <w:tcPr>
            <w:tcW w:w="6520" w:type="dxa"/>
            <w:vAlign w:val="center"/>
          </w:tcPr>
          <w:p w:rsidR="00274A63" w:rsidRPr="000C74AD" w:rsidRDefault="00274A63"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встановлення дати заборони зміни даних</w:t>
            </w:r>
          </w:p>
        </w:tc>
        <w:tc>
          <w:tcPr>
            <w:tcW w:w="1559" w:type="dxa"/>
          </w:tcPr>
          <w:p w:rsidR="00274A63" w:rsidRPr="000C74AD" w:rsidRDefault="00274A63" w:rsidP="00274A6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A85F98"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A85F98" w:rsidRPr="00BA30FF" w:rsidRDefault="00A85F98" w:rsidP="00274A63">
            <w:pPr>
              <w:rPr>
                <w:rFonts w:ascii="Times New Roman" w:hAnsi="Times New Roman" w:cs="Times New Roman"/>
                <w:sz w:val="24"/>
                <w:szCs w:val="24"/>
                <w:lang w:val="uk-UA"/>
              </w:rPr>
            </w:pPr>
            <w:bookmarkStart w:id="169" w:name="_Hlk14108894"/>
            <w:r w:rsidRPr="00BA30FF">
              <w:rPr>
                <w:rFonts w:ascii="Times New Roman" w:hAnsi="Times New Roman" w:cs="Times New Roman"/>
                <w:sz w:val="24"/>
                <w:szCs w:val="24"/>
                <w:lang w:val="uk-UA"/>
              </w:rPr>
              <w:t>ACC.34</w:t>
            </w:r>
            <w:bookmarkEnd w:id="169"/>
          </w:p>
        </w:tc>
        <w:tc>
          <w:tcPr>
            <w:tcW w:w="6520" w:type="dxa"/>
            <w:vAlign w:val="center"/>
          </w:tcPr>
          <w:p w:rsidR="00A85F98" w:rsidRPr="000C74AD" w:rsidRDefault="00A85F9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Інтеграція із системою бухгалтерського обліку та фінансової звітності в державному секторі згідно із стратегією на період до 2025 року </w:t>
            </w:r>
            <w:proofErr w:type="spellStart"/>
            <w:r w:rsidRPr="000C74AD">
              <w:rPr>
                <w:rFonts w:ascii="Times New Roman" w:hAnsi="Times New Roman" w:cs="Times New Roman"/>
                <w:sz w:val="24"/>
                <w:szCs w:val="24"/>
                <w:lang w:val="uk-UA"/>
              </w:rPr>
              <w:t>затрвердженою</w:t>
            </w:r>
            <w:proofErr w:type="spellEnd"/>
            <w:r w:rsidRPr="000C74AD">
              <w:rPr>
                <w:rFonts w:ascii="Times New Roman" w:hAnsi="Times New Roman" w:cs="Times New Roman"/>
                <w:sz w:val="24"/>
                <w:szCs w:val="24"/>
                <w:lang w:val="uk-UA"/>
              </w:rPr>
              <w:t xml:space="preserve"> КМУ від 20.07.2018  №437-р </w:t>
            </w:r>
          </w:p>
        </w:tc>
        <w:tc>
          <w:tcPr>
            <w:tcW w:w="1559" w:type="dxa"/>
          </w:tcPr>
          <w:p w:rsidR="00A85F98" w:rsidRPr="000C74AD" w:rsidRDefault="00A85F98" w:rsidP="00274A6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4944D4" w:rsidRPr="000C74AD" w:rsidRDefault="004944D4">
      <w:pPr>
        <w:pStyle w:val="3"/>
        <w:ind w:left="1276"/>
      </w:pPr>
      <w:bookmarkStart w:id="170" w:name="_Toc2695348"/>
      <w:bookmarkStart w:id="171" w:name="_Toc12442470"/>
      <w:bookmarkStart w:id="172" w:name="_Toc17907469"/>
      <w:r w:rsidRPr="00995E9F">
        <w:t>Кадровий облік (</w:t>
      </w:r>
      <w:bookmarkEnd w:id="170"/>
      <w:r w:rsidRPr="00995E9F">
        <w:t>PS</w:t>
      </w:r>
      <w:r w:rsidR="00540033" w:rsidRPr="00BA30FF">
        <w:t>.P</w:t>
      </w:r>
      <w:r w:rsidRPr="00995E9F">
        <w:t>)</w:t>
      </w:r>
      <w:bookmarkEnd w:id="171"/>
      <w:bookmarkEnd w:id="172"/>
    </w:p>
    <w:tbl>
      <w:tblPr>
        <w:tblStyle w:val="-4"/>
        <w:tblW w:w="10201" w:type="dxa"/>
        <w:tblLook w:val="04A0" w:firstRow="1" w:lastRow="0" w:firstColumn="1" w:lastColumn="0" w:noHBand="0" w:noVBand="1"/>
      </w:tblPr>
      <w:tblGrid>
        <w:gridCol w:w="2122"/>
        <w:gridCol w:w="6520"/>
        <w:gridCol w:w="1559"/>
      </w:tblGrid>
      <w:tr w:rsidR="004944D4"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20" w:type="dxa"/>
          </w:tcPr>
          <w:p w:rsidR="004944D4" w:rsidRPr="000C74AD" w:rsidRDefault="004944D4" w:rsidP="00FB44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w:t>
            </w:r>
            <w:r w:rsidR="005E54BC" w:rsidRPr="000C74AD">
              <w:rPr>
                <w:rFonts w:ascii="Times New Roman" w:hAnsi="Times New Roman" w:cs="Times New Roman"/>
                <w:sz w:val="24"/>
                <w:szCs w:val="24"/>
                <w:lang w:val="uk-UA"/>
              </w:rPr>
              <w:t>вимог</w:t>
            </w:r>
          </w:p>
        </w:tc>
        <w:tc>
          <w:tcPr>
            <w:tcW w:w="1559" w:type="dxa"/>
          </w:tcPr>
          <w:p w:rsidR="004944D4" w:rsidRPr="000C74AD" w:rsidRDefault="004944D4" w:rsidP="00FB44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rPr>
                <w:rFonts w:ascii="Times New Roman" w:hAnsi="Times New Roman" w:cs="Times New Roman"/>
                <w:sz w:val="24"/>
                <w:szCs w:val="24"/>
                <w:lang w:val="uk-UA"/>
              </w:rPr>
            </w:pPr>
            <w:r w:rsidRPr="000C74AD">
              <w:rPr>
                <w:rFonts w:ascii="Times New Roman" w:hAnsi="Times New Roman" w:cs="Times New Roman"/>
                <w:sz w:val="24"/>
                <w:szCs w:val="24"/>
                <w:lang w:val="uk-UA"/>
              </w:rPr>
              <w:t>PS.P.1</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штатного розпису установи на основі затвердженої структури організації</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rPr>
                <w:rFonts w:ascii="Times New Roman" w:hAnsi="Times New Roman" w:cs="Times New Roman"/>
                <w:sz w:val="24"/>
                <w:szCs w:val="24"/>
                <w:lang w:val="uk-UA"/>
              </w:rPr>
            </w:pPr>
            <w:r w:rsidRPr="000C74AD">
              <w:rPr>
                <w:rFonts w:ascii="Times New Roman" w:hAnsi="Times New Roman" w:cs="Times New Roman"/>
                <w:sz w:val="24"/>
                <w:szCs w:val="24"/>
                <w:lang w:val="uk-UA"/>
              </w:rPr>
              <w:t>PS.P.2</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ведення обліку особових справ співробітників</w:t>
            </w:r>
            <w:r w:rsidR="0022256F" w:rsidRPr="000C74AD">
              <w:rPr>
                <w:rFonts w:ascii="Times New Roman" w:hAnsi="Times New Roman" w:cs="Times New Roman"/>
                <w:sz w:val="24"/>
                <w:szCs w:val="24"/>
                <w:lang w:val="uk-UA"/>
              </w:rPr>
              <w:t xml:space="preserve"> (для державних службовців відповідно до наказу НАДС від 22.03.2016 № 64 "Про затвердження Порядку ведення та зберігання особових справ державних службовців")</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rPr>
                <w:rFonts w:ascii="Times New Roman" w:hAnsi="Times New Roman" w:cs="Times New Roman"/>
                <w:sz w:val="24"/>
                <w:szCs w:val="24"/>
                <w:lang w:val="uk-UA"/>
              </w:rPr>
            </w:pPr>
            <w:r w:rsidRPr="000C74AD">
              <w:rPr>
                <w:rFonts w:ascii="Times New Roman" w:hAnsi="Times New Roman" w:cs="Times New Roman"/>
                <w:sz w:val="24"/>
                <w:szCs w:val="24"/>
                <w:lang w:val="uk-UA"/>
              </w:rPr>
              <w:t>PS.P.3</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Забезпечення кадрового документообігу (заяви, накази тощо із одночасним внесенням змін до облікових даних співробітників)</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rPr>
                <w:rFonts w:ascii="Times New Roman" w:hAnsi="Times New Roman" w:cs="Times New Roman"/>
                <w:sz w:val="24"/>
                <w:szCs w:val="24"/>
                <w:lang w:val="uk-UA"/>
              </w:rPr>
            </w:pPr>
            <w:r w:rsidRPr="000C74AD">
              <w:rPr>
                <w:rFonts w:ascii="Times New Roman" w:hAnsi="Times New Roman" w:cs="Times New Roman"/>
                <w:sz w:val="24"/>
                <w:szCs w:val="24"/>
                <w:lang w:val="uk-UA"/>
              </w:rPr>
              <w:t>PS.P.4</w:t>
            </w:r>
          </w:p>
        </w:tc>
        <w:tc>
          <w:tcPr>
            <w:tcW w:w="6520" w:type="dxa"/>
            <w:vAlign w:val="center"/>
          </w:tcPr>
          <w:p w:rsidR="00D76118"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отримання звітів з кадрового обліку у відповідності до чинного законодавства України</w:t>
            </w:r>
            <w:r w:rsidR="00D76118" w:rsidRPr="000C74AD">
              <w:rPr>
                <w:rFonts w:ascii="Times New Roman" w:hAnsi="Times New Roman" w:cs="Times New Roman"/>
                <w:sz w:val="24"/>
                <w:szCs w:val="24"/>
                <w:lang w:val="uk-UA"/>
              </w:rPr>
              <w:t>:</w:t>
            </w:r>
          </w:p>
          <w:p w:rsidR="00D76118" w:rsidRPr="000C74AD" w:rsidRDefault="00D76118" w:rsidP="006B2160">
            <w:pPr>
              <w:pStyle w:val="af5"/>
              <w:numPr>
                <w:ilvl w:val="0"/>
                <w:numId w:val="51"/>
              </w:numPr>
              <w:ind w:left="32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b/>
                <w:sz w:val="24"/>
                <w:szCs w:val="24"/>
                <w:lang w:val="uk-UA"/>
              </w:rPr>
              <w:t xml:space="preserve">КСДС </w:t>
            </w:r>
            <w:r w:rsidRPr="000C74AD">
              <w:rPr>
                <w:rFonts w:ascii="Times New Roman" w:hAnsi="Times New Roman" w:cs="Times New Roman"/>
                <w:sz w:val="24"/>
                <w:szCs w:val="24"/>
                <w:lang w:val="uk-UA"/>
              </w:rPr>
              <w:t>(квартальна) - наказ НАДС від 21.10.2016 № 223;</w:t>
            </w:r>
          </w:p>
          <w:p w:rsidR="00D76118" w:rsidRPr="000C74AD" w:rsidRDefault="00D76118" w:rsidP="006B2160">
            <w:pPr>
              <w:pStyle w:val="af5"/>
              <w:numPr>
                <w:ilvl w:val="0"/>
                <w:numId w:val="51"/>
              </w:numPr>
              <w:ind w:left="32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b/>
                <w:sz w:val="24"/>
                <w:szCs w:val="24"/>
                <w:lang w:val="uk-UA"/>
              </w:rPr>
              <w:t>ФОРМА ВІДОМОСТЕЙ</w:t>
            </w:r>
            <w:r w:rsidRPr="000C74AD">
              <w:rPr>
                <w:rFonts w:ascii="Times New Roman" w:hAnsi="Times New Roman" w:cs="Times New Roman"/>
                <w:sz w:val="24"/>
                <w:szCs w:val="24"/>
                <w:lang w:val="uk-UA"/>
              </w:rPr>
              <w:t xml:space="preserve"> щодо обліку державних органів, установ та організацій, посади керівних  працівників і спеціалістів яких віднесені до посад державних службовців (Форма №1-ПДО - річна) - наказ НАДС від 08.04.2014 № 43;</w:t>
            </w:r>
          </w:p>
          <w:p w:rsidR="004944D4" w:rsidRPr="000C74AD" w:rsidRDefault="00D76118" w:rsidP="006B2160">
            <w:pPr>
              <w:pStyle w:val="af5"/>
              <w:numPr>
                <w:ilvl w:val="0"/>
                <w:numId w:val="51"/>
              </w:numPr>
              <w:ind w:left="322"/>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b/>
                <w:sz w:val="24"/>
                <w:szCs w:val="24"/>
                <w:lang w:val="uk-UA"/>
              </w:rPr>
              <w:t xml:space="preserve">ІНФОРМАЦІЯ </w:t>
            </w:r>
            <w:r w:rsidRPr="000C74AD">
              <w:rPr>
                <w:rFonts w:ascii="Times New Roman" w:hAnsi="Times New Roman" w:cs="Times New Roman"/>
                <w:sz w:val="24"/>
                <w:szCs w:val="24"/>
                <w:lang w:val="uk-UA"/>
              </w:rPr>
              <w:t xml:space="preserve">про зайнятість і працевлаштування громадян, що мають додаткові гарантії у сприянні працевлаштуванню за 20__ рік - наказ </w:t>
            </w:r>
            <w:proofErr w:type="spellStart"/>
            <w:r w:rsidRPr="000C74AD">
              <w:rPr>
                <w:rFonts w:ascii="Times New Roman" w:hAnsi="Times New Roman" w:cs="Times New Roman"/>
                <w:sz w:val="24"/>
                <w:szCs w:val="24"/>
                <w:lang w:val="uk-UA"/>
              </w:rPr>
              <w:t>Мінсоцполітики</w:t>
            </w:r>
            <w:proofErr w:type="spellEnd"/>
            <w:r w:rsidRPr="000C74AD">
              <w:rPr>
                <w:rFonts w:ascii="Times New Roman" w:hAnsi="Times New Roman" w:cs="Times New Roman"/>
                <w:sz w:val="24"/>
                <w:szCs w:val="24"/>
                <w:lang w:val="uk-UA"/>
              </w:rPr>
              <w:t xml:space="preserve"> від 16.05.2013 № 271 (зі змінами).</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rPr>
                <w:rFonts w:ascii="Times New Roman" w:hAnsi="Times New Roman" w:cs="Times New Roman"/>
                <w:sz w:val="24"/>
                <w:szCs w:val="24"/>
                <w:lang w:val="uk-UA"/>
              </w:rPr>
            </w:pPr>
            <w:r w:rsidRPr="000C74AD">
              <w:rPr>
                <w:rFonts w:ascii="Times New Roman" w:hAnsi="Times New Roman" w:cs="Times New Roman"/>
                <w:sz w:val="24"/>
                <w:szCs w:val="24"/>
                <w:lang w:val="uk-UA"/>
              </w:rPr>
              <w:t>PS.P.5</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гнучкого механізму налаштування графіків роботи</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E614FF"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E614FF" w:rsidRPr="00BA30FF" w:rsidRDefault="00E614FF"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PS.P.6</w:t>
            </w:r>
          </w:p>
        </w:tc>
        <w:tc>
          <w:tcPr>
            <w:tcW w:w="6520" w:type="dxa"/>
            <w:vAlign w:val="center"/>
          </w:tcPr>
          <w:p w:rsidR="00E614FF" w:rsidRPr="000C74AD" w:rsidRDefault="005733DC"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Стажі. Історія розрахунків (КЗпП України, ст. 46 ЗУ "Про державну службу", Постанова КМУ від 25.03.2016 № 229 "Про затвердження Порядку обчислення стажу державної служби")</w:t>
            </w:r>
          </w:p>
        </w:tc>
        <w:tc>
          <w:tcPr>
            <w:tcW w:w="1559" w:type="dxa"/>
          </w:tcPr>
          <w:p w:rsidR="00E614FF" w:rsidRPr="000C74AD" w:rsidRDefault="002058A1"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B5D6A"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9B5D6A" w:rsidRPr="000C74AD" w:rsidRDefault="009B5D6A"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7</w:t>
            </w:r>
          </w:p>
        </w:tc>
        <w:tc>
          <w:tcPr>
            <w:tcW w:w="6520" w:type="dxa"/>
            <w:vAlign w:val="center"/>
          </w:tcPr>
          <w:p w:rsidR="009B5D6A" w:rsidRPr="000C74AD" w:rsidRDefault="00814C36"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Прийняття та звільнення. Переведення (КЗпП України, ст. 19-21, 31-37, 83-90 ЗУ "Про державну службу", Постанова КМУ від 06.04.2016 № 271 "Про затвердження критеріїв визначення переліку посад працівників державних органів, які виконують функції з обслуговування")</w:t>
            </w:r>
          </w:p>
        </w:tc>
        <w:tc>
          <w:tcPr>
            <w:tcW w:w="1559" w:type="dxa"/>
          </w:tcPr>
          <w:p w:rsidR="009B5D6A" w:rsidRPr="000C74AD" w:rsidRDefault="002058A1"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137FB"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9137FB" w:rsidRPr="000C74AD" w:rsidRDefault="009137FB"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8</w:t>
            </w:r>
          </w:p>
        </w:tc>
        <w:tc>
          <w:tcPr>
            <w:tcW w:w="6520" w:type="dxa"/>
            <w:vAlign w:val="center"/>
          </w:tcPr>
          <w:p w:rsidR="009137FB" w:rsidRPr="000C74AD" w:rsidRDefault="009137FB" w:rsidP="006B2160">
            <w:pPr>
              <w:spacing w:before="2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Державна служба. Присяга. Ранги (</w:t>
            </w:r>
            <w:r w:rsidR="00FB27D2" w:rsidRPr="000C74AD">
              <w:rPr>
                <w:rFonts w:ascii="Times New Roman" w:hAnsi="Times New Roman" w:cs="Times New Roman"/>
                <w:sz w:val="24"/>
                <w:szCs w:val="24"/>
                <w:lang w:val="uk-UA"/>
              </w:rPr>
              <w:t>ст. 36, 38-49 ЗУ "Про державну службу", Постанова КМУ від 25.03.2016 № 229 "Про затвердження Порядку обчислення стажу державної служби",  Постанова КМУ від 20.04.2016 № 306 "Питання присвоєння рангів державних службовців та співвідношення між рангами державних службовців і рангами посадових осіб місцевого самоврядування, військовими званнями, дипломатичними рангами та іншими спеціальними званнями")</w:t>
            </w:r>
          </w:p>
        </w:tc>
        <w:tc>
          <w:tcPr>
            <w:tcW w:w="1559" w:type="dxa"/>
          </w:tcPr>
          <w:p w:rsidR="009137FB" w:rsidRPr="000C74AD" w:rsidRDefault="002058A1"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FB27D2"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FB27D2" w:rsidRPr="000C74AD" w:rsidRDefault="0015457E"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9</w:t>
            </w:r>
          </w:p>
        </w:tc>
        <w:tc>
          <w:tcPr>
            <w:tcW w:w="6520" w:type="dxa"/>
            <w:vAlign w:val="center"/>
          </w:tcPr>
          <w:p w:rsidR="00FB27D2" w:rsidRPr="000C74AD" w:rsidRDefault="0015457E"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Оклади. Надбавки. Матеріальна допомога (ст. 50-55 ЗУ "Про державну службу", Постанова КМУ від 18.01.2017 № 15 "Питання оплати праці працівників державних органів", Постанова КМУ від 08.08.2016 № 500 "Про затвердження Порядку надання державним службовцям матеріальної допомоги для вирішення </w:t>
            </w:r>
            <w:proofErr w:type="spellStart"/>
            <w:r w:rsidRPr="000C74AD">
              <w:rPr>
                <w:rFonts w:ascii="Times New Roman" w:hAnsi="Times New Roman" w:cs="Times New Roman"/>
                <w:sz w:val="24"/>
                <w:szCs w:val="24"/>
                <w:lang w:val="uk-UA"/>
              </w:rPr>
              <w:t>соціальнопобутових</w:t>
            </w:r>
            <w:proofErr w:type="spellEnd"/>
            <w:r w:rsidRPr="000C74AD">
              <w:rPr>
                <w:rFonts w:ascii="Times New Roman" w:hAnsi="Times New Roman" w:cs="Times New Roman"/>
                <w:sz w:val="24"/>
                <w:szCs w:val="24"/>
                <w:lang w:val="uk-UA"/>
              </w:rPr>
              <w:t xml:space="preserve"> питань", наказ Мінпраці від 02.10.1996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w:t>
            </w:r>
          </w:p>
        </w:tc>
        <w:tc>
          <w:tcPr>
            <w:tcW w:w="1559" w:type="dxa"/>
          </w:tcPr>
          <w:p w:rsidR="00FB27D2" w:rsidRPr="000C74AD" w:rsidRDefault="002058A1"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EC3657"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EC3657" w:rsidRPr="000C74AD" w:rsidRDefault="00EC3657"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10</w:t>
            </w:r>
          </w:p>
        </w:tc>
        <w:tc>
          <w:tcPr>
            <w:tcW w:w="6520" w:type="dxa"/>
            <w:vAlign w:val="center"/>
          </w:tcPr>
          <w:p w:rsidR="00EC3657" w:rsidRPr="000C74AD" w:rsidRDefault="00EC3657"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Просування в органі (ст. 38-49 ЗУ "Про державну службу")</w:t>
            </w:r>
          </w:p>
        </w:tc>
        <w:tc>
          <w:tcPr>
            <w:tcW w:w="1559" w:type="dxa"/>
          </w:tcPr>
          <w:p w:rsidR="00EC3657" w:rsidRPr="000C74AD" w:rsidRDefault="002058A1"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37588"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37588" w:rsidRPr="000C74AD" w:rsidRDefault="00437588"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11</w:t>
            </w:r>
          </w:p>
        </w:tc>
        <w:tc>
          <w:tcPr>
            <w:tcW w:w="6520" w:type="dxa"/>
            <w:vAlign w:val="center"/>
          </w:tcPr>
          <w:p w:rsidR="00437588" w:rsidRPr="000C74AD" w:rsidRDefault="000A394F"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Щорічне оцінювання (ст. 44 ЗУ "Про державну службу",  Постанова КМУ від 23.08.2017 № 640 "Про затвердження Типового порядку проведення оцінювання результатів службової діяльності державних службовців")</w:t>
            </w:r>
          </w:p>
        </w:tc>
        <w:tc>
          <w:tcPr>
            <w:tcW w:w="1559" w:type="dxa"/>
          </w:tcPr>
          <w:p w:rsidR="00437588" w:rsidRPr="000C74AD" w:rsidRDefault="002058A1"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0A394F"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0A394F" w:rsidRPr="000C74AD" w:rsidRDefault="000A394F"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12</w:t>
            </w:r>
          </w:p>
        </w:tc>
        <w:tc>
          <w:tcPr>
            <w:tcW w:w="6520" w:type="dxa"/>
            <w:vAlign w:val="center"/>
          </w:tcPr>
          <w:p w:rsidR="000A394F" w:rsidRPr="000C74AD" w:rsidRDefault="000A394F"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Підвищення кваліфікації (ст. 48-49 ЗУ "Про державну службу", Постанова КМУ від 27.09.2016 № 674 "Деякі питання реформування системи професійного навчання державних службовців і посадових осіб місцевого самоврядування", наказ НАДС від 19.04.2017 №86 "Про затвердження Порядку організації підвищення кваліфікації державних службовців і посадових осіб місцевого самоврядування у навчальних закладах за державним замовленням Національного агентства України з питань державної служби")</w:t>
            </w:r>
          </w:p>
        </w:tc>
        <w:tc>
          <w:tcPr>
            <w:tcW w:w="1559" w:type="dxa"/>
          </w:tcPr>
          <w:p w:rsidR="000A394F" w:rsidRPr="000C74AD" w:rsidRDefault="002058A1"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E4410A"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E4410A" w:rsidRPr="000C74AD" w:rsidRDefault="00E4410A"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13</w:t>
            </w:r>
          </w:p>
        </w:tc>
        <w:tc>
          <w:tcPr>
            <w:tcW w:w="6520" w:type="dxa"/>
            <w:vAlign w:val="center"/>
          </w:tcPr>
          <w:p w:rsidR="00E4410A" w:rsidRPr="000C74AD" w:rsidRDefault="009E7447"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Конкурс (ст. 22-30 ЗУ "Про державну службу", Постанова КМУ від 25.03.2016 № 246 "Про затвердження Порядку проведення конкурсу на зайняття посад державної служби", наказ НАДС від 06.04.2016 № 72,  "Про затвердження Порядку визначення спеціальних вимог до осіб, які претендують на зайняття посад державної служби категорій "Б" і "В", спільний наказ НАДС та Мін'юсту від 06.05.2016 № 97/1328/5 "Про затвердження тестових питань", наказ НАДС від 25.05.2016 № 110 "Про затвердження Порядку оформлення та направлення (вручення) вимоги про скасування рішень державних органів та їх посадових осіб з питань державної служби, які суперечать законодавству в частині реалізації громадянами права на державну службу, про усунення порушень прав державного службовця або про скасування результатів конкурсу на зайняття вакантної посади державної служби")</w:t>
            </w:r>
          </w:p>
        </w:tc>
        <w:tc>
          <w:tcPr>
            <w:tcW w:w="1559" w:type="dxa"/>
          </w:tcPr>
          <w:p w:rsidR="00E4410A" w:rsidRPr="000C74AD" w:rsidRDefault="002058A1"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AC2EAB"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AC2EAB" w:rsidRPr="000C74AD" w:rsidRDefault="00AC2EAB"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14</w:t>
            </w:r>
          </w:p>
        </w:tc>
        <w:tc>
          <w:tcPr>
            <w:tcW w:w="6520" w:type="dxa"/>
            <w:vAlign w:val="center"/>
          </w:tcPr>
          <w:p w:rsidR="00AC2EAB" w:rsidRPr="000C74AD" w:rsidRDefault="00AC2EAB"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Відпустки (КЗпП України, ст. 56-60 ЗУ "Про державну службу", ЗУ "Про відпустки", Постанова КМУ від 06.04.2016 № 270 "Про затвердження Порядку надання державним службовцям додаткових оплачуваних відпусток",  Постанова КМУ від 25.03.2016 № 230 "Про затвердження Порядку відкликання державного службовця із щорічної відпустки", Постанова КМУ від 25.03.2016 № 231 "Про затвердження Порядку відшкодування непередбачуваних витрат державного службовця у зв'язку з його відкликанням із щорічної основної або додаткової відпустки")</w:t>
            </w:r>
          </w:p>
        </w:tc>
        <w:tc>
          <w:tcPr>
            <w:tcW w:w="1559" w:type="dxa"/>
          </w:tcPr>
          <w:p w:rsidR="00AC2EAB" w:rsidRPr="000C74AD" w:rsidRDefault="002058A1"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00D8E"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D00D8E" w:rsidRPr="000C74AD" w:rsidRDefault="00D00D8E"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15</w:t>
            </w:r>
          </w:p>
        </w:tc>
        <w:tc>
          <w:tcPr>
            <w:tcW w:w="6520" w:type="dxa"/>
            <w:vAlign w:val="center"/>
          </w:tcPr>
          <w:p w:rsidR="00D00D8E" w:rsidRPr="000C74AD" w:rsidRDefault="00D00D8E"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Відрядження ( ст. 42 ЗУ "Про державну службу", Постанова КМУ від 05.10.2016 № 681 "Про внесення змін до постанови Кабінету Міністрів України від 2 лютого 2011 р. № 98")</w:t>
            </w:r>
          </w:p>
        </w:tc>
        <w:tc>
          <w:tcPr>
            <w:tcW w:w="1559" w:type="dxa"/>
          </w:tcPr>
          <w:p w:rsidR="00D00D8E" w:rsidRPr="000C74AD" w:rsidRDefault="002058A1"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0009DB"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0009DB" w:rsidRPr="000C74AD" w:rsidRDefault="000009DB"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16</w:t>
            </w:r>
          </w:p>
        </w:tc>
        <w:tc>
          <w:tcPr>
            <w:tcW w:w="6520" w:type="dxa"/>
            <w:vAlign w:val="center"/>
          </w:tcPr>
          <w:p w:rsidR="000009DB" w:rsidRPr="000C74AD" w:rsidRDefault="000009DB"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Пільги. Лікарняні (ЗУ "Про донорство крові та її компонентів", ЗУ "Про статус ветеранів війни, гарантії їх соціального захисту", ЗУ "Про статус і соціальний захист громадян, які постраждали внаслідок Чорнобильської катастрофи", ЗУ "Про відпустки")</w:t>
            </w:r>
          </w:p>
        </w:tc>
        <w:tc>
          <w:tcPr>
            <w:tcW w:w="1559" w:type="dxa"/>
          </w:tcPr>
          <w:p w:rsidR="000009DB" w:rsidRPr="000C74AD" w:rsidRDefault="002058A1"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0009DB"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0009DB" w:rsidRPr="000C74AD" w:rsidRDefault="000009DB"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17</w:t>
            </w:r>
          </w:p>
        </w:tc>
        <w:tc>
          <w:tcPr>
            <w:tcW w:w="6520" w:type="dxa"/>
            <w:vAlign w:val="center"/>
          </w:tcPr>
          <w:p w:rsidR="000009DB" w:rsidRPr="000C74AD" w:rsidRDefault="000009D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Військовий облік (Постанова КМУ від 07.12.2016 № 921 "Про затвердження Порядку організації та ведення військового обліку призовників і військовозобов’язаних")</w:t>
            </w:r>
          </w:p>
        </w:tc>
        <w:tc>
          <w:tcPr>
            <w:tcW w:w="1559" w:type="dxa"/>
          </w:tcPr>
          <w:p w:rsidR="000009DB" w:rsidRPr="000C74AD" w:rsidRDefault="002058A1"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752B4A"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752B4A" w:rsidRPr="000C74AD" w:rsidRDefault="00752B4A" w:rsidP="00FB4416">
            <w:pPr>
              <w:rPr>
                <w:rFonts w:ascii="Times New Roman" w:hAnsi="Times New Roman" w:cs="Times New Roman"/>
                <w:sz w:val="24"/>
                <w:szCs w:val="24"/>
                <w:lang w:val="uk-UA"/>
              </w:rPr>
            </w:pPr>
            <w:r w:rsidRPr="00BA30FF">
              <w:rPr>
                <w:rFonts w:ascii="Times New Roman" w:hAnsi="Times New Roman" w:cs="Times New Roman"/>
                <w:sz w:val="24"/>
                <w:szCs w:val="24"/>
                <w:lang w:val="uk-UA"/>
              </w:rPr>
              <w:t>PS.P.</w:t>
            </w:r>
            <w:r w:rsidRPr="000C74AD">
              <w:rPr>
                <w:rFonts w:ascii="Times New Roman" w:hAnsi="Times New Roman" w:cs="Times New Roman"/>
                <w:sz w:val="24"/>
                <w:szCs w:val="24"/>
                <w:lang w:val="uk-UA"/>
              </w:rPr>
              <w:t>18</w:t>
            </w:r>
          </w:p>
        </w:tc>
        <w:tc>
          <w:tcPr>
            <w:tcW w:w="6520" w:type="dxa"/>
            <w:vAlign w:val="center"/>
          </w:tcPr>
          <w:p w:rsidR="00752B4A" w:rsidRPr="000C74AD" w:rsidRDefault="00752B4A"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Трудова діяльність (КЗпП України, ЗУ "Про державну службу")</w:t>
            </w:r>
          </w:p>
        </w:tc>
        <w:tc>
          <w:tcPr>
            <w:tcW w:w="1559" w:type="dxa"/>
          </w:tcPr>
          <w:p w:rsidR="00752B4A" w:rsidRPr="000C74AD" w:rsidRDefault="00752B4A"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06DF" w:rsidP="00FB4416">
            <w:pPr>
              <w:rPr>
                <w:rFonts w:ascii="Times New Roman" w:hAnsi="Times New Roman" w:cs="Times New Roman"/>
                <w:sz w:val="24"/>
                <w:szCs w:val="24"/>
                <w:lang w:val="uk-UA"/>
              </w:rPr>
            </w:pPr>
            <w:r w:rsidRPr="000C74AD">
              <w:rPr>
                <w:rFonts w:ascii="Times New Roman" w:hAnsi="Times New Roman" w:cs="Times New Roman"/>
                <w:sz w:val="24"/>
                <w:szCs w:val="24"/>
                <w:lang w:val="uk-UA"/>
              </w:rPr>
              <w:t>PS.P.19</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гнучкого механізму налаштування схем оплати праці (тарифні ставки, надбавки, утримання тощо)</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40033" w:rsidRPr="000C74AD" w:rsidRDefault="00540033" w:rsidP="00050C97">
      <w:pPr>
        <w:pStyle w:val="3"/>
        <w:ind w:left="1276"/>
        <w:rPr>
          <w:szCs w:val="24"/>
        </w:rPr>
      </w:pPr>
      <w:bookmarkStart w:id="173" w:name="_Toc17907470"/>
      <w:bookmarkStart w:id="174" w:name="_Toc2695350"/>
      <w:bookmarkStart w:id="175" w:name="_Toc12442471"/>
      <w:r w:rsidRPr="000C74AD">
        <w:rPr>
          <w:szCs w:val="24"/>
        </w:rPr>
        <w:t>Облік заробітної плати (PS.</w:t>
      </w:r>
      <w:r w:rsidRPr="00BA30FF">
        <w:rPr>
          <w:szCs w:val="24"/>
        </w:rPr>
        <w:t>SAL</w:t>
      </w:r>
      <w:r w:rsidRPr="000C74AD">
        <w:rPr>
          <w:szCs w:val="24"/>
        </w:rPr>
        <w:t>)</w:t>
      </w:r>
      <w:bookmarkEnd w:id="173"/>
    </w:p>
    <w:tbl>
      <w:tblPr>
        <w:tblStyle w:val="-4"/>
        <w:tblW w:w="10201" w:type="dxa"/>
        <w:tblLook w:val="04A0" w:firstRow="1" w:lastRow="0" w:firstColumn="1" w:lastColumn="0" w:noHBand="0" w:noVBand="1"/>
      </w:tblPr>
      <w:tblGrid>
        <w:gridCol w:w="2122"/>
        <w:gridCol w:w="6520"/>
        <w:gridCol w:w="1559"/>
      </w:tblGrid>
      <w:tr w:rsidR="00540033" w:rsidRPr="000C74AD" w:rsidTr="00BA5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40033" w:rsidRPr="000C74AD" w:rsidRDefault="00540033" w:rsidP="008E3BC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20" w:type="dxa"/>
          </w:tcPr>
          <w:p w:rsidR="00540033" w:rsidRPr="000C74AD" w:rsidRDefault="00540033" w:rsidP="008E3BC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559" w:type="dxa"/>
          </w:tcPr>
          <w:p w:rsidR="00540033" w:rsidRPr="000C74AD" w:rsidRDefault="00540033" w:rsidP="008E3BC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33766B"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33766B" w:rsidRPr="000C74AD" w:rsidRDefault="0033766B" w:rsidP="008E3BCF">
            <w:pPr>
              <w:rPr>
                <w:rFonts w:ascii="Times New Roman" w:hAnsi="Times New Roman" w:cs="Times New Roman"/>
                <w:sz w:val="24"/>
                <w:szCs w:val="24"/>
                <w:lang w:val="uk-UA"/>
              </w:rPr>
            </w:pPr>
            <w:r w:rsidRPr="000C74AD">
              <w:rPr>
                <w:rFonts w:ascii="Times New Roman" w:hAnsi="Times New Roman" w:cs="Times New Roman"/>
                <w:sz w:val="24"/>
                <w:szCs w:val="24"/>
                <w:lang w:val="uk-UA"/>
              </w:rPr>
              <w:t>PS.SAL.</w:t>
            </w:r>
            <w:r w:rsidR="00DB063D" w:rsidRPr="000C74AD">
              <w:rPr>
                <w:rFonts w:ascii="Times New Roman" w:hAnsi="Times New Roman" w:cs="Times New Roman"/>
                <w:sz w:val="24"/>
                <w:szCs w:val="24"/>
                <w:lang w:val="uk-UA"/>
              </w:rPr>
              <w:t>1</w:t>
            </w:r>
          </w:p>
        </w:tc>
        <w:tc>
          <w:tcPr>
            <w:tcW w:w="6520" w:type="dxa"/>
            <w:vAlign w:val="center"/>
          </w:tcPr>
          <w:p w:rsidR="0033766B" w:rsidRPr="000C74AD" w:rsidRDefault="0033766B" w:rsidP="008E3BC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ведення обліку заробітної плати з урахуванням особливостей державної служби</w:t>
            </w:r>
          </w:p>
        </w:tc>
        <w:tc>
          <w:tcPr>
            <w:tcW w:w="1559" w:type="dxa"/>
          </w:tcPr>
          <w:p w:rsidR="0033766B" w:rsidRPr="000C74AD" w:rsidRDefault="0033766B" w:rsidP="008E3B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3766B"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33766B" w:rsidRPr="000C74AD" w:rsidRDefault="0033766B" w:rsidP="008E3BCF">
            <w:pPr>
              <w:rPr>
                <w:rFonts w:ascii="Times New Roman" w:hAnsi="Times New Roman" w:cs="Times New Roman"/>
                <w:sz w:val="24"/>
                <w:szCs w:val="24"/>
                <w:lang w:val="uk-UA"/>
              </w:rPr>
            </w:pPr>
            <w:r w:rsidRPr="000C74AD">
              <w:rPr>
                <w:rFonts w:ascii="Times New Roman" w:hAnsi="Times New Roman" w:cs="Times New Roman"/>
                <w:sz w:val="24"/>
                <w:szCs w:val="24"/>
                <w:lang w:val="uk-UA"/>
              </w:rPr>
              <w:t>PS.SAL.</w:t>
            </w:r>
            <w:r w:rsidR="00DB063D" w:rsidRPr="000C74AD">
              <w:rPr>
                <w:rFonts w:ascii="Times New Roman" w:hAnsi="Times New Roman" w:cs="Times New Roman"/>
                <w:sz w:val="24"/>
                <w:szCs w:val="24"/>
                <w:lang w:val="uk-UA"/>
              </w:rPr>
              <w:t>2</w:t>
            </w:r>
          </w:p>
        </w:tc>
        <w:tc>
          <w:tcPr>
            <w:tcW w:w="6520" w:type="dxa"/>
            <w:vAlign w:val="center"/>
          </w:tcPr>
          <w:p w:rsidR="0033766B" w:rsidRPr="000C74AD" w:rsidRDefault="0033766B" w:rsidP="008E3BC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Автоматичне формування документів із оплати праці (розрахункові листки, розрахункові відомості та ін.)</w:t>
            </w:r>
          </w:p>
        </w:tc>
        <w:tc>
          <w:tcPr>
            <w:tcW w:w="1559" w:type="dxa"/>
          </w:tcPr>
          <w:p w:rsidR="0033766B" w:rsidRPr="000C74AD" w:rsidRDefault="0033766B" w:rsidP="008E3B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3766B"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33766B" w:rsidRPr="000C74AD" w:rsidRDefault="0033766B" w:rsidP="008E3BCF">
            <w:pPr>
              <w:rPr>
                <w:rFonts w:ascii="Times New Roman" w:hAnsi="Times New Roman" w:cs="Times New Roman"/>
                <w:sz w:val="24"/>
                <w:szCs w:val="24"/>
                <w:lang w:val="uk-UA"/>
              </w:rPr>
            </w:pPr>
            <w:r w:rsidRPr="000C74AD">
              <w:rPr>
                <w:rFonts w:ascii="Times New Roman" w:hAnsi="Times New Roman" w:cs="Times New Roman"/>
                <w:sz w:val="24"/>
                <w:szCs w:val="24"/>
                <w:lang w:val="uk-UA"/>
              </w:rPr>
              <w:t>PS.SAL.</w:t>
            </w:r>
            <w:r w:rsidR="00DB063D" w:rsidRPr="000C74AD">
              <w:rPr>
                <w:rFonts w:ascii="Times New Roman" w:hAnsi="Times New Roman" w:cs="Times New Roman"/>
                <w:sz w:val="24"/>
                <w:szCs w:val="24"/>
                <w:lang w:val="uk-UA"/>
              </w:rPr>
              <w:t>3</w:t>
            </w:r>
          </w:p>
        </w:tc>
        <w:tc>
          <w:tcPr>
            <w:tcW w:w="6520" w:type="dxa"/>
            <w:vAlign w:val="center"/>
          </w:tcPr>
          <w:p w:rsidR="0033766B" w:rsidRPr="000C74AD" w:rsidRDefault="0033766B" w:rsidP="008E3BC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Розрахунок заробітної плати, ЄСВ, інших нарахувань та утримань, в </w:t>
            </w:r>
            <w:proofErr w:type="spellStart"/>
            <w:r w:rsidRPr="000C74AD">
              <w:rPr>
                <w:rFonts w:ascii="Times New Roman" w:hAnsi="Times New Roman" w:cs="Times New Roman"/>
                <w:sz w:val="24"/>
                <w:szCs w:val="24"/>
                <w:lang w:val="uk-UA"/>
              </w:rPr>
              <w:t>т.ч</w:t>
            </w:r>
            <w:proofErr w:type="spellEnd"/>
            <w:r w:rsidRPr="000C74AD">
              <w:rPr>
                <w:rFonts w:ascii="Times New Roman" w:hAnsi="Times New Roman" w:cs="Times New Roman"/>
                <w:sz w:val="24"/>
                <w:szCs w:val="24"/>
                <w:lang w:val="uk-UA"/>
              </w:rPr>
              <w:t>. за виконавчими листами</w:t>
            </w:r>
          </w:p>
        </w:tc>
        <w:tc>
          <w:tcPr>
            <w:tcW w:w="1559" w:type="dxa"/>
          </w:tcPr>
          <w:p w:rsidR="0033766B" w:rsidRPr="000C74AD" w:rsidRDefault="0033766B" w:rsidP="008E3B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3766B"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33766B" w:rsidRPr="000C74AD" w:rsidRDefault="0033766B" w:rsidP="008E3BCF">
            <w:pPr>
              <w:rPr>
                <w:rFonts w:ascii="Times New Roman" w:hAnsi="Times New Roman" w:cs="Times New Roman"/>
                <w:sz w:val="24"/>
                <w:szCs w:val="24"/>
                <w:lang w:val="uk-UA"/>
              </w:rPr>
            </w:pPr>
            <w:r w:rsidRPr="000C74AD">
              <w:rPr>
                <w:rFonts w:ascii="Times New Roman" w:hAnsi="Times New Roman" w:cs="Times New Roman"/>
                <w:sz w:val="24"/>
                <w:szCs w:val="24"/>
                <w:lang w:val="uk-UA"/>
              </w:rPr>
              <w:t>PS.SAL.</w:t>
            </w:r>
            <w:r w:rsidR="00DB063D" w:rsidRPr="000C74AD">
              <w:rPr>
                <w:rFonts w:ascii="Times New Roman" w:hAnsi="Times New Roman" w:cs="Times New Roman"/>
                <w:sz w:val="24"/>
                <w:szCs w:val="24"/>
                <w:lang w:val="uk-UA"/>
              </w:rPr>
              <w:t>4</w:t>
            </w:r>
          </w:p>
        </w:tc>
        <w:tc>
          <w:tcPr>
            <w:tcW w:w="6520" w:type="dxa"/>
            <w:vAlign w:val="center"/>
          </w:tcPr>
          <w:p w:rsidR="0033766B" w:rsidRPr="000C74AD" w:rsidRDefault="0033766B" w:rsidP="008E3BC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Розрахунок відпускних та лікарняних</w:t>
            </w:r>
          </w:p>
        </w:tc>
        <w:tc>
          <w:tcPr>
            <w:tcW w:w="1559" w:type="dxa"/>
          </w:tcPr>
          <w:p w:rsidR="0033766B" w:rsidRPr="000C74AD" w:rsidRDefault="0033766B" w:rsidP="008E3B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3766B"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33766B" w:rsidRPr="000C74AD" w:rsidRDefault="0033766B" w:rsidP="008E3BCF">
            <w:pPr>
              <w:rPr>
                <w:rFonts w:ascii="Times New Roman" w:hAnsi="Times New Roman" w:cs="Times New Roman"/>
                <w:sz w:val="24"/>
                <w:szCs w:val="24"/>
                <w:lang w:val="uk-UA"/>
              </w:rPr>
            </w:pPr>
            <w:r w:rsidRPr="000C74AD">
              <w:rPr>
                <w:rFonts w:ascii="Times New Roman" w:hAnsi="Times New Roman" w:cs="Times New Roman"/>
                <w:sz w:val="24"/>
                <w:szCs w:val="24"/>
                <w:lang w:val="uk-UA"/>
              </w:rPr>
              <w:t>PS.SAL.</w:t>
            </w:r>
            <w:r w:rsidR="00DB063D" w:rsidRPr="000C74AD">
              <w:rPr>
                <w:rFonts w:ascii="Times New Roman" w:hAnsi="Times New Roman" w:cs="Times New Roman"/>
                <w:sz w:val="24"/>
                <w:szCs w:val="24"/>
                <w:lang w:val="uk-UA"/>
              </w:rPr>
              <w:t>5</w:t>
            </w:r>
          </w:p>
        </w:tc>
        <w:tc>
          <w:tcPr>
            <w:tcW w:w="6520" w:type="dxa"/>
            <w:vAlign w:val="center"/>
          </w:tcPr>
          <w:p w:rsidR="0033766B" w:rsidRPr="000C74AD" w:rsidRDefault="0033766B" w:rsidP="008E3BC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Автоматичне формування статистичної звітності (Держкомстат) з оплати праці</w:t>
            </w:r>
          </w:p>
        </w:tc>
        <w:tc>
          <w:tcPr>
            <w:tcW w:w="1559" w:type="dxa"/>
          </w:tcPr>
          <w:p w:rsidR="0033766B" w:rsidRPr="000C74AD" w:rsidRDefault="0033766B" w:rsidP="008E3B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3766B"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33766B" w:rsidRPr="000C74AD" w:rsidRDefault="0033766B" w:rsidP="008E3BCF">
            <w:pPr>
              <w:rPr>
                <w:rFonts w:ascii="Times New Roman" w:hAnsi="Times New Roman" w:cs="Times New Roman"/>
                <w:sz w:val="24"/>
                <w:szCs w:val="24"/>
                <w:lang w:val="uk-UA"/>
              </w:rPr>
            </w:pPr>
            <w:r w:rsidRPr="000C74AD">
              <w:rPr>
                <w:rFonts w:ascii="Times New Roman" w:hAnsi="Times New Roman" w:cs="Times New Roman"/>
                <w:sz w:val="24"/>
                <w:szCs w:val="24"/>
                <w:lang w:val="uk-UA"/>
              </w:rPr>
              <w:t>PS.SAL.</w:t>
            </w:r>
            <w:r w:rsidR="00DB063D" w:rsidRPr="000C74AD">
              <w:rPr>
                <w:rFonts w:ascii="Times New Roman" w:hAnsi="Times New Roman" w:cs="Times New Roman"/>
                <w:sz w:val="24"/>
                <w:szCs w:val="24"/>
                <w:lang w:val="uk-UA"/>
              </w:rPr>
              <w:t>6</w:t>
            </w:r>
          </w:p>
        </w:tc>
        <w:tc>
          <w:tcPr>
            <w:tcW w:w="6520" w:type="dxa"/>
            <w:vAlign w:val="center"/>
          </w:tcPr>
          <w:p w:rsidR="0033766B" w:rsidRPr="000C74AD" w:rsidRDefault="0033766B" w:rsidP="008E3BC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Автоматичне формування звітності з податку на доходи фізичних осіб, ЄСВ та ін. відповідно до вимог чинного законодавства України</w:t>
            </w:r>
          </w:p>
        </w:tc>
        <w:tc>
          <w:tcPr>
            <w:tcW w:w="1559" w:type="dxa"/>
          </w:tcPr>
          <w:p w:rsidR="0033766B" w:rsidRPr="000C74AD" w:rsidRDefault="0033766B" w:rsidP="008E3B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3766B"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33766B" w:rsidRPr="000C74AD" w:rsidRDefault="0033766B" w:rsidP="008E3BCF">
            <w:pPr>
              <w:rPr>
                <w:rFonts w:ascii="Times New Roman" w:hAnsi="Times New Roman" w:cs="Times New Roman"/>
                <w:sz w:val="24"/>
                <w:szCs w:val="24"/>
                <w:lang w:val="uk-UA"/>
              </w:rPr>
            </w:pPr>
            <w:r w:rsidRPr="000C74AD">
              <w:rPr>
                <w:rFonts w:ascii="Times New Roman" w:hAnsi="Times New Roman" w:cs="Times New Roman"/>
                <w:sz w:val="24"/>
                <w:szCs w:val="24"/>
                <w:lang w:val="uk-UA"/>
              </w:rPr>
              <w:t>PS.SAL.</w:t>
            </w:r>
            <w:r w:rsidR="00DB063D" w:rsidRPr="000C74AD">
              <w:rPr>
                <w:rFonts w:ascii="Times New Roman" w:hAnsi="Times New Roman" w:cs="Times New Roman"/>
                <w:sz w:val="24"/>
                <w:szCs w:val="24"/>
                <w:lang w:val="uk-UA"/>
              </w:rPr>
              <w:t>7</w:t>
            </w:r>
          </w:p>
        </w:tc>
        <w:tc>
          <w:tcPr>
            <w:tcW w:w="6520" w:type="dxa"/>
            <w:vAlign w:val="center"/>
          </w:tcPr>
          <w:p w:rsidR="0033766B" w:rsidRPr="000C74AD" w:rsidRDefault="0033766B" w:rsidP="008E3BC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документів для виплати заробітної плати як через касу, так і на банківські картки співробітників</w:t>
            </w:r>
          </w:p>
        </w:tc>
        <w:tc>
          <w:tcPr>
            <w:tcW w:w="1559" w:type="dxa"/>
          </w:tcPr>
          <w:p w:rsidR="0033766B" w:rsidRPr="000C74AD" w:rsidRDefault="0033766B" w:rsidP="008E3B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33766B"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33766B" w:rsidRPr="000C74AD" w:rsidRDefault="0033766B" w:rsidP="008E3BCF">
            <w:pPr>
              <w:rPr>
                <w:rFonts w:ascii="Times New Roman" w:hAnsi="Times New Roman" w:cs="Times New Roman"/>
                <w:sz w:val="24"/>
                <w:szCs w:val="24"/>
                <w:lang w:val="uk-UA"/>
              </w:rPr>
            </w:pPr>
            <w:r w:rsidRPr="000C74AD">
              <w:rPr>
                <w:rFonts w:ascii="Times New Roman" w:hAnsi="Times New Roman" w:cs="Times New Roman"/>
                <w:sz w:val="24"/>
                <w:szCs w:val="24"/>
                <w:lang w:val="uk-UA"/>
              </w:rPr>
              <w:t>PS.SAL.</w:t>
            </w:r>
            <w:r w:rsidR="00DB063D" w:rsidRPr="000C74AD">
              <w:rPr>
                <w:rFonts w:ascii="Times New Roman" w:hAnsi="Times New Roman" w:cs="Times New Roman"/>
                <w:sz w:val="24"/>
                <w:szCs w:val="24"/>
                <w:lang w:val="uk-UA"/>
              </w:rPr>
              <w:t>8</w:t>
            </w:r>
          </w:p>
        </w:tc>
        <w:tc>
          <w:tcPr>
            <w:tcW w:w="6520" w:type="dxa"/>
            <w:vAlign w:val="center"/>
          </w:tcPr>
          <w:p w:rsidR="0033766B" w:rsidRPr="000C74AD" w:rsidRDefault="0033766B" w:rsidP="008E3BC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Формування довідок про нараховану та виплачену заробітну плату</w:t>
            </w:r>
          </w:p>
        </w:tc>
        <w:tc>
          <w:tcPr>
            <w:tcW w:w="1559" w:type="dxa"/>
          </w:tcPr>
          <w:p w:rsidR="0033766B" w:rsidRPr="000C74AD" w:rsidRDefault="0033766B" w:rsidP="008E3B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33766B" w:rsidRPr="00BA30FF" w:rsidRDefault="0033766B" w:rsidP="006B2160">
      <w:pPr>
        <w:rPr>
          <w:lang w:val="uk-UA"/>
        </w:rPr>
      </w:pPr>
    </w:p>
    <w:p w:rsidR="004944D4" w:rsidRPr="00050C97" w:rsidRDefault="004944D4">
      <w:pPr>
        <w:pStyle w:val="3"/>
        <w:ind w:left="1276"/>
      </w:pPr>
      <w:bookmarkStart w:id="176" w:name="_Toc17907471"/>
      <w:r w:rsidRPr="00050C97">
        <w:t>Вимоги до забезпечення функції управління знаннями та навчання (КМ)</w:t>
      </w:r>
      <w:bookmarkEnd w:id="174"/>
      <w:bookmarkEnd w:id="175"/>
      <w:bookmarkEnd w:id="176"/>
    </w:p>
    <w:p w:rsidR="004944D4" w:rsidRPr="00BA30FF" w:rsidRDefault="004944D4">
      <w:pPr>
        <w:rPr>
          <w:rFonts w:ascii="Times New Roman" w:eastAsia="Arial" w:hAnsi="Times New Roman" w:cs="Times New Roman"/>
          <w:sz w:val="24"/>
          <w:szCs w:val="24"/>
          <w:lang w:val="uk-UA"/>
        </w:rPr>
      </w:pPr>
      <w:r w:rsidRPr="00050C97">
        <w:rPr>
          <w:rFonts w:ascii="Times New Roman" w:eastAsia="Arial" w:hAnsi="Times New Roman" w:cs="Times New Roman"/>
          <w:sz w:val="24"/>
          <w:szCs w:val="24"/>
          <w:lang w:val="uk-UA"/>
        </w:rPr>
        <w:t>Функція управління знаннями та навчання має бути реалізована, як підсистема, інтегрована із системами обліку кадрів та Контакт центром, CRM, та містити наступні складові:</w:t>
      </w:r>
    </w:p>
    <w:tbl>
      <w:tblPr>
        <w:tblStyle w:val="-4"/>
        <w:tblW w:w="10201" w:type="dxa"/>
        <w:tblLook w:val="04A0" w:firstRow="1" w:lastRow="0" w:firstColumn="1" w:lastColumn="0" w:noHBand="0" w:noVBand="1"/>
      </w:tblPr>
      <w:tblGrid>
        <w:gridCol w:w="2122"/>
        <w:gridCol w:w="6520"/>
        <w:gridCol w:w="1559"/>
      </w:tblGrid>
      <w:tr w:rsidR="004944D4"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FB4416">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20" w:type="dxa"/>
          </w:tcPr>
          <w:p w:rsidR="004944D4" w:rsidRPr="000C74AD" w:rsidRDefault="004944D4" w:rsidP="00FB44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w:t>
            </w:r>
            <w:r w:rsidR="005E54BC" w:rsidRPr="000C74AD">
              <w:rPr>
                <w:rFonts w:ascii="Times New Roman" w:hAnsi="Times New Roman" w:cs="Times New Roman"/>
                <w:sz w:val="24"/>
                <w:szCs w:val="24"/>
                <w:lang w:val="uk-UA"/>
              </w:rPr>
              <w:t>вимог</w:t>
            </w:r>
          </w:p>
        </w:tc>
        <w:tc>
          <w:tcPr>
            <w:tcW w:w="1559" w:type="dxa"/>
          </w:tcPr>
          <w:p w:rsidR="004944D4" w:rsidRPr="000C74AD" w:rsidRDefault="004944D4" w:rsidP="00FB44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w:t>
            </w:r>
            <w:r w:rsidR="00273FBA" w:rsidRPr="000C74AD">
              <w:rPr>
                <w:rFonts w:ascii="Times New Roman" w:hAnsi="Times New Roman" w:cs="Times New Roman"/>
                <w:sz w:val="24"/>
                <w:szCs w:val="24"/>
                <w:lang w:val="uk-UA"/>
              </w:rPr>
              <w:t>КМ.</w:t>
            </w:r>
            <w:r w:rsidRPr="000C74AD">
              <w:rPr>
                <w:rFonts w:ascii="Times New Roman" w:hAnsi="Times New Roman" w:cs="Times New Roman"/>
                <w:sz w:val="24"/>
                <w:szCs w:val="24"/>
                <w:lang w:val="uk-UA"/>
              </w:rPr>
              <w:t>01</w:t>
            </w:r>
          </w:p>
        </w:tc>
        <w:tc>
          <w:tcPr>
            <w:tcW w:w="6520" w:type="dxa"/>
            <w:vAlign w:val="center"/>
          </w:tcPr>
          <w:p w:rsidR="004944D4" w:rsidRPr="000C74AD" w:rsidRDefault="004944D4" w:rsidP="006B2160">
            <w:pPr>
              <w:pStyle w:val="af5"/>
              <w:numPr>
                <w:ilvl w:val="0"/>
                <w:numId w:val="1"/>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Система електронного (дистанційного) навчання;</w:t>
            </w:r>
          </w:p>
          <w:p w:rsidR="004944D4" w:rsidRPr="000C74AD" w:rsidRDefault="00311D02" w:rsidP="006B2160">
            <w:pPr>
              <w:pStyle w:val="af5"/>
              <w:numPr>
                <w:ilvl w:val="0"/>
                <w:numId w:val="1"/>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Система управління знаннями</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Ці системи будуються на спільній технологічній платформі та знаход</w:t>
            </w:r>
            <w:r w:rsidR="00311D02" w:rsidRPr="000C74AD">
              <w:rPr>
                <w:rFonts w:ascii="Times New Roman" w:eastAsia="Arial" w:hAnsi="Times New Roman" w:cs="Times New Roman"/>
                <w:sz w:val="24"/>
                <w:szCs w:val="24"/>
                <w:lang w:val="uk-UA"/>
              </w:rPr>
              <w:t>яться у безпосередній взаємодії</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KM.DLS.0</w:t>
            </w:r>
            <w:r w:rsidR="00273FBA" w:rsidRPr="000C74AD">
              <w:rPr>
                <w:rFonts w:ascii="Times New Roman" w:hAnsi="Times New Roman" w:cs="Times New Roman"/>
                <w:sz w:val="24"/>
                <w:szCs w:val="24"/>
                <w:lang w:val="uk-UA"/>
              </w:rPr>
              <w:t>2</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Дистанційне (електронне) навчання дозволяє оптимізувати завдання з інформування працівників та зовнішніх користувачів про навчальні події, забезпечує взаємодію користувач-викладач, обмін думками і досвідом між користувачами та надання консультацій викладачів у період між очними заняттями, забезпечує доступ користувачів до навчальних матеріалів з будь-якого місця країни у будь-який час, дозволяє проводити ефективний та прозорий контроль знань за</w:t>
            </w:r>
            <w:r w:rsidR="00311D02" w:rsidRPr="000C74AD">
              <w:rPr>
                <w:rFonts w:ascii="Times New Roman" w:eastAsia="Arial" w:hAnsi="Times New Roman" w:cs="Times New Roman"/>
                <w:sz w:val="24"/>
                <w:szCs w:val="24"/>
                <w:lang w:val="uk-UA"/>
              </w:rPr>
              <w:t>собами комп’ютерного тестування</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KM.DLS.0</w:t>
            </w:r>
            <w:r w:rsidR="00273FBA" w:rsidRPr="000C74AD">
              <w:rPr>
                <w:rFonts w:ascii="Times New Roman" w:hAnsi="Times New Roman" w:cs="Times New Roman"/>
                <w:sz w:val="24"/>
                <w:szCs w:val="24"/>
                <w:lang w:val="uk-UA"/>
              </w:rPr>
              <w:t>3</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b/>
                <w:color w:val="000000"/>
                <w:sz w:val="24"/>
                <w:szCs w:val="24"/>
                <w:lang w:val="uk-UA" w:eastAsia="uk-UA"/>
              </w:rPr>
              <w:t>Особистий кабінет користувача</w:t>
            </w:r>
            <w:r w:rsidRPr="000C74AD">
              <w:rPr>
                <w:rFonts w:ascii="Times New Roman" w:eastAsia="Times New Roman" w:hAnsi="Times New Roman" w:cs="Times New Roman"/>
                <w:color w:val="000000"/>
                <w:sz w:val="24"/>
                <w:szCs w:val="24"/>
                <w:lang w:val="uk-UA" w:eastAsia="uk-UA"/>
              </w:rPr>
              <w:t xml:space="preserve"> </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Для зовнішніх користувачів декілька рівнів доступу:</w:t>
            </w:r>
          </w:p>
          <w:p w:rsidR="004944D4" w:rsidRPr="000C74AD" w:rsidRDefault="004944D4" w:rsidP="006B2160">
            <w:pPr>
              <w:pStyle w:val="af5"/>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Без авторизації – загальна інформація для всіх ЦА</w:t>
            </w:r>
          </w:p>
          <w:p w:rsidR="004944D4" w:rsidRPr="000C74AD" w:rsidRDefault="004944D4" w:rsidP="006B2160">
            <w:pPr>
              <w:pStyle w:val="af5"/>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Для користувачів, авторизованих через соціальні мережі та пошту (можливість завантажувати якісь матеріали та отримувати повідомлення про заплановані навчальні заходи)</w:t>
            </w:r>
          </w:p>
          <w:p w:rsidR="004944D4" w:rsidRPr="000C74AD" w:rsidRDefault="004944D4" w:rsidP="006B2160">
            <w:pPr>
              <w:pStyle w:val="af5"/>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Після ручної авторизації з підтвердженням особистості (розширений доступ до програм розвитку та особистих карт знань за професіями)</w:t>
            </w:r>
          </w:p>
          <w:p w:rsidR="004944D4" w:rsidRPr="000C74AD" w:rsidRDefault="004944D4" w:rsidP="006B2160">
            <w:pPr>
              <w:pStyle w:val="af5"/>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Внутрішній користувач НСЗУ (інтеграція з кадровою системою НСЗУ)</w:t>
            </w:r>
          </w:p>
          <w:p w:rsidR="004944D4" w:rsidRPr="000C74AD" w:rsidRDefault="004944D4" w:rsidP="006B2160">
            <w:pPr>
              <w:pStyle w:val="af5"/>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Методист (можливість наповнення або редагування матеріалів, вивантаження звітів тощо)</w:t>
            </w:r>
          </w:p>
          <w:p w:rsidR="004944D4" w:rsidRPr="000C74AD" w:rsidRDefault="004944D4" w:rsidP="006B2160">
            <w:pPr>
              <w:pStyle w:val="af5"/>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Times New Roman" w:hAnsi="Times New Roman" w:cs="Times New Roman"/>
                <w:color w:val="000000"/>
                <w:sz w:val="24"/>
                <w:szCs w:val="24"/>
                <w:lang w:val="uk-UA" w:eastAsia="uk-UA"/>
              </w:rPr>
              <w:t>Адміністратор (повний доступ)</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KM.DLS.0</w:t>
            </w:r>
            <w:r w:rsidR="00273FBA" w:rsidRPr="000C74AD">
              <w:rPr>
                <w:rFonts w:ascii="Times New Roman" w:hAnsi="Times New Roman" w:cs="Times New Roman"/>
                <w:sz w:val="24"/>
                <w:szCs w:val="24"/>
                <w:lang w:val="uk-UA"/>
              </w:rPr>
              <w:t>4</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Можливі два різних підходи до реєстрації користувачів у Системі: само</w:t>
            </w:r>
            <w:r w:rsidR="00D52E8C" w:rsidRPr="000C74AD">
              <w:rPr>
                <w:rFonts w:ascii="Times New Roman" w:eastAsia="Arial" w:hAnsi="Times New Roman" w:cs="Times New Roman"/>
                <w:sz w:val="24"/>
                <w:szCs w:val="24"/>
                <w:lang w:val="uk-UA"/>
              </w:rPr>
              <w:t xml:space="preserve">стійна </w:t>
            </w:r>
            <w:r w:rsidRPr="000C74AD">
              <w:rPr>
                <w:rFonts w:ascii="Times New Roman" w:eastAsia="Arial" w:hAnsi="Times New Roman" w:cs="Times New Roman"/>
                <w:sz w:val="24"/>
                <w:szCs w:val="24"/>
                <w:lang w:val="uk-UA"/>
              </w:rPr>
              <w:t>реєстрація (із затвердженням Адміністратором, або без неї із отриманням підтвердження електронною поштою) або реєстрація Адміністратором вручну, аб</w:t>
            </w:r>
            <w:r w:rsidR="00311D02" w:rsidRPr="000C74AD">
              <w:rPr>
                <w:rFonts w:ascii="Times New Roman" w:eastAsia="Arial" w:hAnsi="Times New Roman" w:cs="Times New Roman"/>
                <w:sz w:val="24"/>
                <w:szCs w:val="24"/>
                <w:lang w:val="uk-UA"/>
              </w:rPr>
              <w:t>о імпортом файлу у форматі .</w:t>
            </w:r>
            <w:proofErr w:type="spellStart"/>
            <w:r w:rsidR="00311D02" w:rsidRPr="000C74AD">
              <w:rPr>
                <w:rFonts w:ascii="Times New Roman" w:eastAsia="Arial" w:hAnsi="Times New Roman" w:cs="Times New Roman"/>
                <w:sz w:val="24"/>
                <w:szCs w:val="24"/>
                <w:lang w:val="uk-UA"/>
              </w:rPr>
              <w:t>csv</w:t>
            </w:r>
            <w:proofErr w:type="spellEnd"/>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KM.DLS.0</w:t>
            </w:r>
            <w:r w:rsidR="00273FBA" w:rsidRPr="000C74AD">
              <w:rPr>
                <w:rFonts w:ascii="Times New Roman" w:hAnsi="Times New Roman" w:cs="Times New Roman"/>
                <w:sz w:val="24"/>
                <w:szCs w:val="24"/>
                <w:lang w:val="uk-UA"/>
              </w:rPr>
              <w:t>5</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Користувач, який зареєструвався самостійно, отримує доступ лише до відкритих курсів та новин, доступ до певних курсів, форумів та баз даних надає Адміністратор додаючи користувача до певних груп, відповідно до даних вказаних при реєстрації, наданих Адміністратору списків к користувачів, або замовлень на</w:t>
            </w:r>
            <w:r w:rsidR="00311D02" w:rsidRPr="000C74AD">
              <w:rPr>
                <w:rFonts w:ascii="Times New Roman" w:eastAsia="Arial" w:hAnsi="Times New Roman" w:cs="Times New Roman"/>
                <w:sz w:val="24"/>
                <w:szCs w:val="24"/>
                <w:lang w:val="uk-UA"/>
              </w:rPr>
              <w:t xml:space="preserve"> участь у курсі від користувача</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KM.DLS.0</w:t>
            </w:r>
            <w:r w:rsidR="00273FBA" w:rsidRPr="000C74AD">
              <w:rPr>
                <w:rFonts w:ascii="Times New Roman" w:hAnsi="Times New Roman" w:cs="Times New Roman"/>
                <w:sz w:val="24"/>
                <w:szCs w:val="24"/>
                <w:lang w:val="uk-UA"/>
              </w:rPr>
              <w:t>6</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Обов’язковою умовою успішної організації електронного навчання є постійне отримування зворо</w:t>
            </w:r>
            <w:r w:rsidR="00311D02" w:rsidRPr="000C74AD">
              <w:rPr>
                <w:rFonts w:ascii="Times New Roman" w:eastAsia="Arial" w:hAnsi="Times New Roman" w:cs="Times New Roman"/>
                <w:sz w:val="24"/>
                <w:szCs w:val="24"/>
                <w:lang w:val="uk-UA"/>
              </w:rPr>
              <w:t>тного зв’язку від користувачів</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KM.KM.0</w:t>
            </w:r>
            <w:r w:rsidR="00273FBA" w:rsidRPr="000C74AD">
              <w:rPr>
                <w:rFonts w:ascii="Times New Roman" w:hAnsi="Times New Roman" w:cs="Times New Roman"/>
                <w:sz w:val="24"/>
                <w:szCs w:val="24"/>
                <w:lang w:val="uk-UA"/>
              </w:rPr>
              <w:t>7</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Система управління знаннями повинна використовувати спільну технологічну платформу та спільну систему управління доступом із Системою електр</w:t>
            </w:r>
            <w:r w:rsidR="00311D02" w:rsidRPr="000C74AD">
              <w:rPr>
                <w:rFonts w:ascii="Times New Roman" w:eastAsia="Arial" w:hAnsi="Times New Roman" w:cs="Times New Roman"/>
                <w:sz w:val="24"/>
                <w:szCs w:val="24"/>
                <w:lang w:val="uk-UA"/>
              </w:rPr>
              <w:t>онного (дистанційного) навчання</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KM.KM.0</w:t>
            </w:r>
            <w:r w:rsidR="00273FBA" w:rsidRPr="000C74AD">
              <w:rPr>
                <w:rFonts w:ascii="Times New Roman" w:hAnsi="Times New Roman" w:cs="Times New Roman"/>
                <w:sz w:val="24"/>
                <w:szCs w:val="24"/>
                <w:lang w:val="uk-UA"/>
              </w:rPr>
              <w:t>8</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sz w:val="24"/>
                <w:szCs w:val="24"/>
                <w:lang w:val="uk-UA"/>
              </w:rPr>
            </w:pPr>
            <w:r w:rsidRPr="000C74AD">
              <w:rPr>
                <w:rFonts w:ascii="Times New Roman" w:eastAsia="Arial" w:hAnsi="Times New Roman" w:cs="Times New Roman"/>
                <w:sz w:val="24"/>
                <w:szCs w:val="24"/>
                <w:lang w:val="uk-UA"/>
              </w:rPr>
              <w:t>Система управління знаннями складається:</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Бібліотека нормативних документів, законів та підзаконних актів, що мають відношення до завдань, що виконує НСЗУ</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KM.KM.0</w:t>
            </w:r>
            <w:r w:rsidR="00273FBA" w:rsidRPr="000C74AD">
              <w:rPr>
                <w:rFonts w:ascii="Times New Roman" w:hAnsi="Times New Roman" w:cs="Times New Roman"/>
                <w:sz w:val="24"/>
                <w:szCs w:val="24"/>
                <w:lang w:val="uk-UA"/>
              </w:rPr>
              <w:t>9</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Бібліотека загально-професійних матеріалів (статей, інструкцій, книг, інших текстових, аудіо та відео матеріалів),</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w:t>
            </w:r>
            <w:r w:rsidR="00273FBA" w:rsidRPr="000C74AD">
              <w:rPr>
                <w:rFonts w:ascii="Times New Roman" w:hAnsi="Times New Roman" w:cs="Times New Roman"/>
                <w:sz w:val="24"/>
                <w:szCs w:val="24"/>
                <w:lang w:val="uk-UA"/>
              </w:rPr>
              <w:t>10</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sz w:val="24"/>
                <w:szCs w:val="24"/>
                <w:lang w:val="uk-UA"/>
              </w:rPr>
            </w:pPr>
            <w:r w:rsidRPr="000C74AD">
              <w:rPr>
                <w:rFonts w:ascii="Times New Roman" w:eastAsia="Arial" w:hAnsi="Times New Roman" w:cs="Times New Roman"/>
                <w:sz w:val="24"/>
                <w:szCs w:val="24"/>
                <w:lang w:val="uk-UA"/>
              </w:rPr>
              <w:t>Бібліотека практичних кейсів ситуацій, що стосуються роботи НСЗУ</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KM.KM.1</w:t>
            </w:r>
            <w:r w:rsidR="00273FBA" w:rsidRPr="000C74AD">
              <w:rPr>
                <w:rFonts w:ascii="Times New Roman" w:hAnsi="Times New Roman" w:cs="Times New Roman"/>
                <w:sz w:val="24"/>
                <w:szCs w:val="24"/>
                <w:lang w:val="uk-UA"/>
              </w:rPr>
              <w:t>1</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Комунікативні майданчики для обговорення кейсів, проведення консультацій, отримання термінової експертної та наставницької допо</w:t>
            </w:r>
            <w:r w:rsidR="00311D02" w:rsidRPr="000C74AD">
              <w:rPr>
                <w:rFonts w:ascii="Times New Roman" w:eastAsia="Arial" w:hAnsi="Times New Roman" w:cs="Times New Roman"/>
                <w:sz w:val="24"/>
                <w:szCs w:val="24"/>
                <w:lang w:val="uk-UA"/>
              </w:rPr>
              <w:t>моги</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KM.KM.1</w:t>
            </w:r>
            <w:r w:rsidR="00273FBA" w:rsidRPr="000C74AD">
              <w:rPr>
                <w:rFonts w:ascii="Times New Roman" w:hAnsi="Times New Roman" w:cs="Times New Roman"/>
                <w:sz w:val="24"/>
                <w:szCs w:val="24"/>
                <w:lang w:val="uk-UA"/>
              </w:rPr>
              <w:t>2</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 xml:space="preserve">Для Бібліотеки нормативно-правових та бібліотеки загально-професійних матеріалів необхідно створити Курси, що постійно відкриті для всіх зареєстрованих користувачів та містять </w:t>
            </w:r>
            <w:proofErr w:type="spellStart"/>
            <w:r w:rsidRPr="000C74AD">
              <w:rPr>
                <w:rFonts w:ascii="Times New Roman" w:eastAsia="Arial" w:hAnsi="Times New Roman" w:cs="Times New Roman"/>
                <w:sz w:val="24"/>
                <w:szCs w:val="24"/>
                <w:lang w:val="uk-UA"/>
              </w:rPr>
              <w:t>рубрикатор</w:t>
            </w:r>
            <w:proofErr w:type="spellEnd"/>
            <w:r w:rsidRPr="000C74AD">
              <w:rPr>
                <w:rFonts w:ascii="Times New Roman" w:eastAsia="Arial" w:hAnsi="Times New Roman" w:cs="Times New Roman"/>
                <w:sz w:val="24"/>
                <w:szCs w:val="24"/>
                <w:lang w:val="uk-UA"/>
              </w:rPr>
              <w:t xml:space="preserve"> для зручного знаходження необхідного матеріал</w:t>
            </w:r>
            <w:r w:rsidR="00311D02" w:rsidRPr="000C74AD">
              <w:rPr>
                <w:rFonts w:ascii="Times New Roman" w:eastAsia="Arial" w:hAnsi="Times New Roman" w:cs="Times New Roman"/>
                <w:sz w:val="24"/>
                <w:szCs w:val="24"/>
                <w:lang w:val="uk-UA"/>
              </w:rPr>
              <w:t>у</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KM.KM.1</w:t>
            </w:r>
            <w:r w:rsidR="00273FBA" w:rsidRPr="000C74AD">
              <w:rPr>
                <w:rFonts w:ascii="Times New Roman" w:hAnsi="Times New Roman" w:cs="Times New Roman"/>
                <w:sz w:val="24"/>
                <w:szCs w:val="24"/>
                <w:lang w:val="uk-UA"/>
              </w:rPr>
              <w:t>3</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 xml:space="preserve">Майданчики для консультацій та обговорення створюються, як в межах Бібліотек, так і в окремих перманентно доступних </w:t>
            </w:r>
            <w:r w:rsidR="00311D02" w:rsidRPr="000C74AD">
              <w:rPr>
                <w:rFonts w:ascii="Times New Roman" w:eastAsia="Arial" w:hAnsi="Times New Roman" w:cs="Times New Roman"/>
                <w:sz w:val="24"/>
                <w:szCs w:val="24"/>
                <w:lang w:val="uk-UA"/>
              </w:rPr>
              <w:t xml:space="preserve">курсах </w:t>
            </w:r>
            <w:r w:rsidRPr="000C74AD">
              <w:rPr>
                <w:rFonts w:ascii="Times New Roman" w:eastAsia="Arial" w:hAnsi="Times New Roman" w:cs="Times New Roman"/>
                <w:sz w:val="24"/>
                <w:szCs w:val="24"/>
                <w:lang w:val="uk-UA"/>
              </w:rPr>
              <w:t>для вс</w:t>
            </w:r>
            <w:r w:rsidR="00311D02" w:rsidRPr="000C74AD">
              <w:rPr>
                <w:rFonts w:ascii="Times New Roman" w:eastAsia="Arial" w:hAnsi="Times New Roman" w:cs="Times New Roman"/>
                <w:sz w:val="24"/>
                <w:szCs w:val="24"/>
                <w:lang w:val="uk-UA"/>
              </w:rPr>
              <w:t xml:space="preserve">іх зареєстрованих користувачів </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KM.KM.1</w:t>
            </w:r>
            <w:r w:rsidR="00273FBA" w:rsidRPr="000C74AD">
              <w:rPr>
                <w:rFonts w:ascii="Times New Roman" w:hAnsi="Times New Roman" w:cs="Times New Roman"/>
                <w:sz w:val="24"/>
                <w:szCs w:val="24"/>
                <w:lang w:val="uk-UA"/>
              </w:rPr>
              <w:t>4</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Arial" w:hAnsi="Times New Roman" w:cs="Times New Roman"/>
                <w:sz w:val="24"/>
                <w:szCs w:val="24"/>
                <w:lang w:val="uk-UA"/>
              </w:rPr>
              <w:t>Бібліотека практичних кейсів ситуацій може бути побудова</w:t>
            </w:r>
            <w:r w:rsidR="00311D02" w:rsidRPr="000C74AD">
              <w:rPr>
                <w:rFonts w:ascii="Times New Roman" w:eastAsia="Arial" w:hAnsi="Times New Roman" w:cs="Times New Roman"/>
                <w:sz w:val="24"/>
                <w:szCs w:val="24"/>
                <w:lang w:val="uk-UA"/>
              </w:rPr>
              <w:t>на за аналогією із</w:t>
            </w:r>
            <w:r w:rsidRPr="000C74AD">
              <w:rPr>
                <w:rFonts w:ascii="Times New Roman" w:eastAsia="Arial" w:hAnsi="Times New Roman" w:cs="Times New Roman"/>
                <w:sz w:val="24"/>
                <w:szCs w:val="24"/>
                <w:lang w:val="uk-UA"/>
              </w:rPr>
              <w:t xml:space="preserve"> </w:t>
            </w:r>
            <w:proofErr w:type="spellStart"/>
            <w:r w:rsidRPr="000C74AD">
              <w:rPr>
                <w:rFonts w:ascii="Times New Roman" w:eastAsia="Arial" w:hAnsi="Times New Roman" w:cs="Times New Roman"/>
                <w:sz w:val="24"/>
                <w:szCs w:val="24"/>
                <w:lang w:val="uk-UA"/>
              </w:rPr>
              <w:t>Wiki</w:t>
            </w:r>
            <w:proofErr w:type="spellEnd"/>
            <w:r w:rsidRPr="000C74AD">
              <w:rPr>
                <w:rFonts w:ascii="Times New Roman" w:eastAsia="Arial" w:hAnsi="Times New Roman" w:cs="Times New Roman"/>
                <w:sz w:val="24"/>
                <w:szCs w:val="24"/>
                <w:lang w:val="uk-UA"/>
              </w:rPr>
              <w:t xml:space="preserve">. При цьому кожна сторінка кейсу має містити загальний опис ситуації, посилання на файли із протоколами, звітами, інструкціями, майданчик для обговорення та коментування кейсу. Обговорення кейсів може відбуватися як окремо від дистанційних курсів, та і під час їх проведення Найбільш цікаві та конструктивні коментарі можуть зберігатися Адміністратором у тілі кейсу та використовуватися експертами для створення посадових та практичних інструкцій та курсів. Бібліотека кейсів має передбачати також </w:t>
            </w:r>
            <w:proofErr w:type="spellStart"/>
            <w:r w:rsidRPr="000C74AD">
              <w:rPr>
                <w:rFonts w:ascii="Times New Roman" w:eastAsia="Arial" w:hAnsi="Times New Roman" w:cs="Times New Roman"/>
                <w:sz w:val="24"/>
                <w:szCs w:val="24"/>
                <w:lang w:val="uk-UA"/>
              </w:rPr>
              <w:t>рубрика</w:t>
            </w:r>
            <w:r w:rsidR="00311D02" w:rsidRPr="000C74AD">
              <w:rPr>
                <w:rFonts w:ascii="Times New Roman" w:eastAsia="Arial" w:hAnsi="Times New Roman" w:cs="Times New Roman"/>
                <w:sz w:val="24"/>
                <w:szCs w:val="24"/>
                <w:lang w:val="uk-UA"/>
              </w:rPr>
              <w:t>тор</w:t>
            </w:r>
            <w:proofErr w:type="spellEnd"/>
            <w:r w:rsidR="00311D02" w:rsidRPr="000C74AD">
              <w:rPr>
                <w:rFonts w:ascii="Times New Roman" w:eastAsia="Arial" w:hAnsi="Times New Roman" w:cs="Times New Roman"/>
                <w:sz w:val="24"/>
                <w:szCs w:val="24"/>
                <w:lang w:val="uk-UA"/>
              </w:rPr>
              <w:t xml:space="preserve"> кейсів та контекстний пошук</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KM.KM.1</w:t>
            </w:r>
            <w:r w:rsidR="00273FBA" w:rsidRPr="000C74AD">
              <w:rPr>
                <w:rFonts w:ascii="Times New Roman" w:hAnsi="Times New Roman" w:cs="Times New Roman"/>
                <w:sz w:val="24"/>
                <w:szCs w:val="24"/>
                <w:lang w:val="uk-UA"/>
              </w:rPr>
              <w:t>5</w:t>
            </w:r>
          </w:p>
        </w:tc>
        <w:tc>
          <w:tcPr>
            <w:tcW w:w="6520" w:type="dxa"/>
            <w:vAlign w:val="center"/>
          </w:tcPr>
          <w:p w:rsidR="004944D4" w:rsidRPr="000C74AD" w:rsidRDefault="00D52E8C"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sz w:val="24"/>
                <w:szCs w:val="24"/>
                <w:lang w:val="uk-UA"/>
              </w:rPr>
            </w:pPr>
            <w:r w:rsidRPr="000C74AD">
              <w:rPr>
                <w:rFonts w:ascii="Times New Roman" w:hAnsi="Times New Roman" w:cs="Times New Roman"/>
                <w:sz w:val="24"/>
                <w:szCs w:val="24"/>
                <w:lang w:val="uk-UA"/>
              </w:rPr>
              <w:t>Ф</w:t>
            </w:r>
            <w:r w:rsidR="004944D4" w:rsidRPr="000C74AD">
              <w:rPr>
                <w:rFonts w:ascii="Times New Roman" w:hAnsi="Times New Roman" w:cs="Times New Roman"/>
                <w:sz w:val="24"/>
                <w:szCs w:val="24"/>
                <w:lang w:val="uk-UA"/>
              </w:rPr>
              <w:t>ормування і підтримка бази знань, що містить структури, що представляють набори (домени) знань прикладних задач, що складаються з одиниць знань, які можуть бути представлені текстовими, аудіо або відео і т. д.</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KM.KM.1</w:t>
            </w:r>
            <w:r w:rsidR="00273FBA" w:rsidRPr="000C74AD">
              <w:rPr>
                <w:rFonts w:ascii="Times New Roman" w:hAnsi="Times New Roman" w:cs="Times New Roman"/>
                <w:sz w:val="24"/>
                <w:szCs w:val="24"/>
                <w:lang w:val="uk-UA"/>
              </w:rPr>
              <w:t>6</w:t>
            </w:r>
          </w:p>
        </w:tc>
        <w:tc>
          <w:tcPr>
            <w:tcW w:w="6520" w:type="dxa"/>
            <w:vAlign w:val="center"/>
          </w:tcPr>
          <w:p w:rsidR="004944D4" w:rsidRPr="000C74AD" w:rsidRDefault="00D52E8C"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w:t>
            </w:r>
            <w:r w:rsidR="004944D4" w:rsidRPr="000C74AD">
              <w:rPr>
                <w:rFonts w:ascii="Times New Roman" w:hAnsi="Times New Roman" w:cs="Times New Roman"/>
                <w:sz w:val="24"/>
                <w:szCs w:val="24"/>
                <w:lang w:val="uk-UA"/>
              </w:rPr>
              <w:t>ошук контенту по предметної області в системі управління знаннями і в зовнішніх джерелах</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KM.KM.1</w:t>
            </w:r>
            <w:r w:rsidR="00273FBA" w:rsidRPr="000C74AD">
              <w:rPr>
                <w:rFonts w:ascii="Times New Roman" w:hAnsi="Times New Roman" w:cs="Times New Roman"/>
                <w:sz w:val="24"/>
                <w:szCs w:val="24"/>
                <w:lang w:val="uk-UA"/>
              </w:rPr>
              <w:t>7</w:t>
            </w:r>
          </w:p>
        </w:tc>
        <w:tc>
          <w:tcPr>
            <w:tcW w:w="6520" w:type="dxa"/>
            <w:vAlign w:val="center"/>
          </w:tcPr>
          <w:p w:rsidR="004944D4" w:rsidRPr="000C74AD" w:rsidRDefault="00D52E8C"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w:t>
            </w:r>
            <w:r w:rsidR="004944D4" w:rsidRPr="000C74AD">
              <w:rPr>
                <w:rFonts w:ascii="Times New Roman" w:hAnsi="Times New Roman" w:cs="Times New Roman"/>
                <w:sz w:val="24"/>
                <w:szCs w:val="24"/>
                <w:lang w:val="uk-UA"/>
              </w:rPr>
              <w:t>аявність системи зберігання електронних документів, що відповідають різним формам уявлення формалізованого знання (текст, аудіо, відео, анімація, зображення, електронні таблиці, моделі і т. д.)</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KM.KM.1</w:t>
            </w:r>
            <w:r w:rsidR="00273FBA" w:rsidRPr="000C74AD">
              <w:rPr>
                <w:rFonts w:ascii="Times New Roman" w:hAnsi="Times New Roman" w:cs="Times New Roman"/>
                <w:sz w:val="24"/>
                <w:szCs w:val="24"/>
                <w:lang w:val="uk-UA"/>
              </w:rPr>
              <w:t>8</w:t>
            </w:r>
          </w:p>
        </w:tc>
        <w:tc>
          <w:tcPr>
            <w:tcW w:w="6520" w:type="dxa"/>
            <w:vAlign w:val="center"/>
          </w:tcPr>
          <w:p w:rsidR="004944D4" w:rsidRPr="000C74AD" w:rsidRDefault="00D52E8C"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w:t>
            </w:r>
            <w:r w:rsidR="004944D4" w:rsidRPr="000C74AD">
              <w:rPr>
                <w:rFonts w:ascii="Times New Roman" w:hAnsi="Times New Roman" w:cs="Times New Roman"/>
                <w:sz w:val="24"/>
                <w:szCs w:val="24"/>
                <w:lang w:val="uk-UA"/>
              </w:rPr>
              <w:t>ожливість групового обговорення наборів і одиниць знань і онлайн консультацій за принципом «питання відповідь»</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KM.KM.1</w:t>
            </w:r>
            <w:r w:rsidR="00273FBA" w:rsidRPr="000C74AD">
              <w:rPr>
                <w:rFonts w:ascii="Times New Roman" w:hAnsi="Times New Roman" w:cs="Times New Roman"/>
                <w:sz w:val="24"/>
                <w:szCs w:val="24"/>
                <w:lang w:val="uk-UA"/>
              </w:rPr>
              <w:t>9</w:t>
            </w:r>
          </w:p>
        </w:tc>
        <w:tc>
          <w:tcPr>
            <w:tcW w:w="6520" w:type="dxa"/>
            <w:vAlign w:val="center"/>
          </w:tcPr>
          <w:p w:rsidR="004944D4" w:rsidRPr="000C74AD" w:rsidRDefault="00D52E8C"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w:t>
            </w:r>
            <w:r w:rsidR="004944D4" w:rsidRPr="000C74AD">
              <w:rPr>
                <w:rFonts w:ascii="Times New Roman" w:hAnsi="Times New Roman" w:cs="Times New Roman"/>
                <w:sz w:val="24"/>
                <w:szCs w:val="24"/>
                <w:lang w:val="uk-UA"/>
              </w:rPr>
              <w:t>ожливість оцінювання користувачами доменів і одиниць знань</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w:t>
            </w:r>
            <w:r w:rsidR="00273FBA" w:rsidRPr="000C74AD">
              <w:rPr>
                <w:rFonts w:ascii="Times New Roman" w:hAnsi="Times New Roman" w:cs="Times New Roman"/>
                <w:sz w:val="24"/>
                <w:szCs w:val="24"/>
                <w:lang w:val="uk-UA"/>
              </w:rPr>
              <w:t>20</w:t>
            </w:r>
          </w:p>
        </w:tc>
        <w:tc>
          <w:tcPr>
            <w:tcW w:w="6520" w:type="dxa"/>
            <w:vAlign w:val="center"/>
          </w:tcPr>
          <w:p w:rsidR="004944D4" w:rsidRPr="000C74AD" w:rsidRDefault="00D52E8C"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w:t>
            </w:r>
            <w:r w:rsidR="004944D4" w:rsidRPr="000C74AD">
              <w:rPr>
                <w:rFonts w:ascii="Times New Roman" w:hAnsi="Times New Roman" w:cs="Times New Roman"/>
                <w:sz w:val="24"/>
                <w:szCs w:val="24"/>
                <w:lang w:val="uk-UA"/>
              </w:rPr>
              <w:t>ожливість структурованого уявлення і генерації знань в систем</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KM.KM.2</w:t>
            </w:r>
            <w:r w:rsidR="00273FBA" w:rsidRPr="000C74AD">
              <w:rPr>
                <w:rFonts w:ascii="Times New Roman" w:hAnsi="Times New Roman" w:cs="Times New Roman"/>
                <w:sz w:val="24"/>
                <w:szCs w:val="24"/>
                <w:lang w:val="uk-UA"/>
              </w:rPr>
              <w:t>1</w:t>
            </w:r>
          </w:p>
        </w:tc>
        <w:tc>
          <w:tcPr>
            <w:tcW w:w="6520" w:type="dxa"/>
            <w:vAlign w:val="center"/>
          </w:tcPr>
          <w:p w:rsidR="004944D4" w:rsidRPr="000C74AD" w:rsidRDefault="00D52E8C"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w:t>
            </w:r>
            <w:r w:rsidR="004944D4" w:rsidRPr="000C74AD">
              <w:rPr>
                <w:rFonts w:ascii="Times New Roman" w:hAnsi="Times New Roman" w:cs="Times New Roman"/>
                <w:sz w:val="24"/>
                <w:szCs w:val="24"/>
                <w:lang w:val="uk-UA"/>
              </w:rPr>
              <w:t>ожливість створення конфігурацій для практичної апробації знань</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KM.KM.2</w:t>
            </w:r>
            <w:r w:rsidR="00273FBA" w:rsidRPr="000C74AD">
              <w:rPr>
                <w:rFonts w:ascii="Times New Roman" w:hAnsi="Times New Roman" w:cs="Times New Roman"/>
                <w:sz w:val="24"/>
                <w:szCs w:val="24"/>
                <w:lang w:val="uk-UA"/>
              </w:rPr>
              <w:t>2</w:t>
            </w:r>
          </w:p>
        </w:tc>
        <w:tc>
          <w:tcPr>
            <w:tcW w:w="6520" w:type="dxa"/>
            <w:vAlign w:val="center"/>
          </w:tcPr>
          <w:p w:rsidR="004944D4" w:rsidRPr="000C74AD" w:rsidRDefault="00D52E8C"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w:t>
            </w:r>
            <w:r w:rsidR="004944D4" w:rsidRPr="000C74AD">
              <w:rPr>
                <w:rFonts w:ascii="Times New Roman" w:hAnsi="Times New Roman" w:cs="Times New Roman"/>
                <w:sz w:val="24"/>
                <w:szCs w:val="24"/>
                <w:lang w:val="uk-UA"/>
              </w:rPr>
              <w:t>ожливість представлення знань і освітніх матеріалів у відповідності зі структурою рішення предметної завдання</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KM.KM.23</w:t>
            </w:r>
          </w:p>
        </w:tc>
        <w:tc>
          <w:tcPr>
            <w:tcW w:w="6520" w:type="dxa"/>
            <w:vAlign w:val="center"/>
          </w:tcPr>
          <w:p w:rsidR="004944D4" w:rsidRPr="000C74AD" w:rsidRDefault="00D52E8C"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w:t>
            </w:r>
            <w:r w:rsidR="004944D4" w:rsidRPr="000C74AD">
              <w:rPr>
                <w:rFonts w:ascii="Times New Roman" w:hAnsi="Times New Roman" w:cs="Times New Roman"/>
                <w:sz w:val="24"/>
                <w:szCs w:val="24"/>
                <w:lang w:val="uk-UA"/>
              </w:rPr>
              <w:t>ожливість формування кейсів на основі структурованих доменів знань і засобів їх практичного застосування</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KM.KM.24</w:t>
            </w:r>
          </w:p>
        </w:tc>
        <w:tc>
          <w:tcPr>
            <w:tcW w:w="6520" w:type="dxa"/>
            <w:vAlign w:val="center"/>
          </w:tcPr>
          <w:p w:rsidR="004944D4" w:rsidRPr="000C74AD" w:rsidRDefault="00D52E8C"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w:t>
            </w:r>
            <w:r w:rsidR="004944D4" w:rsidRPr="000C74AD">
              <w:rPr>
                <w:rFonts w:ascii="Times New Roman" w:hAnsi="Times New Roman" w:cs="Times New Roman"/>
                <w:sz w:val="24"/>
                <w:szCs w:val="24"/>
                <w:lang w:val="uk-UA"/>
              </w:rPr>
              <w:t>ожливість формування навчальних курсів на основі кейсів</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KM.KM.25</w:t>
            </w:r>
          </w:p>
        </w:tc>
        <w:tc>
          <w:tcPr>
            <w:tcW w:w="6520" w:type="dxa"/>
            <w:vAlign w:val="center"/>
          </w:tcPr>
          <w:p w:rsidR="004944D4" w:rsidRPr="000C74AD" w:rsidRDefault="00D52E8C"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w:t>
            </w:r>
            <w:r w:rsidR="004944D4" w:rsidRPr="000C74AD">
              <w:rPr>
                <w:rFonts w:ascii="Times New Roman" w:hAnsi="Times New Roman" w:cs="Times New Roman"/>
                <w:sz w:val="24"/>
                <w:szCs w:val="24"/>
                <w:lang w:val="uk-UA"/>
              </w:rPr>
              <w:t>аявність динамічної рольової моделі, що забезпечує зростання користувачів в системі</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KM.KM.26</w:t>
            </w:r>
          </w:p>
        </w:tc>
        <w:tc>
          <w:tcPr>
            <w:tcW w:w="6520" w:type="dxa"/>
            <w:vAlign w:val="center"/>
          </w:tcPr>
          <w:p w:rsidR="004944D4" w:rsidRPr="000C74AD" w:rsidRDefault="00D52E8C"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w:t>
            </w:r>
            <w:r w:rsidR="004944D4" w:rsidRPr="000C74AD">
              <w:rPr>
                <w:rFonts w:ascii="Times New Roman" w:hAnsi="Times New Roman" w:cs="Times New Roman"/>
                <w:sz w:val="24"/>
                <w:szCs w:val="24"/>
                <w:lang w:val="uk-UA"/>
              </w:rPr>
              <w:t>аявність інструментів групового соціального взаємодії користувачів в процесі вирішення предметних завдань (елементи соціальної мережі, блоги)</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KM.KM.27</w:t>
            </w:r>
          </w:p>
        </w:tc>
        <w:tc>
          <w:tcPr>
            <w:tcW w:w="6520" w:type="dxa"/>
            <w:vAlign w:val="center"/>
          </w:tcPr>
          <w:p w:rsidR="004944D4" w:rsidRPr="000C74AD" w:rsidRDefault="00D52E8C"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w:t>
            </w:r>
            <w:r w:rsidR="004944D4" w:rsidRPr="000C74AD">
              <w:rPr>
                <w:rFonts w:ascii="Times New Roman" w:hAnsi="Times New Roman" w:cs="Times New Roman"/>
                <w:sz w:val="24"/>
                <w:szCs w:val="24"/>
                <w:lang w:val="uk-UA"/>
              </w:rPr>
              <w:t>аявність освітніх інструментів (</w:t>
            </w:r>
            <w:proofErr w:type="spellStart"/>
            <w:r w:rsidR="004944D4" w:rsidRPr="000C74AD">
              <w:rPr>
                <w:rFonts w:ascii="Times New Roman" w:hAnsi="Times New Roman" w:cs="Times New Roman"/>
                <w:sz w:val="24"/>
                <w:szCs w:val="24"/>
                <w:lang w:val="uk-UA"/>
              </w:rPr>
              <w:t>вебінари</w:t>
            </w:r>
            <w:proofErr w:type="spellEnd"/>
            <w:r w:rsidR="004944D4" w:rsidRPr="000C74AD">
              <w:rPr>
                <w:rFonts w:ascii="Times New Roman" w:hAnsi="Times New Roman" w:cs="Times New Roman"/>
                <w:sz w:val="24"/>
                <w:szCs w:val="24"/>
                <w:lang w:val="uk-UA"/>
              </w:rPr>
              <w:t>, віртуальні лекторії)</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KM.KM.28</w:t>
            </w:r>
          </w:p>
        </w:tc>
        <w:tc>
          <w:tcPr>
            <w:tcW w:w="6520" w:type="dxa"/>
            <w:vAlign w:val="center"/>
          </w:tcPr>
          <w:p w:rsidR="004944D4" w:rsidRPr="000C74AD" w:rsidRDefault="00D52E8C"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w:t>
            </w:r>
            <w:r w:rsidR="004944D4" w:rsidRPr="000C74AD">
              <w:rPr>
                <w:rFonts w:ascii="Times New Roman" w:hAnsi="Times New Roman" w:cs="Times New Roman"/>
                <w:sz w:val="24"/>
                <w:szCs w:val="24"/>
                <w:lang w:val="uk-UA"/>
              </w:rPr>
              <w:t>ожливість включення в домени знань предметних завдань дидактичних матеріалів, інтеграції з електронними бібліотеками</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KM.KM.29</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інтеграції з системою управління персоналом</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KM.KM.30</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інтеграції з системою управління взаємодією з клієнтами</w:t>
            </w:r>
            <w:r w:rsidR="3F96E63A" w:rsidRPr="000C74AD">
              <w:rPr>
                <w:rFonts w:ascii="Times New Roman" w:hAnsi="Times New Roman" w:cs="Times New Roman"/>
                <w:sz w:val="24"/>
                <w:szCs w:val="24"/>
                <w:lang w:val="uk-UA"/>
              </w:rPr>
              <w:t>(контрагентами)</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w:t>
            </w:r>
            <w:r w:rsidR="00273FBA" w:rsidRPr="000C74AD">
              <w:rPr>
                <w:rFonts w:ascii="Times New Roman" w:hAnsi="Times New Roman" w:cs="Times New Roman"/>
                <w:sz w:val="24"/>
                <w:szCs w:val="24"/>
                <w:lang w:val="uk-UA"/>
              </w:rPr>
              <w:t>M.31</w:t>
            </w:r>
          </w:p>
        </w:tc>
        <w:tc>
          <w:tcPr>
            <w:tcW w:w="6520" w:type="dxa"/>
            <w:vAlign w:val="center"/>
          </w:tcPr>
          <w:p w:rsidR="004944D4" w:rsidRPr="000C74AD" w:rsidRDefault="00D52E8C"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w:t>
            </w:r>
            <w:r w:rsidR="004944D4" w:rsidRPr="000C74AD">
              <w:rPr>
                <w:rFonts w:ascii="Times New Roman" w:hAnsi="Times New Roman" w:cs="Times New Roman"/>
                <w:sz w:val="24"/>
                <w:szCs w:val="24"/>
                <w:lang w:val="uk-UA"/>
              </w:rPr>
              <w:t>икористання міток-тегів для користувачів, блокуванн</w:t>
            </w:r>
            <w:r w:rsidRPr="000C74AD">
              <w:rPr>
                <w:rFonts w:ascii="Times New Roman" w:hAnsi="Times New Roman" w:cs="Times New Roman"/>
                <w:sz w:val="24"/>
                <w:szCs w:val="24"/>
                <w:lang w:val="uk-UA"/>
              </w:rPr>
              <w:t>я і активація облікових записів</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KM.KM.32</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Синхронізація користувачів. Імпорт з CSV, використання ознак міста, підрозділу та посади, оновлен</w:t>
            </w:r>
            <w:r w:rsidR="00D52E8C" w:rsidRPr="000C74AD">
              <w:rPr>
                <w:rFonts w:ascii="Times New Roman" w:hAnsi="Times New Roman" w:cs="Times New Roman"/>
                <w:sz w:val="24"/>
                <w:szCs w:val="24"/>
                <w:lang w:val="uk-UA"/>
              </w:rPr>
              <w:t>ня даних при наступному імпорті</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KM.DLS.3</w:t>
            </w:r>
            <w:r w:rsidR="00273FBA" w:rsidRPr="000C74AD">
              <w:rPr>
                <w:rFonts w:ascii="Times New Roman" w:hAnsi="Times New Roman" w:cs="Times New Roman"/>
                <w:sz w:val="24"/>
                <w:szCs w:val="24"/>
                <w:lang w:val="uk-UA"/>
              </w:rPr>
              <w:t>3</w:t>
            </w:r>
          </w:p>
        </w:tc>
        <w:tc>
          <w:tcPr>
            <w:tcW w:w="6520" w:type="dxa"/>
            <w:vAlign w:val="center"/>
          </w:tcPr>
          <w:p w:rsidR="004944D4" w:rsidRPr="000C74AD" w:rsidRDefault="00311D02"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Вхід в систему через соціальні мережі</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KM.KM.34</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Оргструктура. Налаштування підпорядкування підрозділів, керівників та підлеглих, автоматичний перерозподіл користувачів при синхронізації, інтеграція із системою Управління персоналом</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KM.KM.35</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Контакти. База контактних даних співробітників з пошуком та фільтрацією за оргструктурою</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KM.DLS.36</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Навчальні ресурси. Створення та завантаження ресурсів для вивчення. HTML-сторінка, файл, веб-презентація, галерея, гіперпосилання, сторінка </w:t>
            </w:r>
            <w:proofErr w:type="spellStart"/>
            <w:r w:rsidRPr="000C74AD">
              <w:rPr>
                <w:rFonts w:ascii="Times New Roman" w:hAnsi="Times New Roman" w:cs="Times New Roman"/>
                <w:sz w:val="24"/>
                <w:szCs w:val="24"/>
                <w:lang w:val="uk-UA"/>
              </w:rPr>
              <w:t>Markdown</w:t>
            </w:r>
            <w:proofErr w:type="spellEnd"/>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KM.KM.37</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w:t>
            </w:r>
            <w:proofErr w:type="spellStart"/>
            <w:r w:rsidRPr="000C74AD">
              <w:rPr>
                <w:rFonts w:ascii="Times New Roman" w:hAnsi="Times New Roman" w:cs="Times New Roman"/>
                <w:sz w:val="24"/>
                <w:szCs w:val="24"/>
                <w:lang w:val="uk-UA"/>
              </w:rPr>
              <w:t>Грабер</w:t>
            </w:r>
            <w:proofErr w:type="spellEnd"/>
            <w:r w:rsidRPr="000C74AD">
              <w:rPr>
                <w:rFonts w:ascii="Times New Roman" w:hAnsi="Times New Roman" w:cs="Times New Roman"/>
                <w:sz w:val="24"/>
                <w:szCs w:val="24"/>
                <w:lang w:val="uk-UA"/>
              </w:rPr>
              <w:t xml:space="preserve"> сторінок"- автоматичне отримання контенту з зазначених URL з очищенням від </w:t>
            </w:r>
            <w:r w:rsidR="00311D02" w:rsidRPr="000C74AD">
              <w:rPr>
                <w:rFonts w:ascii="Times New Roman" w:hAnsi="Times New Roman" w:cs="Times New Roman"/>
                <w:sz w:val="24"/>
                <w:szCs w:val="24"/>
                <w:lang w:val="uk-UA"/>
              </w:rPr>
              <w:t>реклами і непотрібних елементів</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KM.DLS.38</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Імпорт навчальних модулів SCORM та HTML</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KM.KM.3</w:t>
            </w:r>
            <w:r w:rsidR="00273FBA" w:rsidRPr="000C74AD">
              <w:rPr>
                <w:rFonts w:ascii="Times New Roman" w:hAnsi="Times New Roman" w:cs="Times New Roman"/>
                <w:sz w:val="24"/>
                <w:szCs w:val="24"/>
                <w:lang w:val="uk-UA"/>
              </w:rPr>
              <w:t>9</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Презентації. Конвертування PDF презентацій у веб-формат</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KM.KM.40</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Презентації. Конвертування презентацій PowerPoint у веб-формат</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KM.KM.41</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Відео. Фонове конвертування відеофайлів у відео веб-формат (MP4, OGG)</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KM.DLS.42</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Практикуми. Видача завдань на самостійну практичну роботу, індивідуальне консультування, обмін файлами та перевірка результатів завдання з виставленням оцінок.</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KM.DLS.43</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Очні заняття. Призначення очних занять (дата, час, місце), приєднання файлів для заняття, виставлення оцінок.</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KM.DLS.44</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Тести. Питання з одиночною, множинною і вільною відповіддю. Імпорт питань з текстового файлу. Різні режими проведення тестування</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KM.DLS.45</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Комплексне тестування. Організація загального тестування по заданим темам з аналізом ре</w:t>
            </w:r>
            <w:r w:rsidR="00866800" w:rsidRPr="000C74AD">
              <w:rPr>
                <w:rFonts w:ascii="Times New Roman" w:hAnsi="Times New Roman" w:cs="Times New Roman"/>
                <w:sz w:val="24"/>
                <w:szCs w:val="24"/>
                <w:lang w:val="uk-UA"/>
              </w:rPr>
              <w:t>зультатів по кожній темі окремо</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KM.DLS.46</w:t>
            </w:r>
          </w:p>
        </w:tc>
        <w:tc>
          <w:tcPr>
            <w:tcW w:w="6520" w:type="dxa"/>
            <w:vAlign w:val="center"/>
          </w:tcPr>
          <w:p w:rsidR="004944D4" w:rsidRPr="000C74AD" w:rsidRDefault="0086680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Опитування та голосування</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KM.DLS.47</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Курси. Комбінація ресурсів, тестів і опитувань в прості курси. Формува</w:t>
            </w:r>
            <w:r w:rsidR="00866800" w:rsidRPr="000C74AD">
              <w:rPr>
                <w:rFonts w:ascii="Times New Roman" w:hAnsi="Times New Roman" w:cs="Times New Roman"/>
                <w:sz w:val="24"/>
                <w:szCs w:val="24"/>
                <w:lang w:val="uk-UA"/>
              </w:rPr>
              <w:t>ння та настроювання плану курсу</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KM.DLS.48</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Навчальні програми. Об'єднання ресурсів, тестів, опитувань і курсів в навчальну програму. Створення траєкторії навчання налаштуванням правил доступу до ел</w:t>
            </w:r>
            <w:r w:rsidR="00866800" w:rsidRPr="000C74AD">
              <w:rPr>
                <w:rFonts w:ascii="Times New Roman" w:hAnsi="Times New Roman" w:cs="Times New Roman"/>
                <w:sz w:val="24"/>
                <w:szCs w:val="24"/>
                <w:lang w:val="uk-UA"/>
              </w:rPr>
              <w:t>ементів програми</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KM.DLS.49</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Розклад завдань. Перелік завдань із зазначенням дат їх виконання. Індивідуальне або групове призначення. Встановлення термінів виконання. Завдання з </w:t>
            </w:r>
            <w:proofErr w:type="spellStart"/>
            <w:r w:rsidRPr="000C74AD">
              <w:rPr>
                <w:rFonts w:ascii="Times New Roman" w:hAnsi="Times New Roman" w:cs="Times New Roman"/>
                <w:sz w:val="24"/>
                <w:szCs w:val="24"/>
                <w:lang w:val="uk-UA"/>
              </w:rPr>
              <w:t>самопризначенням</w:t>
            </w:r>
            <w:proofErr w:type="spellEnd"/>
            <w:r w:rsidRPr="000C74AD">
              <w:rPr>
                <w:rFonts w:ascii="Times New Roman" w:hAnsi="Times New Roman" w:cs="Times New Roman"/>
                <w:sz w:val="24"/>
                <w:szCs w:val="24"/>
                <w:lang w:val="uk-UA"/>
              </w:rPr>
              <w:t>, з подачею з</w:t>
            </w:r>
            <w:r w:rsidR="00866800" w:rsidRPr="000C74AD">
              <w:rPr>
                <w:rFonts w:ascii="Times New Roman" w:hAnsi="Times New Roman" w:cs="Times New Roman"/>
                <w:sz w:val="24"/>
                <w:szCs w:val="24"/>
                <w:lang w:val="uk-UA"/>
              </w:rPr>
              <w:t>аявки і примусовим призначенням</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KM.DLS.50</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roofErr w:type="spellStart"/>
            <w:r w:rsidRPr="000C74AD">
              <w:rPr>
                <w:rFonts w:ascii="Times New Roman" w:hAnsi="Times New Roman" w:cs="Times New Roman"/>
                <w:sz w:val="24"/>
                <w:szCs w:val="24"/>
                <w:lang w:val="uk-UA"/>
              </w:rPr>
              <w:t>Вебінари</w:t>
            </w:r>
            <w:proofErr w:type="spellEnd"/>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KM.DLS.51</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Сервіс відправки повідомлень. Налаштування шаблонів повідомлень. Повідомлення на e-</w:t>
            </w:r>
            <w:proofErr w:type="spellStart"/>
            <w:r w:rsidRPr="000C74AD">
              <w:rPr>
                <w:rFonts w:ascii="Times New Roman" w:hAnsi="Times New Roman" w:cs="Times New Roman"/>
                <w:sz w:val="24"/>
                <w:szCs w:val="24"/>
                <w:lang w:val="uk-UA"/>
              </w:rPr>
              <w:t>mail</w:t>
            </w:r>
            <w:proofErr w:type="spellEnd"/>
            <w:r w:rsidRPr="000C74AD">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браузер.SMS</w:t>
            </w:r>
            <w:proofErr w:type="spellEnd"/>
            <w:r w:rsidRPr="000C74AD">
              <w:rPr>
                <w:rFonts w:ascii="Times New Roman" w:hAnsi="Times New Roman" w:cs="Times New Roman"/>
                <w:sz w:val="24"/>
                <w:szCs w:val="24"/>
                <w:lang w:val="uk-UA"/>
              </w:rPr>
              <w:t>-повідомлення</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Оголошення-оповіщення</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Новини. Ведення стрічки новин з поділом на рубрики</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KM.DLS.52</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Форум. Оновлення в реальному часі, рейтинги коментарів та учасників, запрошення нових учасників, прикріплення файлів. Повідомлення про події.</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Закриті теми форуму. Створення тем з обмеженим доступом. Тільки учасники можуть бачити тему, її повідомлення. Вся інформація шифрується.</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Обмеження доступу до розділів форуму. Дозвіл доступу користувачам до ресурсів за комбінацією ознак місто, підрозділ, посада, мітка</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KM.DLS.53</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Чат. Обговорення в реальному часі. Групові та персональні канали спілкування. Прикріплення файлів і браузе</w:t>
            </w:r>
            <w:r w:rsidR="00866800" w:rsidRPr="000C74AD">
              <w:rPr>
                <w:rFonts w:ascii="Times New Roman" w:hAnsi="Times New Roman" w:cs="Times New Roman"/>
                <w:sz w:val="24"/>
                <w:szCs w:val="24"/>
                <w:lang w:val="uk-UA"/>
              </w:rPr>
              <w:t>рні повідомлення. Пошук по чату</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KM.KM.54</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roofErr w:type="spellStart"/>
            <w:r w:rsidRPr="000C74AD">
              <w:rPr>
                <w:rFonts w:ascii="Times New Roman" w:hAnsi="Times New Roman" w:cs="Times New Roman"/>
                <w:sz w:val="24"/>
                <w:szCs w:val="24"/>
                <w:lang w:val="uk-UA"/>
              </w:rPr>
              <w:t>Wiki</w:t>
            </w:r>
            <w:proofErr w:type="spellEnd"/>
            <w:r w:rsidRPr="000C74AD">
              <w:rPr>
                <w:rFonts w:ascii="Times New Roman" w:hAnsi="Times New Roman" w:cs="Times New Roman"/>
                <w:sz w:val="24"/>
                <w:szCs w:val="24"/>
                <w:lang w:val="uk-UA"/>
              </w:rPr>
              <w:t>. Внутрішня загальнодоступна енциклопедія.</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База знань. Автоматичне утворення інформаційної бази і пошук по дозволеним ресурсам, </w:t>
            </w:r>
            <w:proofErr w:type="spellStart"/>
            <w:r w:rsidRPr="000C74AD">
              <w:rPr>
                <w:rFonts w:ascii="Times New Roman" w:hAnsi="Times New Roman" w:cs="Times New Roman"/>
                <w:sz w:val="24"/>
                <w:szCs w:val="24"/>
                <w:lang w:val="uk-UA"/>
              </w:rPr>
              <w:t>wiki</w:t>
            </w:r>
            <w:proofErr w:type="spellEnd"/>
            <w:r w:rsidRPr="000C74AD">
              <w:rPr>
                <w:rFonts w:ascii="Times New Roman" w:hAnsi="Times New Roman" w:cs="Times New Roman"/>
                <w:sz w:val="24"/>
                <w:szCs w:val="24"/>
                <w:lang w:val="uk-UA"/>
              </w:rPr>
              <w:t>, новинам, форуму</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Обмеження доступу до ресурсів. Дозвіл доступу користувачам до ресурсів за комбінацією ознак місто, підрозділ, посада, мітка</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KM.DLS.55</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Звіти. Навчання за курсом, проходження тестування, журнал сесій роботи користувачів з системою. </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Звіт з Навчальної програми.</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Звіт з Опитувань</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Зведений звіт з навчання користувачів по усім завданням за період.</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Журнал</w:t>
            </w:r>
            <w:r w:rsidR="00866800" w:rsidRPr="000C74AD">
              <w:rPr>
                <w:rFonts w:ascii="Times New Roman" w:hAnsi="Times New Roman" w:cs="Times New Roman"/>
                <w:sz w:val="24"/>
                <w:szCs w:val="24"/>
                <w:lang w:val="uk-UA"/>
              </w:rPr>
              <w:t xml:space="preserve"> звернень до навчальних завдань</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KM.DLS.56</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Коментарі. Коментування в завданнях ресурсів, тестів, курсів. Контроль та керування коментарями.</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Робочі задачі. </w:t>
            </w:r>
            <w:proofErr w:type="spellStart"/>
            <w:r w:rsidRPr="000C74AD">
              <w:rPr>
                <w:rFonts w:ascii="Times New Roman" w:hAnsi="Times New Roman" w:cs="Times New Roman"/>
                <w:sz w:val="24"/>
                <w:szCs w:val="24"/>
                <w:lang w:val="uk-UA"/>
              </w:rPr>
              <w:t>Трекер</w:t>
            </w:r>
            <w:proofErr w:type="spellEnd"/>
            <w:r w:rsidRPr="000C74AD">
              <w:rPr>
                <w:rFonts w:ascii="Times New Roman" w:hAnsi="Times New Roman" w:cs="Times New Roman"/>
                <w:sz w:val="24"/>
                <w:szCs w:val="24"/>
                <w:lang w:val="uk-UA"/>
              </w:rPr>
              <w:t xml:space="preserve"> задач - фіксація процесу постано</w:t>
            </w:r>
            <w:r w:rsidR="00866800" w:rsidRPr="000C74AD">
              <w:rPr>
                <w:rFonts w:ascii="Times New Roman" w:hAnsi="Times New Roman" w:cs="Times New Roman"/>
                <w:sz w:val="24"/>
                <w:szCs w:val="24"/>
                <w:lang w:val="uk-UA"/>
              </w:rPr>
              <w:t>вки і виконання службових задач</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KM.DLS.57</w:t>
            </w:r>
          </w:p>
        </w:tc>
        <w:tc>
          <w:tcPr>
            <w:tcW w:w="6520" w:type="dxa"/>
            <w:vAlign w:val="center"/>
          </w:tcPr>
          <w:p w:rsidR="004944D4" w:rsidRPr="000C74AD" w:rsidRDefault="0086680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Опитування за методикою 360°</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KM.DLS.58</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Журнал надісланих </w:t>
            </w:r>
            <w:proofErr w:type="spellStart"/>
            <w:r w:rsidRPr="000C74AD">
              <w:rPr>
                <w:rFonts w:ascii="Times New Roman" w:hAnsi="Times New Roman" w:cs="Times New Roman"/>
                <w:sz w:val="24"/>
                <w:szCs w:val="24"/>
                <w:lang w:val="uk-UA"/>
              </w:rPr>
              <w:t>email</w:t>
            </w:r>
            <w:proofErr w:type="spellEnd"/>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Журнал надісланих SMS</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Протокол імпорту користувачів </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Звітність для керівників по їх підлеглих</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Журнал надісланих </w:t>
            </w:r>
            <w:proofErr w:type="spellStart"/>
            <w:r w:rsidRPr="000C74AD">
              <w:rPr>
                <w:rFonts w:ascii="Times New Roman" w:hAnsi="Times New Roman" w:cs="Times New Roman"/>
                <w:sz w:val="24"/>
                <w:szCs w:val="24"/>
                <w:lang w:val="uk-UA"/>
              </w:rPr>
              <w:t>email</w:t>
            </w:r>
            <w:proofErr w:type="spellEnd"/>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Журнал надісланих SMS </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Протокол імпорту користувачів</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Індивідуальні звіти. Створення звітів, які функціонують за специфічною логікою замовника.</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KM.DLS.59</w:t>
            </w:r>
          </w:p>
          <w:p w:rsidR="004944D4" w:rsidRPr="000C74AD" w:rsidRDefault="004944D4" w:rsidP="00EF2716">
            <w:pPr>
              <w:rPr>
                <w:rFonts w:ascii="Times New Roman" w:hAnsi="Times New Roman" w:cs="Times New Roman"/>
                <w:sz w:val="24"/>
                <w:szCs w:val="24"/>
                <w:lang w:val="uk-UA"/>
              </w:rPr>
            </w:pP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Чек-листи. Проведення оцінювання контролером/тренером за чек-листами</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4944D4"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w:t>
            </w:r>
            <w:r w:rsidR="00273FBA" w:rsidRPr="000C74AD">
              <w:rPr>
                <w:rFonts w:ascii="Times New Roman" w:hAnsi="Times New Roman" w:cs="Times New Roman"/>
                <w:sz w:val="24"/>
                <w:szCs w:val="24"/>
                <w:lang w:val="uk-UA"/>
              </w:rPr>
              <w:t>60</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Правила автоматизації. Налаштування правил автоматичного призначення завдань.</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KM.DLS.61</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Індивідуальні плани розвитку. Налаштування шаблонів планів персонального розвитку для різних цілей. Оцінка виконання керівником, куратором, самооцінка. Гнучке внесення змін у план та комбінування різних планів.</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KM.DLS.62</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roofErr w:type="spellStart"/>
            <w:r w:rsidRPr="000C74AD">
              <w:rPr>
                <w:rFonts w:ascii="Times New Roman" w:hAnsi="Times New Roman" w:cs="Times New Roman"/>
                <w:sz w:val="24"/>
                <w:szCs w:val="24"/>
                <w:lang w:val="uk-UA"/>
              </w:rPr>
              <w:t>Бейджи</w:t>
            </w:r>
            <w:proofErr w:type="spellEnd"/>
            <w:r w:rsidRPr="000C74AD">
              <w:rPr>
                <w:rFonts w:ascii="Times New Roman" w:hAnsi="Times New Roman" w:cs="Times New Roman"/>
                <w:sz w:val="24"/>
                <w:szCs w:val="24"/>
                <w:lang w:val="uk-UA"/>
              </w:rPr>
              <w:t xml:space="preserve"> за виконання завдань. Створення наборів бейджів. Видача бейджа за успішне виконання завдання. Персональні колекції беджів.</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KM.DLS.63</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Обробка заявок на підвищення кваліфікації. Формування переліку кваліфікаційних програм, збір та обробка заявок на них.</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KM.DLS.64</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API інтеграція із сторонніми системами</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KM.DLS.65</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b/>
                <w:color w:val="000000"/>
                <w:sz w:val="24"/>
                <w:szCs w:val="24"/>
                <w:lang w:val="uk-UA" w:eastAsia="uk-UA"/>
              </w:rPr>
              <w:t>Навчальний центр</w:t>
            </w:r>
            <w:r w:rsidRPr="000C74AD">
              <w:rPr>
                <w:rFonts w:ascii="Times New Roman" w:eastAsia="Times New Roman" w:hAnsi="Times New Roman" w:cs="Times New Roman"/>
                <w:color w:val="000000"/>
                <w:sz w:val="24"/>
                <w:szCs w:val="24"/>
                <w:lang w:val="uk-UA" w:eastAsia="uk-UA"/>
              </w:rPr>
              <w:t xml:space="preserve"> </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Times New Roman" w:hAnsi="Times New Roman" w:cs="Times New Roman"/>
                <w:color w:val="000000"/>
                <w:sz w:val="24"/>
                <w:szCs w:val="24"/>
                <w:lang w:val="uk-UA" w:eastAsia="uk-UA"/>
              </w:rPr>
              <w:t>Автоматизація роботи навчального процесу: збір та опрацювання замовлень на навчання, формування планів розвитку, база викладачів та навчальних програм, планування заходів, календар подій, ведення бюджетів, документообіг, база навчальних програм та зв'язок</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KM.DLS.66</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uk-UA" w:eastAsia="uk-UA"/>
              </w:rPr>
            </w:pPr>
            <w:r w:rsidRPr="000C74AD">
              <w:rPr>
                <w:rFonts w:ascii="Times New Roman" w:eastAsia="Times New Roman" w:hAnsi="Times New Roman" w:cs="Times New Roman"/>
                <w:b/>
                <w:color w:val="000000"/>
                <w:sz w:val="24"/>
                <w:szCs w:val="24"/>
                <w:lang w:val="uk-UA" w:eastAsia="uk-UA"/>
              </w:rPr>
              <w:t xml:space="preserve">Мобільний додаток </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 xml:space="preserve">Модуль дозволяє користувачам, в яких не має постійного доступу до мережі </w:t>
            </w:r>
            <w:proofErr w:type="spellStart"/>
            <w:r w:rsidRPr="000C74AD">
              <w:rPr>
                <w:rFonts w:ascii="Times New Roman" w:eastAsia="Times New Roman" w:hAnsi="Times New Roman" w:cs="Times New Roman"/>
                <w:color w:val="000000"/>
                <w:sz w:val="24"/>
                <w:szCs w:val="24"/>
                <w:lang w:val="uk-UA" w:eastAsia="uk-UA"/>
              </w:rPr>
              <w:t>internet</w:t>
            </w:r>
            <w:proofErr w:type="spellEnd"/>
            <w:r w:rsidRPr="000C74AD">
              <w:rPr>
                <w:rFonts w:ascii="Times New Roman" w:eastAsia="Times New Roman" w:hAnsi="Times New Roman" w:cs="Times New Roman"/>
                <w:color w:val="000000"/>
                <w:sz w:val="24"/>
                <w:szCs w:val="24"/>
                <w:lang w:val="uk-UA" w:eastAsia="uk-UA"/>
              </w:rPr>
              <w:t xml:space="preserve">, проходити дистанційне навчання та тестування </w:t>
            </w:r>
            <w:proofErr w:type="spellStart"/>
            <w:r w:rsidRPr="000C74AD">
              <w:rPr>
                <w:rFonts w:ascii="Times New Roman" w:eastAsia="Times New Roman" w:hAnsi="Times New Roman" w:cs="Times New Roman"/>
                <w:color w:val="000000"/>
                <w:sz w:val="24"/>
                <w:szCs w:val="24"/>
                <w:lang w:val="uk-UA" w:eastAsia="uk-UA"/>
              </w:rPr>
              <w:t>автономно</w:t>
            </w:r>
            <w:proofErr w:type="spellEnd"/>
            <w:r w:rsidRPr="000C74AD">
              <w:rPr>
                <w:rFonts w:ascii="Times New Roman" w:eastAsia="Times New Roman" w:hAnsi="Times New Roman" w:cs="Times New Roman"/>
                <w:color w:val="000000"/>
                <w:sz w:val="24"/>
                <w:szCs w:val="24"/>
                <w:lang w:val="uk-UA" w:eastAsia="uk-UA"/>
              </w:rPr>
              <w:t xml:space="preserve"> с наступною передачею результатів у СДН. Повинен працює на </w:t>
            </w:r>
            <w:proofErr w:type="spellStart"/>
            <w:r w:rsidRPr="000C74AD">
              <w:rPr>
                <w:rFonts w:ascii="Times New Roman" w:eastAsia="Times New Roman" w:hAnsi="Times New Roman" w:cs="Times New Roman"/>
                <w:color w:val="000000"/>
                <w:sz w:val="24"/>
                <w:szCs w:val="24"/>
                <w:lang w:val="uk-UA" w:eastAsia="uk-UA"/>
              </w:rPr>
              <w:t>Android</w:t>
            </w:r>
            <w:proofErr w:type="spellEnd"/>
            <w:r w:rsidRPr="000C74AD">
              <w:rPr>
                <w:rFonts w:ascii="Times New Roman" w:eastAsia="Times New Roman" w:hAnsi="Times New Roman" w:cs="Times New Roman"/>
                <w:color w:val="000000"/>
                <w:sz w:val="24"/>
                <w:szCs w:val="24"/>
                <w:lang w:val="uk-UA" w:eastAsia="uk-UA"/>
              </w:rPr>
              <w:t xml:space="preserve"> і IOS. Можливість для користувачів вчитися або відповідати на опитування </w:t>
            </w:r>
            <w:proofErr w:type="spellStart"/>
            <w:r w:rsidRPr="000C74AD">
              <w:rPr>
                <w:rFonts w:ascii="Times New Roman" w:eastAsia="Times New Roman" w:hAnsi="Times New Roman" w:cs="Times New Roman"/>
                <w:color w:val="000000"/>
                <w:sz w:val="24"/>
                <w:szCs w:val="24"/>
                <w:lang w:val="uk-UA" w:eastAsia="uk-UA"/>
              </w:rPr>
              <w:t>офлайн</w:t>
            </w:r>
            <w:proofErr w:type="spellEnd"/>
            <w:r w:rsidRPr="000C74AD">
              <w:rPr>
                <w:rFonts w:ascii="Times New Roman" w:eastAsia="Times New Roman" w:hAnsi="Times New Roman" w:cs="Times New Roman"/>
                <w:color w:val="000000"/>
                <w:sz w:val="24"/>
                <w:szCs w:val="24"/>
                <w:lang w:val="uk-UA" w:eastAsia="uk-UA"/>
              </w:rPr>
              <w:t xml:space="preserve"> з попередньою завантаженням контенту.</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KM.DLS.67</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b/>
                <w:color w:val="000000"/>
                <w:sz w:val="24"/>
                <w:szCs w:val="24"/>
                <w:lang w:val="uk-UA" w:eastAsia="uk-UA"/>
              </w:rPr>
              <w:t>Віртуальний клас</w:t>
            </w:r>
            <w:r w:rsidRPr="000C74AD">
              <w:rPr>
                <w:rFonts w:ascii="Times New Roman" w:eastAsia="Times New Roman" w:hAnsi="Times New Roman" w:cs="Times New Roman"/>
                <w:color w:val="000000"/>
                <w:sz w:val="24"/>
                <w:szCs w:val="24"/>
                <w:lang w:val="uk-UA" w:eastAsia="uk-UA"/>
              </w:rPr>
              <w:t xml:space="preserve"> </w:t>
            </w:r>
          </w:p>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 xml:space="preserve">Проведення </w:t>
            </w:r>
            <w:proofErr w:type="spellStart"/>
            <w:r w:rsidRPr="000C74AD">
              <w:rPr>
                <w:rFonts w:ascii="Times New Roman" w:eastAsia="Times New Roman" w:hAnsi="Times New Roman" w:cs="Times New Roman"/>
                <w:color w:val="000000"/>
                <w:sz w:val="24"/>
                <w:szCs w:val="24"/>
                <w:lang w:val="uk-UA" w:eastAsia="uk-UA"/>
              </w:rPr>
              <w:t>вебінарів</w:t>
            </w:r>
            <w:proofErr w:type="spellEnd"/>
            <w:r w:rsidRPr="000C74AD">
              <w:rPr>
                <w:rFonts w:ascii="Times New Roman" w:eastAsia="Times New Roman" w:hAnsi="Times New Roman" w:cs="Times New Roman"/>
                <w:color w:val="000000"/>
                <w:sz w:val="24"/>
                <w:szCs w:val="24"/>
                <w:lang w:val="uk-UA" w:eastAsia="uk-UA"/>
              </w:rPr>
              <w:t xml:space="preserve">, </w:t>
            </w:r>
            <w:proofErr w:type="spellStart"/>
            <w:r w:rsidRPr="000C74AD">
              <w:rPr>
                <w:rFonts w:ascii="Times New Roman" w:eastAsia="Times New Roman" w:hAnsi="Times New Roman" w:cs="Times New Roman"/>
                <w:color w:val="000000"/>
                <w:sz w:val="24"/>
                <w:szCs w:val="24"/>
                <w:lang w:val="uk-UA" w:eastAsia="uk-UA"/>
              </w:rPr>
              <w:t>web</w:t>
            </w:r>
            <w:proofErr w:type="spellEnd"/>
            <w:r w:rsidRPr="000C74AD">
              <w:rPr>
                <w:rFonts w:ascii="Times New Roman" w:eastAsia="Times New Roman" w:hAnsi="Times New Roman" w:cs="Times New Roman"/>
                <w:color w:val="000000"/>
                <w:sz w:val="24"/>
                <w:szCs w:val="24"/>
                <w:lang w:val="uk-UA" w:eastAsia="uk-UA"/>
              </w:rPr>
              <w:t>-конференцій. Забезпечення трансляцій з камер учасників навчання. Спілкування в письмовому на голосовому чаті. Демонстрація презентацій з екрана викладача. Проведення опитувань та голосування.</w:t>
            </w:r>
          </w:p>
        </w:tc>
        <w:tc>
          <w:tcPr>
            <w:tcW w:w="1559" w:type="dxa"/>
          </w:tcPr>
          <w:p w:rsidR="004944D4" w:rsidRPr="000C74AD" w:rsidRDefault="004944D4"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KM.DLS.68</w:t>
            </w:r>
          </w:p>
        </w:tc>
        <w:tc>
          <w:tcPr>
            <w:tcW w:w="6520" w:type="dxa"/>
            <w:vAlign w:val="center"/>
          </w:tcPr>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b/>
                <w:color w:val="000000"/>
                <w:sz w:val="24"/>
                <w:szCs w:val="24"/>
                <w:lang w:val="uk-UA" w:eastAsia="uk-UA"/>
              </w:rPr>
              <w:t>Чат-бот</w:t>
            </w:r>
            <w:r w:rsidRPr="000C74AD">
              <w:rPr>
                <w:rFonts w:ascii="Times New Roman" w:eastAsia="Times New Roman" w:hAnsi="Times New Roman" w:cs="Times New Roman"/>
                <w:color w:val="000000"/>
                <w:sz w:val="24"/>
                <w:szCs w:val="24"/>
                <w:lang w:val="uk-UA" w:eastAsia="uk-UA"/>
              </w:rPr>
              <w:t xml:space="preserve"> </w:t>
            </w:r>
          </w:p>
          <w:p w:rsidR="004944D4" w:rsidRPr="000C74AD" w:rsidRDefault="004944D4"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Модуль, що дозволяє організувати комунікацію з цільовою аудиторією, налаштувати систему зворотного зв'язку. Інтегрує</w:t>
            </w:r>
            <w:r w:rsidR="00EF2716" w:rsidRPr="000C74AD">
              <w:rPr>
                <w:rFonts w:ascii="Times New Roman" w:eastAsia="Times New Roman" w:hAnsi="Times New Roman" w:cs="Times New Roman"/>
                <w:color w:val="000000"/>
                <w:sz w:val="24"/>
                <w:szCs w:val="24"/>
                <w:lang w:val="uk-UA" w:eastAsia="uk-UA"/>
              </w:rPr>
              <w:t>ться з різними ме</w:t>
            </w:r>
            <w:r w:rsidRPr="000C74AD">
              <w:rPr>
                <w:rFonts w:ascii="Times New Roman" w:eastAsia="Times New Roman" w:hAnsi="Times New Roman" w:cs="Times New Roman"/>
                <w:color w:val="000000"/>
                <w:sz w:val="24"/>
                <w:szCs w:val="24"/>
                <w:lang w:val="uk-UA" w:eastAsia="uk-UA"/>
              </w:rPr>
              <w:t xml:space="preserve">сенджерами: </w:t>
            </w:r>
            <w:proofErr w:type="spellStart"/>
            <w:r w:rsidRPr="000C74AD">
              <w:rPr>
                <w:rFonts w:ascii="Times New Roman" w:eastAsia="Times New Roman" w:hAnsi="Times New Roman" w:cs="Times New Roman"/>
                <w:color w:val="000000"/>
                <w:sz w:val="24"/>
                <w:szCs w:val="24"/>
                <w:lang w:val="uk-UA" w:eastAsia="uk-UA"/>
              </w:rPr>
              <w:t>Telegram</w:t>
            </w:r>
            <w:proofErr w:type="spellEnd"/>
            <w:r w:rsidRPr="000C74AD">
              <w:rPr>
                <w:rFonts w:ascii="Times New Roman" w:eastAsia="Times New Roman" w:hAnsi="Times New Roman" w:cs="Times New Roman"/>
                <w:color w:val="000000"/>
                <w:sz w:val="24"/>
                <w:szCs w:val="24"/>
                <w:lang w:val="uk-UA" w:eastAsia="uk-UA"/>
              </w:rPr>
              <w:t xml:space="preserve">, </w:t>
            </w:r>
            <w:proofErr w:type="spellStart"/>
            <w:r w:rsidRPr="000C74AD">
              <w:rPr>
                <w:rFonts w:ascii="Times New Roman" w:eastAsia="Times New Roman" w:hAnsi="Times New Roman" w:cs="Times New Roman"/>
                <w:color w:val="000000"/>
                <w:sz w:val="24"/>
                <w:szCs w:val="24"/>
                <w:lang w:val="uk-UA" w:eastAsia="uk-UA"/>
              </w:rPr>
              <w:t>Viber</w:t>
            </w:r>
            <w:proofErr w:type="spellEnd"/>
            <w:r w:rsidRPr="000C74AD">
              <w:rPr>
                <w:rFonts w:ascii="Times New Roman" w:eastAsia="Times New Roman" w:hAnsi="Times New Roman" w:cs="Times New Roman"/>
                <w:color w:val="000000"/>
                <w:sz w:val="24"/>
                <w:szCs w:val="24"/>
                <w:lang w:val="uk-UA" w:eastAsia="uk-UA"/>
              </w:rPr>
              <w:t xml:space="preserve">, Skype, </w:t>
            </w:r>
            <w:proofErr w:type="spellStart"/>
            <w:r w:rsidRPr="000C74AD">
              <w:rPr>
                <w:rFonts w:ascii="Times New Roman" w:eastAsia="Times New Roman" w:hAnsi="Times New Roman" w:cs="Times New Roman"/>
                <w:color w:val="000000"/>
                <w:sz w:val="24"/>
                <w:szCs w:val="24"/>
                <w:lang w:val="uk-UA" w:eastAsia="uk-UA"/>
              </w:rPr>
              <w:t>FaceBook</w:t>
            </w:r>
            <w:proofErr w:type="spellEnd"/>
            <w:r w:rsidRPr="000C74AD">
              <w:rPr>
                <w:rFonts w:ascii="Times New Roman" w:eastAsia="Times New Roman" w:hAnsi="Times New Roman" w:cs="Times New Roman"/>
                <w:color w:val="000000"/>
                <w:sz w:val="24"/>
                <w:szCs w:val="24"/>
                <w:lang w:val="uk-UA" w:eastAsia="uk-UA"/>
              </w:rPr>
              <w:t>.</w:t>
            </w:r>
          </w:p>
        </w:tc>
        <w:tc>
          <w:tcPr>
            <w:tcW w:w="1559" w:type="dxa"/>
          </w:tcPr>
          <w:p w:rsidR="004944D4" w:rsidRPr="000C74AD" w:rsidRDefault="004944D4" w:rsidP="00AD5FD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944D4"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944D4" w:rsidRPr="000C74AD" w:rsidRDefault="00273FBA" w:rsidP="00EF2716">
            <w:pPr>
              <w:rPr>
                <w:rFonts w:ascii="Times New Roman" w:hAnsi="Times New Roman" w:cs="Times New Roman"/>
                <w:sz w:val="24"/>
                <w:szCs w:val="24"/>
                <w:lang w:val="uk-UA"/>
              </w:rPr>
            </w:pPr>
            <w:r w:rsidRPr="000C74AD">
              <w:rPr>
                <w:rFonts w:ascii="Times New Roman" w:hAnsi="Times New Roman" w:cs="Times New Roman"/>
                <w:sz w:val="24"/>
                <w:szCs w:val="24"/>
                <w:lang w:val="uk-UA"/>
              </w:rPr>
              <w:t>KM.DLS.69</w:t>
            </w:r>
          </w:p>
        </w:tc>
        <w:tc>
          <w:tcPr>
            <w:tcW w:w="6520" w:type="dxa"/>
            <w:vAlign w:val="center"/>
          </w:tcPr>
          <w:p w:rsidR="004944D4" w:rsidRPr="000C74AD" w:rsidRDefault="004944D4"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val="uk-UA" w:eastAsia="uk-UA"/>
              </w:rPr>
            </w:pPr>
            <w:r w:rsidRPr="000C74AD">
              <w:rPr>
                <w:rFonts w:ascii="Times New Roman" w:eastAsia="Times New Roman" w:hAnsi="Times New Roman" w:cs="Times New Roman"/>
                <w:bCs/>
                <w:color w:val="000000"/>
                <w:sz w:val="24"/>
                <w:szCs w:val="24"/>
                <w:lang w:val="uk-UA" w:eastAsia="uk-UA"/>
              </w:rPr>
              <w:t>Інтеграц</w:t>
            </w:r>
            <w:r w:rsidR="00273FBA" w:rsidRPr="000C74AD">
              <w:rPr>
                <w:rFonts w:ascii="Times New Roman" w:eastAsia="Times New Roman" w:hAnsi="Times New Roman" w:cs="Times New Roman"/>
                <w:bCs/>
                <w:color w:val="000000"/>
                <w:sz w:val="24"/>
                <w:szCs w:val="24"/>
                <w:lang w:val="uk-UA" w:eastAsia="uk-UA"/>
              </w:rPr>
              <w:t>ія із Сайтом</w:t>
            </w:r>
            <w:r w:rsidRPr="000C74AD">
              <w:rPr>
                <w:rFonts w:ascii="Times New Roman" w:eastAsia="Times New Roman" w:hAnsi="Times New Roman" w:cs="Times New Roman"/>
                <w:bCs/>
                <w:color w:val="000000"/>
                <w:sz w:val="24"/>
                <w:szCs w:val="24"/>
                <w:lang w:val="uk-UA" w:eastAsia="uk-UA"/>
              </w:rPr>
              <w:t xml:space="preserve"> НСЗУ: www.</w:t>
            </w:r>
            <w:r w:rsidRPr="000C74AD">
              <w:rPr>
                <w:rFonts w:ascii="Times New Roman" w:eastAsia="Times New Roman" w:hAnsi="Times New Roman" w:cs="Times New Roman"/>
                <w:color w:val="000000"/>
                <w:sz w:val="24"/>
                <w:szCs w:val="24"/>
                <w:lang w:val="uk-UA" w:eastAsia="uk-UA"/>
              </w:rPr>
              <w:t>nszu</w:t>
            </w:r>
            <w:r w:rsidRPr="000C74AD">
              <w:rPr>
                <w:rFonts w:ascii="Times New Roman" w:eastAsia="Times New Roman" w:hAnsi="Times New Roman" w:cs="Times New Roman"/>
                <w:bCs/>
                <w:color w:val="000000"/>
                <w:sz w:val="24"/>
                <w:szCs w:val="24"/>
                <w:lang w:val="uk-UA" w:eastAsia="uk-UA"/>
              </w:rPr>
              <w:t>.</w:t>
            </w:r>
            <w:r w:rsidRPr="000C74AD">
              <w:rPr>
                <w:rFonts w:ascii="Times New Roman" w:eastAsia="Times New Roman" w:hAnsi="Times New Roman" w:cs="Times New Roman"/>
                <w:color w:val="000000"/>
                <w:sz w:val="24"/>
                <w:szCs w:val="24"/>
                <w:lang w:val="uk-UA" w:eastAsia="uk-UA"/>
              </w:rPr>
              <w:t>gov</w:t>
            </w:r>
            <w:r w:rsidRPr="000C74AD">
              <w:rPr>
                <w:rFonts w:ascii="Times New Roman" w:eastAsia="Times New Roman" w:hAnsi="Times New Roman" w:cs="Times New Roman"/>
                <w:bCs/>
                <w:color w:val="000000"/>
                <w:sz w:val="24"/>
                <w:szCs w:val="24"/>
                <w:lang w:val="uk-UA" w:eastAsia="uk-UA"/>
              </w:rPr>
              <w:t>.</w:t>
            </w:r>
            <w:r w:rsidRPr="000C74AD">
              <w:rPr>
                <w:rFonts w:ascii="Times New Roman" w:eastAsia="Times New Roman" w:hAnsi="Times New Roman" w:cs="Times New Roman"/>
                <w:color w:val="000000"/>
                <w:sz w:val="24"/>
                <w:szCs w:val="24"/>
                <w:lang w:val="uk-UA" w:eastAsia="uk-UA"/>
              </w:rPr>
              <w:t>ua</w:t>
            </w:r>
          </w:p>
          <w:p w:rsidR="004944D4" w:rsidRPr="000C74AD" w:rsidRDefault="004944D4" w:rsidP="006B2160">
            <w:pPr>
              <w:pStyle w:val="af5"/>
              <w:numPr>
                <w:ilvl w:val="0"/>
                <w:numId w:val="39"/>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Основна точка входу в «Академію НСЗУ» для всіх цільових аудиторій (представники закладів охорони здоров’я, студенти і ВУЗи, науковці, журналісти, пересічні громадяни).</w:t>
            </w:r>
          </w:p>
          <w:p w:rsidR="004944D4" w:rsidRPr="000C74AD" w:rsidRDefault="004944D4" w:rsidP="006B2160">
            <w:pPr>
              <w:pStyle w:val="af5"/>
              <w:numPr>
                <w:ilvl w:val="0"/>
                <w:numId w:val="39"/>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База шкіл та навчальних програм</w:t>
            </w:r>
            <w:r w:rsidR="00866800" w:rsidRPr="000C74AD">
              <w:rPr>
                <w:rFonts w:ascii="Times New Roman" w:eastAsia="Times New Roman" w:hAnsi="Times New Roman" w:cs="Times New Roman"/>
                <w:color w:val="000000"/>
                <w:sz w:val="24"/>
                <w:szCs w:val="24"/>
                <w:lang w:val="uk-UA" w:eastAsia="uk-UA"/>
              </w:rPr>
              <w:t xml:space="preserve">: </w:t>
            </w:r>
            <w:proofErr w:type="spellStart"/>
            <w:r w:rsidRPr="000C74AD">
              <w:rPr>
                <w:rFonts w:ascii="Times New Roman" w:eastAsia="Times New Roman" w:hAnsi="Times New Roman" w:cs="Times New Roman"/>
                <w:color w:val="000000"/>
                <w:sz w:val="24"/>
                <w:szCs w:val="24"/>
                <w:lang w:val="uk-UA" w:eastAsia="uk-UA"/>
              </w:rPr>
              <w:t>Агрегатор</w:t>
            </w:r>
            <w:proofErr w:type="spellEnd"/>
            <w:r w:rsidRPr="000C74AD">
              <w:rPr>
                <w:rFonts w:ascii="Times New Roman" w:eastAsia="Times New Roman" w:hAnsi="Times New Roman" w:cs="Times New Roman"/>
                <w:color w:val="000000"/>
                <w:sz w:val="24"/>
                <w:szCs w:val="24"/>
                <w:lang w:val="uk-UA" w:eastAsia="uk-UA"/>
              </w:rPr>
              <w:t xml:space="preserve"> шкіл та навчальних програм. Для користувачів – можливість підбору оптимального навчання за визначеними параметрами (регіон, тематика, тривалість, вартість тощо).</w:t>
            </w:r>
          </w:p>
          <w:p w:rsidR="004944D4" w:rsidRPr="000C74AD" w:rsidRDefault="004944D4" w:rsidP="006B2160">
            <w:pPr>
              <w:pStyle w:val="af5"/>
              <w:numPr>
                <w:ilvl w:val="0"/>
                <w:numId w:val="40"/>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Календар заходів</w:t>
            </w:r>
            <w:r w:rsidR="00866800" w:rsidRPr="000C74AD">
              <w:rPr>
                <w:rFonts w:ascii="Times New Roman" w:eastAsia="Times New Roman" w:hAnsi="Times New Roman" w:cs="Times New Roman"/>
                <w:color w:val="000000"/>
                <w:sz w:val="24"/>
                <w:szCs w:val="24"/>
                <w:lang w:val="uk-UA" w:eastAsia="uk-UA"/>
              </w:rPr>
              <w:t>: з</w:t>
            </w:r>
            <w:r w:rsidRPr="000C74AD">
              <w:rPr>
                <w:rFonts w:ascii="Times New Roman" w:eastAsia="Times New Roman" w:hAnsi="Times New Roman" w:cs="Times New Roman"/>
                <w:color w:val="000000"/>
                <w:sz w:val="24"/>
                <w:szCs w:val="24"/>
                <w:lang w:val="uk-UA" w:eastAsia="uk-UA"/>
              </w:rPr>
              <w:t>береження архіву попередніх заходів (з фото/відео матеріалами заходу). Реєстрація на майбут</w:t>
            </w:r>
            <w:r w:rsidR="00866800" w:rsidRPr="000C74AD">
              <w:rPr>
                <w:rFonts w:ascii="Times New Roman" w:eastAsia="Times New Roman" w:hAnsi="Times New Roman" w:cs="Times New Roman"/>
                <w:color w:val="000000"/>
                <w:sz w:val="24"/>
                <w:szCs w:val="24"/>
                <w:lang w:val="uk-UA" w:eastAsia="uk-UA"/>
              </w:rPr>
              <w:t>ні заходи</w:t>
            </w:r>
          </w:p>
          <w:p w:rsidR="004944D4" w:rsidRPr="000C74AD" w:rsidRDefault="004944D4" w:rsidP="006B2160">
            <w:pPr>
              <w:pStyle w:val="af5"/>
              <w:numPr>
                <w:ilvl w:val="0"/>
                <w:numId w:val="40"/>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 xml:space="preserve">Статистичні </w:t>
            </w:r>
            <w:r w:rsidR="00697B27" w:rsidRPr="000C74AD">
              <w:rPr>
                <w:rFonts w:ascii="Times New Roman" w:eastAsia="Times New Roman" w:hAnsi="Times New Roman" w:cs="Times New Roman"/>
                <w:color w:val="000000"/>
                <w:sz w:val="24"/>
                <w:szCs w:val="24"/>
                <w:lang w:val="uk-UA" w:eastAsia="uk-UA"/>
              </w:rPr>
              <w:t>дані</w:t>
            </w:r>
            <w:r w:rsidRPr="000C74AD">
              <w:rPr>
                <w:rFonts w:ascii="Times New Roman" w:eastAsia="Times New Roman" w:hAnsi="Times New Roman" w:cs="Times New Roman"/>
                <w:color w:val="000000"/>
                <w:sz w:val="24"/>
                <w:szCs w:val="24"/>
                <w:lang w:val="uk-UA" w:eastAsia="uk-UA"/>
              </w:rPr>
              <w:t xml:space="preserve"> /</w:t>
            </w:r>
            <w:r w:rsidR="00866800" w:rsidRPr="000C74AD">
              <w:rPr>
                <w:rFonts w:ascii="Times New Roman" w:eastAsia="Times New Roman" w:hAnsi="Times New Roman" w:cs="Times New Roman"/>
                <w:color w:val="000000"/>
                <w:sz w:val="24"/>
                <w:szCs w:val="24"/>
                <w:lang w:val="uk-UA" w:eastAsia="uk-UA"/>
              </w:rPr>
              <w:t xml:space="preserve"> </w:t>
            </w:r>
            <w:r w:rsidRPr="000C74AD">
              <w:rPr>
                <w:rFonts w:ascii="Times New Roman" w:eastAsia="Times New Roman" w:hAnsi="Times New Roman" w:cs="Times New Roman"/>
                <w:color w:val="000000"/>
                <w:sz w:val="24"/>
                <w:szCs w:val="24"/>
                <w:lang w:val="uk-UA" w:eastAsia="uk-UA"/>
              </w:rPr>
              <w:t>звіти</w:t>
            </w:r>
            <w:r w:rsidR="00866800" w:rsidRPr="000C74AD">
              <w:rPr>
                <w:rFonts w:ascii="Times New Roman" w:eastAsia="Times New Roman" w:hAnsi="Times New Roman" w:cs="Times New Roman"/>
                <w:color w:val="000000"/>
                <w:sz w:val="24"/>
                <w:szCs w:val="24"/>
                <w:lang w:val="uk-UA" w:eastAsia="uk-UA"/>
              </w:rPr>
              <w:t>: ф</w:t>
            </w:r>
            <w:r w:rsidRPr="000C74AD">
              <w:rPr>
                <w:rFonts w:ascii="Times New Roman" w:eastAsia="Times New Roman" w:hAnsi="Times New Roman" w:cs="Times New Roman"/>
                <w:color w:val="000000"/>
                <w:sz w:val="24"/>
                <w:szCs w:val="24"/>
                <w:lang w:val="uk-UA" w:eastAsia="uk-UA"/>
              </w:rPr>
              <w:t xml:space="preserve">ормування </w:t>
            </w:r>
            <w:proofErr w:type="spellStart"/>
            <w:r w:rsidRPr="000C74AD">
              <w:rPr>
                <w:rFonts w:ascii="Times New Roman" w:eastAsia="Times New Roman" w:hAnsi="Times New Roman" w:cs="Times New Roman"/>
                <w:color w:val="000000"/>
                <w:sz w:val="24"/>
                <w:szCs w:val="24"/>
                <w:lang w:val="uk-UA" w:eastAsia="uk-UA"/>
              </w:rPr>
              <w:t>д</w:t>
            </w:r>
            <w:r w:rsidR="00D12701" w:rsidRPr="000C74AD">
              <w:rPr>
                <w:rFonts w:ascii="Times New Roman" w:eastAsia="Times New Roman" w:hAnsi="Times New Roman" w:cs="Times New Roman"/>
                <w:color w:val="000000"/>
                <w:sz w:val="24"/>
                <w:szCs w:val="24"/>
                <w:lang w:val="uk-UA" w:eastAsia="uk-UA"/>
              </w:rPr>
              <w:t>е</w:t>
            </w:r>
            <w:r w:rsidRPr="000C74AD">
              <w:rPr>
                <w:rFonts w:ascii="Times New Roman" w:eastAsia="Times New Roman" w:hAnsi="Times New Roman" w:cs="Times New Roman"/>
                <w:color w:val="000000"/>
                <w:sz w:val="24"/>
                <w:szCs w:val="24"/>
                <w:lang w:val="uk-UA" w:eastAsia="uk-UA"/>
              </w:rPr>
              <w:t>шбордів</w:t>
            </w:r>
            <w:proofErr w:type="spellEnd"/>
            <w:r w:rsidRPr="000C74AD">
              <w:rPr>
                <w:rFonts w:ascii="Times New Roman" w:eastAsia="Times New Roman" w:hAnsi="Times New Roman" w:cs="Times New Roman"/>
                <w:color w:val="000000"/>
                <w:sz w:val="24"/>
                <w:szCs w:val="24"/>
                <w:lang w:val="uk-UA" w:eastAsia="uk-UA"/>
              </w:rPr>
              <w:t>, інтег</w:t>
            </w:r>
            <w:r w:rsidR="00866800" w:rsidRPr="000C74AD">
              <w:rPr>
                <w:rFonts w:ascii="Times New Roman" w:eastAsia="Times New Roman" w:hAnsi="Times New Roman" w:cs="Times New Roman"/>
                <w:color w:val="000000"/>
                <w:sz w:val="24"/>
                <w:szCs w:val="24"/>
                <w:lang w:val="uk-UA" w:eastAsia="uk-UA"/>
              </w:rPr>
              <w:t>рація з іншими модулями ІС НСЗУ</w:t>
            </w:r>
          </w:p>
          <w:p w:rsidR="004944D4" w:rsidRPr="000C74AD" w:rsidRDefault="004944D4" w:rsidP="006B2160">
            <w:pPr>
              <w:pStyle w:val="af5"/>
              <w:numPr>
                <w:ilvl w:val="0"/>
                <w:numId w:val="40"/>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uk-UA" w:eastAsia="uk-UA"/>
              </w:rPr>
            </w:pPr>
            <w:r w:rsidRPr="000C74AD">
              <w:rPr>
                <w:rFonts w:ascii="Times New Roman" w:eastAsia="Times New Roman" w:hAnsi="Times New Roman" w:cs="Times New Roman"/>
                <w:color w:val="000000"/>
                <w:sz w:val="24"/>
                <w:szCs w:val="24"/>
                <w:lang w:val="uk-UA" w:eastAsia="uk-UA"/>
              </w:rPr>
              <w:t>Новини сайту</w:t>
            </w:r>
            <w:r w:rsidR="00866800" w:rsidRPr="000C74AD">
              <w:rPr>
                <w:rFonts w:ascii="Times New Roman" w:eastAsia="Times New Roman" w:hAnsi="Times New Roman" w:cs="Times New Roman"/>
                <w:color w:val="000000"/>
                <w:sz w:val="24"/>
                <w:szCs w:val="24"/>
                <w:lang w:val="uk-UA" w:eastAsia="uk-UA"/>
              </w:rPr>
              <w:t>: в</w:t>
            </w:r>
            <w:r w:rsidRPr="000C74AD">
              <w:rPr>
                <w:rFonts w:ascii="Times New Roman" w:eastAsia="Times New Roman" w:hAnsi="Times New Roman" w:cs="Times New Roman"/>
                <w:color w:val="000000"/>
                <w:sz w:val="24"/>
                <w:szCs w:val="24"/>
                <w:lang w:val="uk-UA" w:eastAsia="uk-UA"/>
              </w:rPr>
              <w:t>едення стр</w:t>
            </w:r>
            <w:r w:rsidR="00866800" w:rsidRPr="000C74AD">
              <w:rPr>
                <w:rFonts w:ascii="Times New Roman" w:eastAsia="Times New Roman" w:hAnsi="Times New Roman" w:cs="Times New Roman"/>
                <w:color w:val="000000"/>
                <w:sz w:val="24"/>
                <w:szCs w:val="24"/>
                <w:lang w:val="uk-UA" w:eastAsia="uk-UA"/>
              </w:rPr>
              <w:t>ічки новин з поділом на рубрики</w:t>
            </w:r>
          </w:p>
        </w:tc>
        <w:tc>
          <w:tcPr>
            <w:tcW w:w="1559" w:type="dxa"/>
          </w:tcPr>
          <w:p w:rsidR="004944D4" w:rsidRPr="000C74AD" w:rsidRDefault="00AD5FD2" w:rsidP="00AD5FD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D90EF1" w:rsidRPr="000C74AD" w:rsidRDefault="00D90EF1">
      <w:pPr>
        <w:pStyle w:val="3"/>
        <w:ind w:left="1276"/>
      </w:pPr>
      <w:bookmarkStart w:id="177" w:name="_Toc17907472"/>
      <w:r w:rsidRPr="00995E9F">
        <w:t>Вимоги до управління запасами (INV)</w:t>
      </w:r>
      <w:bookmarkEnd w:id="168"/>
      <w:bookmarkEnd w:id="177"/>
      <w:r w:rsidRPr="00995E9F">
        <w:t xml:space="preserve"> </w:t>
      </w:r>
    </w:p>
    <w:p w:rsidR="00D90EF1" w:rsidRPr="000C74AD" w:rsidRDefault="00D90EF1" w:rsidP="0066748D">
      <w:pPr>
        <w:spacing w:after="0" w:line="240" w:lineRule="auto"/>
        <w:rPr>
          <w:rFonts w:ascii="Times New Roman" w:eastAsia="Times New Roman" w:hAnsi="Times New Roman" w:cs="Times New Roman"/>
          <w:sz w:val="24"/>
          <w:szCs w:val="24"/>
          <w:lang w:val="uk-UA" w:eastAsia="ru-RU"/>
        </w:rPr>
      </w:pPr>
      <w:r w:rsidRPr="000C74AD">
        <w:rPr>
          <w:rFonts w:ascii="Times New Roman" w:eastAsia="Times New Roman" w:hAnsi="Times New Roman" w:cs="Times New Roman"/>
          <w:sz w:val="24"/>
          <w:szCs w:val="24"/>
          <w:lang w:val="uk-UA" w:eastAsia="ru-RU"/>
        </w:rPr>
        <w:t xml:space="preserve">Система повинна забезпечувати </w:t>
      </w:r>
      <w:r w:rsidR="004D33EF" w:rsidRPr="000C74AD">
        <w:rPr>
          <w:rFonts w:ascii="Times New Roman" w:eastAsia="Times New Roman" w:hAnsi="Times New Roman" w:cs="Times New Roman"/>
          <w:sz w:val="24"/>
          <w:szCs w:val="24"/>
          <w:lang w:val="uk-UA" w:eastAsia="ru-RU"/>
        </w:rPr>
        <w:t>облік операцій руху ТМЦ та основних засобів</w:t>
      </w:r>
      <w:r w:rsidRPr="000C74AD">
        <w:rPr>
          <w:rFonts w:ascii="Times New Roman" w:eastAsia="Times New Roman" w:hAnsi="Times New Roman" w:cs="Times New Roman"/>
          <w:sz w:val="24"/>
          <w:szCs w:val="24"/>
          <w:lang w:val="uk-UA" w:eastAsia="ru-RU"/>
        </w:rPr>
        <w:t xml:space="preserve"> </w:t>
      </w:r>
    </w:p>
    <w:tbl>
      <w:tblPr>
        <w:tblStyle w:val="-4"/>
        <w:tblW w:w="10201" w:type="dxa"/>
        <w:tblLayout w:type="fixed"/>
        <w:tblLook w:val="04A0" w:firstRow="1" w:lastRow="0" w:firstColumn="1" w:lastColumn="0" w:noHBand="0" w:noVBand="1"/>
      </w:tblPr>
      <w:tblGrid>
        <w:gridCol w:w="2122"/>
        <w:gridCol w:w="6520"/>
        <w:gridCol w:w="1559"/>
      </w:tblGrid>
      <w:tr w:rsidR="00D90EF1" w:rsidRPr="000C74AD" w:rsidTr="00BA52C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rsidR="00D90EF1" w:rsidRPr="000C74AD" w:rsidRDefault="00D90EF1" w:rsidP="00B87C14">
            <w:pPr>
              <w:rPr>
                <w:rFonts w:ascii="Times New Roman" w:eastAsia="Times New Roman" w:hAnsi="Times New Roman" w:cs="Times New Roman"/>
                <w:b w:val="0"/>
                <w:sz w:val="24"/>
                <w:szCs w:val="24"/>
                <w:lang w:val="uk-UA"/>
              </w:rPr>
            </w:pPr>
            <w:r w:rsidRPr="000C74AD">
              <w:rPr>
                <w:rFonts w:ascii="Times New Roman" w:eastAsia="Times New Roman" w:hAnsi="Times New Roman" w:cs="Times New Roman"/>
                <w:sz w:val="24"/>
                <w:szCs w:val="24"/>
                <w:lang w:val="uk-UA"/>
              </w:rPr>
              <w:t>Код</w:t>
            </w:r>
          </w:p>
        </w:tc>
        <w:tc>
          <w:tcPr>
            <w:tcW w:w="6520" w:type="dxa"/>
            <w:hideMark/>
          </w:tcPr>
          <w:p w:rsidR="00D90EF1" w:rsidRPr="000C74AD" w:rsidRDefault="00D90EF1" w:rsidP="00B87C1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uk-UA"/>
              </w:rPr>
            </w:pPr>
            <w:r w:rsidRPr="000C74AD">
              <w:rPr>
                <w:rFonts w:ascii="Times New Roman" w:eastAsia="Times New Roman" w:hAnsi="Times New Roman" w:cs="Times New Roman"/>
                <w:sz w:val="24"/>
                <w:szCs w:val="24"/>
                <w:lang w:val="uk-UA"/>
              </w:rPr>
              <w:t>Опис вимог</w:t>
            </w:r>
          </w:p>
        </w:tc>
        <w:tc>
          <w:tcPr>
            <w:tcW w:w="1559" w:type="dxa"/>
          </w:tcPr>
          <w:p w:rsidR="00D90EF1" w:rsidRPr="000C74AD" w:rsidRDefault="00D90EF1" w:rsidP="00B87C1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uk-UA"/>
              </w:rPr>
            </w:pPr>
            <w:r w:rsidRPr="000C74AD">
              <w:rPr>
                <w:rFonts w:ascii="Times New Roman" w:eastAsia="Times New Roman" w:hAnsi="Times New Roman" w:cs="Times New Roman"/>
                <w:sz w:val="24"/>
                <w:szCs w:val="24"/>
                <w:lang w:val="uk-UA"/>
              </w:rPr>
              <w:t>Пріоритет</w:t>
            </w:r>
          </w:p>
        </w:tc>
      </w:tr>
      <w:tr w:rsidR="00D90EF1"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D90EF1" w:rsidRPr="000C74AD" w:rsidRDefault="00665BEA"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D90EF1" w:rsidRPr="000C74AD">
              <w:rPr>
                <w:rFonts w:ascii="Times New Roman" w:eastAsia="Times New Roman" w:hAnsi="Times New Roman" w:cs="Times New Roman"/>
                <w:sz w:val="24"/>
                <w:szCs w:val="24"/>
                <w:lang w:val="uk-UA"/>
              </w:rPr>
              <w:t>.</w:t>
            </w:r>
            <w:r w:rsidR="00B153CD" w:rsidRPr="000C74AD">
              <w:rPr>
                <w:rFonts w:ascii="Times New Roman" w:eastAsia="Times New Roman" w:hAnsi="Times New Roman" w:cs="Times New Roman"/>
                <w:sz w:val="24"/>
                <w:szCs w:val="24"/>
                <w:lang w:val="uk-UA"/>
              </w:rPr>
              <w:t>INV.</w:t>
            </w:r>
            <w:r w:rsidR="00D90EF1" w:rsidRPr="000C74AD">
              <w:rPr>
                <w:rFonts w:ascii="Times New Roman" w:eastAsia="Times New Roman" w:hAnsi="Times New Roman" w:cs="Times New Roman"/>
                <w:sz w:val="24"/>
                <w:szCs w:val="24"/>
                <w:lang w:val="uk-UA"/>
              </w:rPr>
              <w:t>01</w:t>
            </w:r>
          </w:p>
        </w:tc>
        <w:tc>
          <w:tcPr>
            <w:tcW w:w="6520" w:type="dxa"/>
            <w:noWrap/>
            <w:hideMark/>
          </w:tcPr>
          <w:p w:rsidR="00D90EF1" w:rsidRPr="000C74AD" w:rsidRDefault="00665BEA"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Каталог позицій запасів, </w:t>
            </w:r>
            <w:r w:rsidR="00D12701" w:rsidRPr="000C74AD">
              <w:rPr>
                <w:rFonts w:ascii="Times New Roman" w:eastAsia="Times New Roman" w:hAnsi="Times New Roman" w:cs="Times New Roman"/>
                <w:sz w:val="24"/>
                <w:szCs w:val="24"/>
                <w:lang w:val="uk-UA"/>
              </w:rPr>
              <w:t>є</w:t>
            </w:r>
            <w:r w:rsidRPr="000C74AD">
              <w:rPr>
                <w:rFonts w:ascii="Times New Roman" w:eastAsia="Times New Roman" w:hAnsi="Times New Roman" w:cs="Times New Roman"/>
                <w:sz w:val="24"/>
                <w:szCs w:val="24"/>
                <w:lang w:val="uk-UA"/>
              </w:rPr>
              <w:t>диний для всіх компонентів ІС НСЗУ</w:t>
            </w:r>
          </w:p>
        </w:tc>
        <w:tc>
          <w:tcPr>
            <w:tcW w:w="1559" w:type="dxa"/>
          </w:tcPr>
          <w:p w:rsidR="00D90EF1" w:rsidRPr="000C74AD" w:rsidRDefault="00D90EF1" w:rsidP="00B87C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90EF1"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D90EF1" w:rsidRPr="000C74AD" w:rsidRDefault="00665BEA"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 xml:space="preserve"> INV.</w:t>
            </w:r>
            <w:r w:rsidRPr="000C74AD">
              <w:rPr>
                <w:rFonts w:ascii="Times New Roman" w:eastAsia="Times New Roman" w:hAnsi="Times New Roman" w:cs="Times New Roman"/>
                <w:sz w:val="24"/>
                <w:szCs w:val="24"/>
                <w:lang w:val="uk-UA"/>
              </w:rPr>
              <w:t>02</w:t>
            </w:r>
          </w:p>
        </w:tc>
        <w:tc>
          <w:tcPr>
            <w:tcW w:w="6520" w:type="dxa"/>
            <w:noWrap/>
          </w:tcPr>
          <w:p w:rsidR="00665BEA" w:rsidRPr="000C74AD" w:rsidRDefault="00665BEA"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Налаштування одиниць виміру, для всіх позицій та для кожної окремої комбінації позиція</w:t>
            </w:r>
            <w:r w:rsidR="00C56EC6"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організація</w:t>
            </w:r>
          </w:p>
        </w:tc>
        <w:tc>
          <w:tcPr>
            <w:tcW w:w="1559" w:type="dxa"/>
          </w:tcPr>
          <w:p w:rsidR="00D90EF1" w:rsidRPr="000C74AD" w:rsidRDefault="00665BEA" w:rsidP="00B87C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665BEA"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665BEA" w:rsidRPr="000C74AD" w:rsidRDefault="00665BEA"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 xml:space="preserve"> INV.</w:t>
            </w:r>
            <w:r w:rsidRPr="000C74AD">
              <w:rPr>
                <w:rFonts w:ascii="Times New Roman" w:eastAsia="Times New Roman" w:hAnsi="Times New Roman" w:cs="Times New Roman"/>
                <w:sz w:val="24"/>
                <w:szCs w:val="24"/>
                <w:lang w:val="uk-UA"/>
              </w:rPr>
              <w:t>03</w:t>
            </w:r>
          </w:p>
        </w:tc>
        <w:tc>
          <w:tcPr>
            <w:tcW w:w="6520" w:type="dxa"/>
            <w:noWrap/>
          </w:tcPr>
          <w:p w:rsidR="00665BEA" w:rsidRPr="000C74AD" w:rsidRDefault="00665BEA"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Налаштування </w:t>
            </w:r>
            <w:r w:rsidR="00732B2E" w:rsidRPr="000C74AD">
              <w:rPr>
                <w:rFonts w:ascii="Times New Roman" w:eastAsia="Times New Roman" w:hAnsi="Times New Roman" w:cs="Times New Roman"/>
                <w:sz w:val="24"/>
                <w:szCs w:val="24"/>
                <w:lang w:val="uk-UA"/>
              </w:rPr>
              <w:t xml:space="preserve">інвентарних та номенклатурних </w:t>
            </w:r>
            <w:r w:rsidRPr="000C74AD">
              <w:rPr>
                <w:rFonts w:ascii="Times New Roman" w:eastAsia="Times New Roman" w:hAnsi="Times New Roman" w:cs="Times New Roman"/>
                <w:sz w:val="24"/>
                <w:szCs w:val="24"/>
                <w:lang w:val="uk-UA"/>
              </w:rPr>
              <w:t>номерів на рівні позицій, партій постачання, строків використання</w:t>
            </w:r>
          </w:p>
        </w:tc>
        <w:tc>
          <w:tcPr>
            <w:tcW w:w="1559" w:type="dxa"/>
          </w:tcPr>
          <w:p w:rsidR="00665BEA" w:rsidRPr="000C74AD" w:rsidRDefault="00665BEA" w:rsidP="00B87C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665BEA"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665BEA" w:rsidRPr="000C74AD" w:rsidRDefault="00665BEA"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 xml:space="preserve"> INV.</w:t>
            </w:r>
            <w:r w:rsidRPr="000C74AD">
              <w:rPr>
                <w:rFonts w:ascii="Times New Roman" w:eastAsia="Times New Roman" w:hAnsi="Times New Roman" w:cs="Times New Roman"/>
                <w:sz w:val="24"/>
                <w:szCs w:val="24"/>
                <w:lang w:val="uk-UA"/>
              </w:rPr>
              <w:t>05</w:t>
            </w:r>
          </w:p>
        </w:tc>
        <w:tc>
          <w:tcPr>
            <w:tcW w:w="6520" w:type="dxa"/>
            <w:noWrap/>
          </w:tcPr>
          <w:p w:rsidR="00665BEA" w:rsidRPr="000C74AD" w:rsidRDefault="00B64C32"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Ведення назв позицій українською </w:t>
            </w:r>
          </w:p>
        </w:tc>
        <w:tc>
          <w:tcPr>
            <w:tcW w:w="1559" w:type="dxa"/>
          </w:tcPr>
          <w:p w:rsidR="00732B2E" w:rsidRPr="000C74AD" w:rsidRDefault="00732B2E"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p w:rsidR="00665BEA" w:rsidRPr="000C74AD" w:rsidRDefault="00665BEA" w:rsidP="00B87C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p>
        </w:tc>
      </w:tr>
      <w:tr w:rsidR="00B64C32"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B64C32" w:rsidRPr="000C74AD" w:rsidRDefault="00B64C32"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 xml:space="preserve"> INV.</w:t>
            </w:r>
            <w:r w:rsidRPr="000C74AD">
              <w:rPr>
                <w:rFonts w:ascii="Times New Roman" w:eastAsia="Times New Roman" w:hAnsi="Times New Roman" w:cs="Times New Roman"/>
                <w:sz w:val="24"/>
                <w:szCs w:val="24"/>
                <w:lang w:val="uk-UA"/>
              </w:rPr>
              <w:t>06</w:t>
            </w:r>
          </w:p>
        </w:tc>
        <w:tc>
          <w:tcPr>
            <w:tcW w:w="6520" w:type="dxa"/>
            <w:noWrap/>
          </w:tcPr>
          <w:p w:rsidR="00B64C32" w:rsidRPr="000C74AD" w:rsidRDefault="00053555"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Ведення структури місць збере</w:t>
            </w:r>
            <w:r w:rsidR="00866800" w:rsidRPr="000C74AD">
              <w:rPr>
                <w:rFonts w:ascii="Times New Roman" w:eastAsia="Times New Roman" w:hAnsi="Times New Roman" w:cs="Times New Roman"/>
                <w:sz w:val="24"/>
                <w:szCs w:val="24"/>
                <w:lang w:val="uk-UA"/>
              </w:rPr>
              <w:t>ження, синхронізовано із структ</w:t>
            </w:r>
            <w:r w:rsidRPr="000C74AD">
              <w:rPr>
                <w:rFonts w:ascii="Times New Roman" w:eastAsia="Times New Roman" w:hAnsi="Times New Roman" w:cs="Times New Roman"/>
                <w:sz w:val="24"/>
                <w:szCs w:val="24"/>
                <w:lang w:val="uk-UA"/>
              </w:rPr>
              <w:t>урою установи (регіональний п</w:t>
            </w:r>
            <w:r w:rsidR="00866800" w:rsidRPr="000C74AD">
              <w:rPr>
                <w:rFonts w:ascii="Times New Roman" w:eastAsia="Times New Roman" w:hAnsi="Times New Roman" w:cs="Times New Roman"/>
                <w:sz w:val="24"/>
                <w:szCs w:val="24"/>
                <w:lang w:val="uk-UA"/>
              </w:rPr>
              <w:t>і</w:t>
            </w:r>
            <w:r w:rsidRPr="000C74AD">
              <w:rPr>
                <w:rFonts w:ascii="Times New Roman" w:eastAsia="Times New Roman" w:hAnsi="Times New Roman" w:cs="Times New Roman"/>
                <w:sz w:val="24"/>
                <w:szCs w:val="24"/>
                <w:lang w:val="uk-UA"/>
              </w:rPr>
              <w:t>дрозд</w:t>
            </w:r>
            <w:r w:rsidR="00866800" w:rsidRPr="000C74AD">
              <w:rPr>
                <w:rFonts w:ascii="Times New Roman" w:eastAsia="Times New Roman" w:hAnsi="Times New Roman" w:cs="Times New Roman"/>
                <w:sz w:val="24"/>
                <w:szCs w:val="24"/>
                <w:lang w:val="uk-UA"/>
              </w:rPr>
              <w:t>іл</w:t>
            </w:r>
            <w:r w:rsidRPr="000C74AD">
              <w:rPr>
                <w:rFonts w:ascii="Times New Roman" w:eastAsia="Times New Roman" w:hAnsi="Times New Roman" w:cs="Times New Roman"/>
                <w:sz w:val="24"/>
                <w:szCs w:val="24"/>
                <w:lang w:val="uk-UA"/>
              </w:rPr>
              <w:t>, департамент,</w:t>
            </w:r>
            <w:r w:rsidR="00866800" w:rsidRPr="000C74AD">
              <w:rPr>
                <w:rFonts w:ascii="Times New Roman" w:eastAsia="Times New Roman" w:hAnsi="Times New Roman" w:cs="Times New Roman"/>
                <w:sz w:val="24"/>
                <w:szCs w:val="24"/>
                <w:lang w:val="uk-UA"/>
              </w:rPr>
              <w:t xml:space="preserve"> склад, місце розташування, МВО</w:t>
            </w:r>
            <w:r w:rsidRPr="000C74AD">
              <w:rPr>
                <w:rFonts w:ascii="Times New Roman" w:eastAsia="Times New Roman" w:hAnsi="Times New Roman" w:cs="Times New Roman"/>
                <w:sz w:val="24"/>
                <w:szCs w:val="24"/>
                <w:lang w:val="uk-UA"/>
              </w:rPr>
              <w:t xml:space="preserve"> тощо) </w:t>
            </w:r>
          </w:p>
        </w:tc>
        <w:tc>
          <w:tcPr>
            <w:tcW w:w="1559" w:type="dxa"/>
          </w:tcPr>
          <w:p w:rsidR="00B64C32" w:rsidRPr="000C74AD" w:rsidRDefault="00053555" w:rsidP="00B87C1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053555"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053555" w:rsidRPr="000C74AD" w:rsidRDefault="00EC28D7"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 xml:space="preserve"> INV.</w:t>
            </w:r>
            <w:r w:rsidRPr="000C74AD">
              <w:rPr>
                <w:rFonts w:ascii="Times New Roman" w:eastAsia="Times New Roman" w:hAnsi="Times New Roman" w:cs="Times New Roman"/>
                <w:sz w:val="24"/>
                <w:szCs w:val="24"/>
                <w:lang w:val="uk-UA"/>
              </w:rPr>
              <w:t>07</w:t>
            </w:r>
          </w:p>
        </w:tc>
        <w:tc>
          <w:tcPr>
            <w:tcW w:w="6520" w:type="dxa"/>
            <w:noWrap/>
          </w:tcPr>
          <w:p w:rsidR="00053555" w:rsidRPr="000C74AD" w:rsidRDefault="00053555"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Визначення місць зберігання із вказанням ряду, полки</w:t>
            </w:r>
            <w:r w:rsidR="00866800" w:rsidRPr="000C74AD">
              <w:rPr>
                <w:rFonts w:ascii="Times New Roman" w:eastAsia="Times New Roman" w:hAnsi="Times New Roman" w:cs="Times New Roman"/>
                <w:sz w:val="24"/>
                <w:szCs w:val="24"/>
                <w:lang w:val="uk-UA"/>
              </w:rPr>
              <w:t>,</w:t>
            </w:r>
            <w:r w:rsidR="00EC28D7" w:rsidRPr="000C74AD">
              <w:rPr>
                <w:rFonts w:ascii="Times New Roman" w:eastAsia="Times New Roman" w:hAnsi="Times New Roman" w:cs="Times New Roman"/>
                <w:sz w:val="24"/>
                <w:szCs w:val="24"/>
                <w:lang w:val="uk-UA"/>
              </w:rPr>
              <w:t xml:space="preserve"> </w:t>
            </w:r>
            <w:r w:rsidR="00866800" w:rsidRPr="000C74AD">
              <w:rPr>
                <w:rFonts w:ascii="Times New Roman" w:eastAsia="Times New Roman" w:hAnsi="Times New Roman" w:cs="Times New Roman"/>
                <w:sz w:val="24"/>
                <w:szCs w:val="24"/>
                <w:lang w:val="uk-UA"/>
              </w:rPr>
              <w:t>м</w:t>
            </w:r>
            <w:r w:rsidR="00EC28D7" w:rsidRPr="000C74AD">
              <w:rPr>
                <w:rFonts w:ascii="Times New Roman" w:eastAsia="Times New Roman" w:hAnsi="Times New Roman" w:cs="Times New Roman"/>
                <w:sz w:val="24"/>
                <w:szCs w:val="24"/>
                <w:lang w:val="uk-UA"/>
              </w:rPr>
              <w:t>ісця</w:t>
            </w:r>
            <w:r w:rsidR="00866800" w:rsidRPr="000C74AD">
              <w:rPr>
                <w:rFonts w:ascii="Times New Roman" w:eastAsia="Times New Roman" w:hAnsi="Times New Roman" w:cs="Times New Roman"/>
                <w:sz w:val="24"/>
                <w:szCs w:val="24"/>
                <w:lang w:val="uk-UA"/>
              </w:rPr>
              <w:t xml:space="preserve"> </w:t>
            </w:r>
            <w:r w:rsidR="00EC28D7" w:rsidRPr="000C74AD">
              <w:rPr>
                <w:rFonts w:ascii="Times New Roman" w:eastAsia="Times New Roman" w:hAnsi="Times New Roman" w:cs="Times New Roman"/>
                <w:sz w:val="24"/>
                <w:szCs w:val="24"/>
                <w:lang w:val="uk-UA"/>
              </w:rPr>
              <w:t>тощо</w:t>
            </w:r>
          </w:p>
        </w:tc>
        <w:tc>
          <w:tcPr>
            <w:tcW w:w="1559" w:type="dxa"/>
          </w:tcPr>
          <w:p w:rsidR="00053555" w:rsidRPr="000C74AD" w:rsidRDefault="00EC28D7"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EC28D7"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EC28D7" w:rsidRPr="000C74AD" w:rsidRDefault="00EC28D7"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 xml:space="preserve"> INV.</w:t>
            </w:r>
            <w:r w:rsidRPr="000C74AD">
              <w:rPr>
                <w:rFonts w:ascii="Times New Roman" w:eastAsia="Times New Roman" w:hAnsi="Times New Roman" w:cs="Times New Roman"/>
                <w:sz w:val="24"/>
                <w:szCs w:val="24"/>
                <w:lang w:val="uk-UA"/>
              </w:rPr>
              <w:t>08</w:t>
            </w:r>
          </w:p>
        </w:tc>
        <w:tc>
          <w:tcPr>
            <w:tcW w:w="6520" w:type="dxa"/>
            <w:noWrap/>
          </w:tcPr>
          <w:p w:rsidR="00EC28D7" w:rsidRPr="000C74AD" w:rsidRDefault="00EC28D7"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Фіксація транзакцій надх</w:t>
            </w:r>
            <w:r w:rsidR="00BF4AB9" w:rsidRPr="000C74AD">
              <w:rPr>
                <w:rFonts w:ascii="Times New Roman" w:eastAsia="Times New Roman" w:hAnsi="Times New Roman" w:cs="Times New Roman"/>
                <w:sz w:val="24"/>
                <w:szCs w:val="24"/>
                <w:lang w:val="uk-UA"/>
              </w:rPr>
              <w:t>о</w:t>
            </w:r>
            <w:r w:rsidRPr="000C74AD">
              <w:rPr>
                <w:rFonts w:ascii="Times New Roman" w:eastAsia="Times New Roman" w:hAnsi="Times New Roman" w:cs="Times New Roman"/>
                <w:sz w:val="24"/>
                <w:szCs w:val="24"/>
                <w:lang w:val="uk-UA"/>
              </w:rPr>
              <w:t>дження</w:t>
            </w:r>
            <w:r w:rsidR="00BF4AB9" w:rsidRPr="000C74AD">
              <w:rPr>
                <w:rFonts w:ascii="Times New Roman" w:eastAsia="Times New Roman" w:hAnsi="Times New Roman" w:cs="Times New Roman"/>
                <w:sz w:val="24"/>
                <w:szCs w:val="24"/>
                <w:lang w:val="uk-UA"/>
              </w:rPr>
              <w:t xml:space="preserve"> ТМЦ, в один або 2-а етапи та із контролем якості, за необх</w:t>
            </w:r>
            <w:r w:rsidR="00F760B4" w:rsidRPr="000C74AD">
              <w:rPr>
                <w:rFonts w:ascii="Times New Roman" w:eastAsia="Times New Roman" w:hAnsi="Times New Roman" w:cs="Times New Roman"/>
                <w:sz w:val="24"/>
                <w:szCs w:val="24"/>
                <w:lang w:val="uk-UA"/>
              </w:rPr>
              <w:t>і</w:t>
            </w:r>
            <w:r w:rsidR="00BF4AB9" w:rsidRPr="000C74AD">
              <w:rPr>
                <w:rFonts w:ascii="Times New Roman" w:eastAsia="Times New Roman" w:hAnsi="Times New Roman" w:cs="Times New Roman"/>
                <w:sz w:val="24"/>
                <w:szCs w:val="24"/>
                <w:lang w:val="uk-UA"/>
              </w:rPr>
              <w:t>дності.</w:t>
            </w:r>
            <w:r w:rsidRPr="000C74AD">
              <w:rPr>
                <w:rFonts w:ascii="Times New Roman" w:eastAsia="Times New Roman" w:hAnsi="Times New Roman" w:cs="Times New Roman"/>
                <w:sz w:val="24"/>
                <w:szCs w:val="24"/>
                <w:lang w:val="uk-UA"/>
              </w:rPr>
              <w:t xml:space="preserve"> </w:t>
            </w:r>
          </w:p>
        </w:tc>
        <w:tc>
          <w:tcPr>
            <w:tcW w:w="1559" w:type="dxa"/>
          </w:tcPr>
          <w:p w:rsidR="00EC28D7" w:rsidRPr="000C74AD" w:rsidRDefault="00BF4AB9" w:rsidP="00B87C1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BF4AB9"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BF4AB9" w:rsidRPr="000C74AD" w:rsidRDefault="00BF4AB9"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 xml:space="preserve"> INV.</w:t>
            </w:r>
            <w:r w:rsidRPr="000C74AD">
              <w:rPr>
                <w:rFonts w:ascii="Times New Roman" w:eastAsia="Times New Roman" w:hAnsi="Times New Roman" w:cs="Times New Roman"/>
                <w:sz w:val="24"/>
                <w:szCs w:val="24"/>
                <w:lang w:val="uk-UA"/>
              </w:rPr>
              <w:t>09</w:t>
            </w:r>
          </w:p>
        </w:tc>
        <w:tc>
          <w:tcPr>
            <w:tcW w:w="6520" w:type="dxa"/>
            <w:noWrap/>
          </w:tcPr>
          <w:p w:rsidR="00BF4AB9" w:rsidRPr="000C74AD" w:rsidRDefault="00BF4AB9"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Фіксація транзакцій вибуття та переміщення ТМЦ, за серійними номерами, номером партії або автоматично за FIFO</w:t>
            </w:r>
            <w:r w:rsidR="00866800" w:rsidRPr="00BA30FF">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LIFO</w:t>
            </w:r>
          </w:p>
        </w:tc>
        <w:tc>
          <w:tcPr>
            <w:tcW w:w="1559" w:type="dxa"/>
          </w:tcPr>
          <w:p w:rsidR="00BF4AB9" w:rsidRPr="000C74AD" w:rsidRDefault="00BF4AB9"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BF4AB9"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BF4AB9" w:rsidRPr="000C74AD" w:rsidRDefault="00BF4AB9"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 xml:space="preserve"> INV.</w:t>
            </w:r>
            <w:r w:rsidRPr="000C74AD">
              <w:rPr>
                <w:rFonts w:ascii="Times New Roman" w:eastAsia="Times New Roman" w:hAnsi="Times New Roman" w:cs="Times New Roman"/>
                <w:sz w:val="24"/>
                <w:szCs w:val="24"/>
                <w:lang w:val="uk-UA"/>
              </w:rPr>
              <w:t>10</w:t>
            </w:r>
          </w:p>
        </w:tc>
        <w:tc>
          <w:tcPr>
            <w:tcW w:w="6520" w:type="dxa"/>
            <w:noWrap/>
          </w:tcPr>
          <w:p w:rsidR="00BF4AB9" w:rsidRPr="000C74AD" w:rsidRDefault="0010403B"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Фіксація транзакцій переміщення ТМЦ між структурними підрозділами та місцями зберігання</w:t>
            </w:r>
          </w:p>
        </w:tc>
        <w:tc>
          <w:tcPr>
            <w:tcW w:w="1559" w:type="dxa"/>
          </w:tcPr>
          <w:p w:rsidR="00BF4AB9" w:rsidRPr="000C74AD" w:rsidRDefault="0010403B" w:rsidP="00B87C1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0403B"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0403B" w:rsidRPr="000C74AD" w:rsidRDefault="0010403B" w:rsidP="00B87C14">
            <w:pPr>
              <w:rPr>
                <w:rFonts w:ascii="Times New Roman" w:eastAsia="Times New Roman" w:hAnsi="Times New Roman" w:cs="Times New Roman"/>
                <w:b w:val="0"/>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 xml:space="preserve"> INV.</w:t>
            </w:r>
            <w:r w:rsidRPr="000C74AD">
              <w:rPr>
                <w:rFonts w:ascii="Times New Roman" w:eastAsia="Times New Roman" w:hAnsi="Times New Roman" w:cs="Times New Roman"/>
                <w:sz w:val="24"/>
                <w:szCs w:val="24"/>
                <w:lang w:val="uk-UA"/>
              </w:rPr>
              <w:t>11</w:t>
            </w:r>
          </w:p>
        </w:tc>
        <w:tc>
          <w:tcPr>
            <w:tcW w:w="6520" w:type="dxa"/>
            <w:noWrap/>
          </w:tcPr>
          <w:p w:rsidR="0010403B" w:rsidRPr="000C74AD" w:rsidRDefault="0010403B"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Фіксація транзакцій вибуття ТМЦ із різними типами транзакцій (списання, передача в експлуатацію для ТМЦ із тривалим строком використання, корегування кількості за результатами інвентаризацій, тощо) перелік типів транзакцій пов</w:t>
            </w:r>
            <w:r w:rsidR="00D12701" w:rsidRPr="000C74AD">
              <w:rPr>
                <w:rFonts w:ascii="Times New Roman" w:eastAsia="Times New Roman" w:hAnsi="Times New Roman" w:cs="Times New Roman"/>
                <w:sz w:val="24"/>
                <w:szCs w:val="24"/>
                <w:lang w:val="uk-UA"/>
              </w:rPr>
              <w:t>и</w:t>
            </w:r>
            <w:r w:rsidRPr="000C74AD">
              <w:rPr>
                <w:rFonts w:ascii="Times New Roman" w:eastAsia="Times New Roman" w:hAnsi="Times New Roman" w:cs="Times New Roman"/>
                <w:sz w:val="24"/>
                <w:szCs w:val="24"/>
                <w:lang w:val="uk-UA"/>
              </w:rPr>
              <w:t>н</w:t>
            </w:r>
            <w:r w:rsidR="00D12701" w:rsidRPr="000C74AD">
              <w:rPr>
                <w:rFonts w:ascii="Times New Roman" w:eastAsia="Times New Roman" w:hAnsi="Times New Roman" w:cs="Times New Roman"/>
                <w:sz w:val="24"/>
                <w:szCs w:val="24"/>
                <w:lang w:val="uk-UA"/>
              </w:rPr>
              <w:t>е</w:t>
            </w:r>
            <w:r w:rsidRPr="000C74AD">
              <w:rPr>
                <w:rFonts w:ascii="Times New Roman" w:eastAsia="Times New Roman" w:hAnsi="Times New Roman" w:cs="Times New Roman"/>
                <w:sz w:val="24"/>
                <w:szCs w:val="24"/>
                <w:lang w:val="uk-UA"/>
              </w:rPr>
              <w:t>н бути розширюваним користувачем. Кількість типів транза</w:t>
            </w:r>
            <w:r w:rsidR="00D12701" w:rsidRPr="000C74AD">
              <w:rPr>
                <w:rFonts w:ascii="Times New Roman" w:eastAsia="Times New Roman" w:hAnsi="Times New Roman" w:cs="Times New Roman"/>
                <w:sz w:val="24"/>
                <w:szCs w:val="24"/>
                <w:lang w:val="uk-UA"/>
              </w:rPr>
              <w:t>к</w:t>
            </w:r>
            <w:r w:rsidRPr="000C74AD">
              <w:rPr>
                <w:rFonts w:ascii="Times New Roman" w:eastAsia="Times New Roman" w:hAnsi="Times New Roman" w:cs="Times New Roman"/>
                <w:sz w:val="24"/>
                <w:szCs w:val="24"/>
                <w:lang w:val="uk-UA"/>
              </w:rPr>
              <w:t xml:space="preserve">цій не може бути обмежена.   </w:t>
            </w:r>
          </w:p>
        </w:tc>
        <w:tc>
          <w:tcPr>
            <w:tcW w:w="1559" w:type="dxa"/>
          </w:tcPr>
          <w:p w:rsidR="0010403B" w:rsidRPr="000C74AD" w:rsidRDefault="0010403B"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0403B"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0403B" w:rsidRPr="000C74AD" w:rsidRDefault="0010403B"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INV.</w:t>
            </w:r>
            <w:r w:rsidRPr="000C74AD">
              <w:rPr>
                <w:rFonts w:ascii="Times New Roman" w:eastAsia="Times New Roman" w:hAnsi="Times New Roman" w:cs="Times New Roman"/>
                <w:sz w:val="24"/>
                <w:szCs w:val="24"/>
                <w:lang w:val="uk-UA"/>
              </w:rPr>
              <w:t>12</w:t>
            </w:r>
          </w:p>
        </w:tc>
        <w:tc>
          <w:tcPr>
            <w:tcW w:w="6520" w:type="dxa"/>
            <w:noWrap/>
          </w:tcPr>
          <w:p w:rsidR="0010403B" w:rsidRPr="000C74AD" w:rsidRDefault="0010403B"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Формування проведень для бухгалтерського обліку, передача проведень в блок упр</w:t>
            </w:r>
            <w:r w:rsidR="00D12701" w:rsidRPr="000C74AD">
              <w:rPr>
                <w:rFonts w:ascii="Times New Roman" w:eastAsia="Times New Roman" w:hAnsi="Times New Roman" w:cs="Times New Roman"/>
                <w:sz w:val="24"/>
                <w:szCs w:val="24"/>
                <w:lang w:val="uk-UA"/>
              </w:rPr>
              <w:t xml:space="preserve">авління </w:t>
            </w:r>
            <w:r w:rsidR="009A73FA">
              <w:rPr>
                <w:rFonts w:ascii="Times New Roman" w:eastAsia="Times New Roman" w:hAnsi="Times New Roman" w:cs="Times New Roman"/>
                <w:sz w:val="24"/>
                <w:szCs w:val="24"/>
                <w:lang w:val="uk-UA"/>
              </w:rPr>
              <w:t>роз</w:t>
            </w:r>
            <w:r w:rsidR="00D12701" w:rsidRPr="000C74AD">
              <w:rPr>
                <w:rFonts w:ascii="Times New Roman" w:eastAsia="Times New Roman" w:hAnsi="Times New Roman" w:cs="Times New Roman"/>
                <w:sz w:val="24"/>
                <w:szCs w:val="24"/>
                <w:lang w:val="uk-UA"/>
              </w:rPr>
              <w:t>рахунками (</w:t>
            </w:r>
            <w:proofErr w:type="spellStart"/>
            <w:r w:rsidR="00D12701" w:rsidRPr="000C74AD">
              <w:rPr>
                <w:rFonts w:ascii="Times New Roman" w:eastAsia="Times New Roman" w:hAnsi="Times New Roman" w:cs="Times New Roman"/>
                <w:sz w:val="24"/>
                <w:szCs w:val="24"/>
                <w:lang w:val="uk-UA"/>
              </w:rPr>
              <w:t>бі</w:t>
            </w:r>
            <w:r w:rsidRPr="000C74AD">
              <w:rPr>
                <w:rFonts w:ascii="Times New Roman" w:eastAsia="Times New Roman" w:hAnsi="Times New Roman" w:cs="Times New Roman"/>
                <w:sz w:val="24"/>
                <w:szCs w:val="24"/>
                <w:lang w:val="uk-UA"/>
              </w:rPr>
              <w:t>лінг</w:t>
            </w:r>
            <w:proofErr w:type="spellEnd"/>
            <w:r w:rsidRPr="000C74AD">
              <w:rPr>
                <w:rFonts w:ascii="Times New Roman" w:eastAsia="Times New Roman" w:hAnsi="Times New Roman" w:cs="Times New Roman"/>
                <w:sz w:val="24"/>
                <w:szCs w:val="24"/>
                <w:lang w:val="uk-UA"/>
              </w:rPr>
              <w:t>) та в блок Бухгалтерського обліку із використанням стандартних інт</w:t>
            </w:r>
            <w:r w:rsidR="00D12701" w:rsidRPr="000C74AD">
              <w:rPr>
                <w:rFonts w:ascii="Times New Roman" w:eastAsia="Times New Roman" w:hAnsi="Times New Roman" w:cs="Times New Roman"/>
                <w:sz w:val="24"/>
                <w:szCs w:val="24"/>
                <w:lang w:val="uk-UA"/>
              </w:rPr>
              <w:t>ер</w:t>
            </w:r>
            <w:r w:rsidRPr="000C74AD">
              <w:rPr>
                <w:rFonts w:ascii="Times New Roman" w:eastAsia="Times New Roman" w:hAnsi="Times New Roman" w:cs="Times New Roman"/>
                <w:sz w:val="24"/>
                <w:szCs w:val="24"/>
                <w:lang w:val="uk-UA"/>
              </w:rPr>
              <w:t xml:space="preserve">фейсів виробника ПЗ (за графіком або миттєво по факту транзакції) </w:t>
            </w:r>
          </w:p>
        </w:tc>
        <w:tc>
          <w:tcPr>
            <w:tcW w:w="1559" w:type="dxa"/>
          </w:tcPr>
          <w:p w:rsidR="0010403B" w:rsidRPr="000C74AD" w:rsidRDefault="0010403B" w:rsidP="00B87C1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0403B"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0403B" w:rsidRPr="000C74AD" w:rsidRDefault="0010403B"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INV.</w:t>
            </w:r>
            <w:r w:rsidRPr="000C74AD">
              <w:rPr>
                <w:rFonts w:ascii="Times New Roman" w:eastAsia="Times New Roman" w:hAnsi="Times New Roman" w:cs="Times New Roman"/>
                <w:sz w:val="24"/>
                <w:szCs w:val="24"/>
                <w:lang w:val="uk-UA"/>
              </w:rPr>
              <w:t>13</w:t>
            </w:r>
          </w:p>
        </w:tc>
        <w:tc>
          <w:tcPr>
            <w:tcW w:w="6520" w:type="dxa"/>
            <w:noWrap/>
          </w:tcPr>
          <w:p w:rsidR="0010403B" w:rsidRPr="000C74AD" w:rsidRDefault="0010403B"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Формування журналу транзакцій із можливістю пошуку та відсл</w:t>
            </w:r>
            <w:r w:rsidR="00D12701" w:rsidRPr="000C74AD">
              <w:rPr>
                <w:rFonts w:ascii="Times New Roman" w:eastAsia="Times New Roman" w:hAnsi="Times New Roman" w:cs="Times New Roman"/>
                <w:sz w:val="24"/>
                <w:szCs w:val="24"/>
                <w:lang w:val="uk-UA"/>
              </w:rPr>
              <w:t>і</w:t>
            </w:r>
            <w:r w:rsidRPr="000C74AD">
              <w:rPr>
                <w:rFonts w:ascii="Times New Roman" w:eastAsia="Times New Roman" w:hAnsi="Times New Roman" w:cs="Times New Roman"/>
                <w:sz w:val="24"/>
                <w:szCs w:val="24"/>
                <w:lang w:val="uk-UA"/>
              </w:rPr>
              <w:t>дковування операцій в будь-яких розрізах б</w:t>
            </w:r>
            <w:r w:rsidR="00866800" w:rsidRPr="000C74AD">
              <w:rPr>
                <w:rFonts w:ascii="Times New Roman" w:eastAsia="Times New Roman" w:hAnsi="Times New Roman" w:cs="Times New Roman"/>
                <w:sz w:val="24"/>
                <w:szCs w:val="24"/>
                <w:lang w:val="uk-UA"/>
              </w:rPr>
              <w:t>езпосередньо в формах системи</w:t>
            </w:r>
          </w:p>
        </w:tc>
        <w:tc>
          <w:tcPr>
            <w:tcW w:w="1559" w:type="dxa"/>
          </w:tcPr>
          <w:p w:rsidR="0010403B" w:rsidRPr="000C74AD" w:rsidRDefault="0010403B"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0403B" w:rsidRPr="000C74AD" w:rsidTr="00BA52C7">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122" w:type="dxa"/>
            <w:noWrap/>
          </w:tcPr>
          <w:p w:rsidR="0010403B" w:rsidRPr="000C74AD" w:rsidRDefault="0010403B"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INV.</w:t>
            </w:r>
            <w:r w:rsidRPr="000C74AD">
              <w:rPr>
                <w:rFonts w:ascii="Times New Roman" w:eastAsia="Times New Roman" w:hAnsi="Times New Roman" w:cs="Times New Roman"/>
                <w:sz w:val="24"/>
                <w:szCs w:val="24"/>
                <w:lang w:val="uk-UA"/>
              </w:rPr>
              <w:t>14</w:t>
            </w:r>
          </w:p>
        </w:tc>
        <w:tc>
          <w:tcPr>
            <w:tcW w:w="6520" w:type="dxa"/>
            <w:noWrap/>
          </w:tcPr>
          <w:p w:rsidR="0010403B" w:rsidRPr="000C74AD" w:rsidRDefault="0010403B"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Наявність стандартних звітів</w:t>
            </w:r>
            <w:r w:rsidR="00866800" w:rsidRPr="00BA30FF">
              <w:rPr>
                <w:rFonts w:ascii="Times New Roman" w:eastAsia="Times New Roman" w:hAnsi="Times New Roman" w:cs="Times New Roman"/>
                <w:sz w:val="24"/>
                <w:szCs w:val="24"/>
                <w:lang w:val="uk-UA"/>
              </w:rPr>
              <w:t xml:space="preserve"> </w:t>
            </w:r>
            <w:r w:rsidRPr="000C74AD">
              <w:rPr>
                <w:rFonts w:ascii="Times New Roman" w:eastAsia="Times New Roman" w:hAnsi="Times New Roman" w:cs="Times New Roman"/>
                <w:sz w:val="24"/>
                <w:szCs w:val="24"/>
                <w:lang w:val="uk-UA"/>
              </w:rPr>
              <w:t xml:space="preserve">(для друку) руху ТМЦ </w:t>
            </w:r>
          </w:p>
        </w:tc>
        <w:tc>
          <w:tcPr>
            <w:tcW w:w="1559" w:type="dxa"/>
          </w:tcPr>
          <w:p w:rsidR="0010403B" w:rsidRPr="000C74AD" w:rsidRDefault="0010403B" w:rsidP="00B87C1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0403B"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0403B" w:rsidRPr="000C74AD" w:rsidRDefault="0010403B"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INV.</w:t>
            </w:r>
            <w:r w:rsidRPr="000C74AD">
              <w:rPr>
                <w:rFonts w:ascii="Times New Roman" w:eastAsia="Times New Roman" w:hAnsi="Times New Roman" w:cs="Times New Roman"/>
                <w:sz w:val="24"/>
                <w:szCs w:val="24"/>
                <w:lang w:val="uk-UA"/>
              </w:rPr>
              <w:t>15</w:t>
            </w:r>
          </w:p>
        </w:tc>
        <w:tc>
          <w:tcPr>
            <w:tcW w:w="6520" w:type="dxa"/>
            <w:noWrap/>
          </w:tcPr>
          <w:p w:rsidR="0010403B" w:rsidRPr="000C74AD" w:rsidRDefault="0079770D"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Можливість побудови додаткових звітів на підставі звітів до БД із використанням програмного коду системи (запити форм, </w:t>
            </w:r>
            <w:proofErr w:type="spellStart"/>
            <w:r w:rsidRPr="000C74AD">
              <w:rPr>
                <w:rFonts w:ascii="Times New Roman" w:eastAsia="Times New Roman" w:hAnsi="Times New Roman" w:cs="Times New Roman"/>
                <w:sz w:val="24"/>
                <w:szCs w:val="24"/>
                <w:lang w:val="uk-UA"/>
              </w:rPr>
              <w:t>вью</w:t>
            </w:r>
            <w:proofErr w:type="spellEnd"/>
            <w:r w:rsidRPr="000C74AD">
              <w:rPr>
                <w:rFonts w:ascii="Times New Roman" w:eastAsia="Times New Roman" w:hAnsi="Times New Roman" w:cs="Times New Roman"/>
                <w:sz w:val="24"/>
                <w:szCs w:val="24"/>
                <w:lang w:val="uk-UA"/>
              </w:rPr>
              <w:t>, тощо)</w:t>
            </w:r>
          </w:p>
        </w:tc>
        <w:tc>
          <w:tcPr>
            <w:tcW w:w="1559" w:type="dxa"/>
          </w:tcPr>
          <w:p w:rsidR="0010403B" w:rsidRPr="000C74AD" w:rsidRDefault="0079770D"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0B42A6"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0B42A6" w:rsidRPr="000C74AD" w:rsidRDefault="000B42A6"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INV.</w:t>
            </w:r>
            <w:r w:rsidRPr="000C74AD">
              <w:rPr>
                <w:rFonts w:ascii="Times New Roman" w:eastAsia="Times New Roman" w:hAnsi="Times New Roman" w:cs="Times New Roman"/>
                <w:sz w:val="24"/>
                <w:szCs w:val="24"/>
                <w:lang w:val="uk-UA"/>
              </w:rPr>
              <w:t>16</w:t>
            </w:r>
          </w:p>
        </w:tc>
        <w:tc>
          <w:tcPr>
            <w:tcW w:w="6520" w:type="dxa"/>
            <w:noWrap/>
          </w:tcPr>
          <w:p w:rsidR="000B42A6" w:rsidRPr="000C74AD" w:rsidRDefault="000B42A6"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Облік залишків та руху ТМЦ в кількісному та сумовому виразі в ціні придбання або індикативній ціні</w:t>
            </w:r>
          </w:p>
        </w:tc>
        <w:tc>
          <w:tcPr>
            <w:tcW w:w="1559" w:type="dxa"/>
          </w:tcPr>
          <w:p w:rsidR="000B42A6" w:rsidRPr="000C74AD" w:rsidRDefault="000B42A6" w:rsidP="00B87C1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79770D"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79770D" w:rsidRPr="000C74AD" w:rsidRDefault="000B42A6"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INV.</w:t>
            </w:r>
            <w:r w:rsidRPr="000C74AD">
              <w:rPr>
                <w:rFonts w:ascii="Times New Roman" w:eastAsia="Times New Roman" w:hAnsi="Times New Roman" w:cs="Times New Roman"/>
                <w:sz w:val="24"/>
                <w:szCs w:val="24"/>
                <w:lang w:val="uk-UA"/>
              </w:rPr>
              <w:t>17</w:t>
            </w:r>
          </w:p>
        </w:tc>
        <w:tc>
          <w:tcPr>
            <w:tcW w:w="6520" w:type="dxa"/>
            <w:noWrap/>
          </w:tcPr>
          <w:p w:rsidR="0079770D" w:rsidRPr="000C74AD" w:rsidRDefault="0079770D"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Можливість модифікації </w:t>
            </w:r>
            <w:proofErr w:type="spellStart"/>
            <w:r w:rsidRPr="000C74AD">
              <w:rPr>
                <w:rFonts w:ascii="Times New Roman" w:eastAsia="Times New Roman" w:hAnsi="Times New Roman" w:cs="Times New Roman"/>
                <w:sz w:val="24"/>
                <w:szCs w:val="24"/>
                <w:lang w:val="uk-UA"/>
              </w:rPr>
              <w:t>workflow</w:t>
            </w:r>
            <w:proofErr w:type="spellEnd"/>
            <w:r w:rsidRPr="000C74AD">
              <w:rPr>
                <w:rFonts w:ascii="Times New Roman" w:eastAsia="Times New Roman" w:hAnsi="Times New Roman" w:cs="Times New Roman"/>
                <w:sz w:val="24"/>
                <w:szCs w:val="24"/>
                <w:lang w:val="uk-UA"/>
              </w:rPr>
              <w:t xml:space="preserve"> процесів за допомогою графічних інт</w:t>
            </w:r>
            <w:r w:rsidR="00D12701" w:rsidRPr="000C74AD">
              <w:rPr>
                <w:rFonts w:ascii="Times New Roman" w:eastAsia="Times New Roman" w:hAnsi="Times New Roman" w:cs="Times New Roman"/>
                <w:sz w:val="24"/>
                <w:szCs w:val="24"/>
                <w:lang w:val="uk-UA"/>
              </w:rPr>
              <w:t>ер</w:t>
            </w:r>
            <w:r w:rsidRPr="000C74AD">
              <w:rPr>
                <w:rFonts w:ascii="Times New Roman" w:eastAsia="Times New Roman" w:hAnsi="Times New Roman" w:cs="Times New Roman"/>
                <w:sz w:val="24"/>
                <w:szCs w:val="24"/>
                <w:lang w:val="uk-UA"/>
              </w:rPr>
              <w:t>фейсів на рівні адміністратора системи.</w:t>
            </w:r>
          </w:p>
        </w:tc>
        <w:tc>
          <w:tcPr>
            <w:tcW w:w="1559" w:type="dxa"/>
          </w:tcPr>
          <w:p w:rsidR="0079770D" w:rsidRPr="000C74AD" w:rsidRDefault="0079770D"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4D33EF"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4D33EF" w:rsidRPr="000C74AD" w:rsidRDefault="004D33EF"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FA.</w:t>
            </w:r>
            <w:r w:rsidRPr="000C74AD">
              <w:rPr>
                <w:rFonts w:ascii="Times New Roman" w:eastAsia="Times New Roman" w:hAnsi="Times New Roman" w:cs="Times New Roman"/>
                <w:sz w:val="24"/>
                <w:szCs w:val="24"/>
                <w:lang w:val="uk-UA"/>
              </w:rPr>
              <w:t>18</w:t>
            </w:r>
          </w:p>
        </w:tc>
        <w:tc>
          <w:tcPr>
            <w:tcW w:w="6520" w:type="dxa"/>
            <w:noWrap/>
          </w:tcPr>
          <w:p w:rsidR="004D33EF" w:rsidRPr="000C74AD" w:rsidRDefault="0053084E"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Застосування визначеного </w:t>
            </w:r>
            <w:r w:rsidR="004D33EF" w:rsidRPr="000C74AD">
              <w:rPr>
                <w:rFonts w:ascii="Times New Roman" w:eastAsia="Times New Roman" w:hAnsi="Times New Roman" w:cs="Times New Roman"/>
                <w:sz w:val="24"/>
                <w:szCs w:val="24"/>
                <w:lang w:val="uk-UA"/>
              </w:rPr>
              <w:t>метод</w:t>
            </w:r>
            <w:r w:rsidRPr="000C74AD">
              <w:rPr>
                <w:rFonts w:ascii="Times New Roman" w:eastAsia="Times New Roman" w:hAnsi="Times New Roman" w:cs="Times New Roman"/>
                <w:sz w:val="24"/>
                <w:szCs w:val="24"/>
                <w:lang w:val="uk-UA"/>
              </w:rPr>
              <w:t>у</w:t>
            </w:r>
            <w:r w:rsidR="004D33EF" w:rsidRPr="000C74AD">
              <w:rPr>
                <w:rFonts w:ascii="Times New Roman" w:eastAsia="Times New Roman" w:hAnsi="Times New Roman" w:cs="Times New Roman"/>
                <w:sz w:val="24"/>
                <w:szCs w:val="24"/>
                <w:lang w:val="uk-UA"/>
              </w:rPr>
              <w:t xml:space="preserve"> амортизації </w:t>
            </w:r>
            <w:r w:rsidR="00FC7BE7" w:rsidRPr="000C74AD">
              <w:rPr>
                <w:rFonts w:ascii="Times New Roman" w:eastAsia="Times New Roman" w:hAnsi="Times New Roman" w:cs="Times New Roman"/>
                <w:sz w:val="24"/>
                <w:szCs w:val="24"/>
                <w:lang w:val="uk-UA"/>
              </w:rPr>
              <w:t>О</w:t>
            </w:r>
            <w:r w:rsidR="00D12701" w:rsidRPr="000C74AD">
              <w:rPr>
                <w:rFonts w:ascii="Times New Roman" w:eastAsia="Times New Roman" w:hAnsi="Times New Roman" w:cs="Times New Roman"/>
                <w:sz w:val="24"/>
                <w:szCs w:val="24"/>
                <w:lang w:val="uk-UA"/>
              </w:rPr>
              <w:t>З</w:t>
            </w:r>
            <w:r w:rsidR="00FC7BE7" w:rsidRPr="000C74AD">
              <w:rPr>
                <w:rFonts w:ascii="Times New Roman" w:eastAsia="Times New Roman" w:hAnsi="Times New Roman" w:cs="Times New Roman"/>
                <w:sz w:val="24"/>
                <w:szCs w:val="24"/>
                <w:lang w:val="uk-UA"/>
              </w:rPr>
              <w:t xml:space="preserve"> для групи ОЗ а</w:t>
            </w:r>
            <w:r w:rsidR="00D12701" w:rsidRPr="000C74AD">
              <w:rPr>
                <w:rFonts w:ascii="Times New Roman" w:eastAsia="Times New Roman" w:hAnsi="Times New Roman" w:cs="Times New Roman"/>
                <w:sz w:val="24"/>
                <w:szCs w:val="24"/>
                <w:lang w:val="uk-UA"/>
              </w:rPr>
              <w:t>бо для кожного окремого об’єкту</w:t>
            </w:r>
          </w:p>
        </w:tc>
        <w:tc>
          <w:tcPr>
            <w:tcW w:w="1559" w:type="dxa"/>
          </w:tcPr>
          <w:p w:rsidR="004D33EF" w:rsidRPr="000C74AD" w:rsidRDefault="00FC7BE7" w:rsidP="00B87C1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FC7BE7"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FC7BE7" w:rsidRPr="000C74AD" w:rsidRDefault="00FC7BE7"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INV.</w:t>
            </w:r>
            <w:r w:rsidR="00B153CD" w:rsidRPr="000C74AD">
              <w:rPr>
                <w:rFonts w:ascii="Times New Roman" w:eastAsia="Times New Roman" w:hAnsi="Times New Roman" w:cs="Times New Roman"/>
                <w:sz w:val="24"/>
                <w:szCs w:val="24"/>
                <w:lang w:val="uk-UA"/>
              </w:rPr>
              <w:t>FA.</w:t>
            </w:r>
            <w:r w:rsidRPr="000C74AD">
              <w:rPr>
                <w:rFonts w:ascii="Times New Roman" w:eastAsia="Times New Roman" w:hAnsi="Times New Roman" w:cs="Times New Roman"/>
                <w:sz w:val="24"/>
                <w:szCs w:val="24"/>
                <w:lang w:val="uk-UA"/>
              </w:rPr>
              <w:t>19</w:t>
            </w:r>
          </w:p>
        </w:tc>
        <w:tc>
          <w:tcPr>
            <w:tcW w:w="6520" w:type="dxa"/>
            <w:noWrap/>
          </w:tcPr>
          <w:p w:rsidR="00FC7BE7" w:rsidRPr="000C74AD" w:rsidRDefault="00FC7BE7"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Друк етикеток  з інвентарними номерами або серійн</w:t>
            </w:r>
            <w:r w:rsidR="00D12701" w:rsidRPr="000C74AD">
              <w:rPr>
                <w:rFonts w:ascii="Times New Roman" w:eastAsia="Times New Roman" w:hAnsi="Times New Roman" w:cs="Times New Roman"/>
                <w:sz w:val="24"/>
                <w:szCs w:val="24"/>
                <w:lang w:val="uk-UA"/>
              </w:rPr>
              <w:t>и</w:t>
            </w:r>
            <w:r w:rsidRPr="000C74AD">
              <w:rPr>
                <w:rFonts w:ascii="Times New Roman" w:eastAsia="Times New Roman" w:hAnsi="Times New Roman" w:cs="Times New Roman"/>
                <w:sz w:val="24"/>
                <w:szCs w:val="24"/>
                <w:lang w:val="uk-UA"/>
              </w:rPr>
              <w:t>ми</w:t>
            </w:r>
            <w:r w:rsidR="00D12701" w:rsidRPr="000C74AD">
              <w:rPr>
                <w:rFonts w:ascii="Times New Roman" w:eastAsia="Times New Roman" w:hAnsi="Times New Roman" w:cs="Times New Roman"/>
                <w:sz w:val="24"/>
                <w:szCs w:val="24"/>
                <w:lang w:val="uk-UA"/>
              </w:rPr>
              <w:t xml:space="preserve"> / </w:t>
            </w:r>
            <w:r w:rsidRPr="000C74AD">
              <w:rPr>
                <w:rFonts w:ascii="Times New Roman" w:eastAsia="Times New Roman" w:hAnsi="Times New Roman" w:cs="Times New Roman"/>
                <w:sz w:val="24"/>
                <w:szCs w:val="24"/>
                <w:lang w:val="uk-UA"/>
              </w:rPr>
              <w:t>заводсь</w:t>
            </w:r>
            <w:r w:rsidR="00D12701" w:rsidRPr="000C74AD">
              <w:rPr>
                <w:rFonts w:ascii="Times New Roman" w:eastAsia="Times New Roman" w:hAnsi="Times New Roman" w:cs="Times New Roman"/>
                <w:sz w:val="24"/>
                <w:szCs w:val="24"/>
                <w:lang w:val="uk-UA"/>
              </w:rPr>
              <w:t>кими номерами, із використанням</w:t>
            </w:r>
            <w:r w:rsidRPr="000C74AD">
              <w:rPr>
                <w:rFonts w:ascii="Times New Roman" w:eastAsia="Times New Roman" w:hAnsi="Times New Roman" w:cs="Times New Roman"/>
                <w:sz w:val="24"/>
                <w:szCs w:val="24"/>
                <w:lang w:val="uk-UA"/>
              </w:rPr>
              <w:t xml:space="preserve"> 1D 2D штрих</w:t>
            </w:r>
            <w:r w:rsidR="00D12701"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кодів</w:t>
            </w:r>
          </w:p>
        </w:tc>
        <w:tc>
          <w:tcPr>
            <w:tcW w:w="1559" w:type="dxa"/>
          </w:tcPr>
          <w:p w:rsidR="00FC7BE7" w:rsidRPr="000C74AD" w:rsidRDefault="00FC7BE7"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bl>
    <w:p w:rsidR="00A72EE0" w:rsidRPr="000C74AD" w:rsidRDefault="00A72EE0">
      <w:pPr>
        <w:pStyle w:val="3"/>
        <w:ind w:left="1276"/>
      </w:pPr>
      <w:bookmarkStart w:id="178" w:name="_Toc12442475"/>
      <w:bookmarkStart w:id="179" w:name="_Toc17907473"/>
      <w:r w:rsidRPr="00995E9F">
        <w:t xml:space="preserve">Вимоги до Торгівельного майданчику </w:t>
      </w:r>
      <w:r w:rsidR="00A80E3D" w:rsidRPr="006D399D">
        <w:t>(EMP)</w:t>
      </w:r>
      <w:bookmarkEnd w:id="178"/>
      <w:bookmarkEnd w:id="179"/>
    </w:p>
    <w:p w:rsidR="00A72EE0" w:rsidRPr="000C74AD" w:rsidRDefault="00A72EE0" w:rsidP="00866800">
      <w:pPr>
        <w:spacing w:after="0" w:line="240" w:lineRule="auto"/>
        <w:rPr>
          <w:rFonts w:ascii="Times New Roman" w:eastAsia="Times New Roman" w:hAnsi="Times New Roman" w:cs="Times New Roman"/>
          <w:sz w:val="24"/>
          <w:szCs w:val="24"/>
          <w:lang w:val="uk-UA" w:eastAsia="ru-RU"/>
        </w:rPr>
      </w:pPr>
      <w:bookmarkStart w:id="180" w:name="_Hlk12385698"/>
      <w:r w:rsidRPr="000C74AD">
        <w:rPr>
          <w:rFonts w:ascii="Times New Roman" w:eastAsia="Times New Roman" w:hAnsi="Times New Roman" w:cs="Times New Roman"/>
          <w:sz w:val="24"/>
          <w:szCs w:val="24"/>
          <w:lang w:val="uk-UA" w:eastAsia="ru-RU"/>
        </w:rPr>
        <w:t xml:space="preserve">Система повинна забезпечувати </w:t>
      </w:r>
      <w:r w:rsidR="00FF7245" w:rsidRPr="000C74AD">
        <w:rPr>
          <w:rFonts w:ascii="Times New Roman" w:eastAsia="Times New Roman" w:hAnsi="Times New Roman" w:cs="Times New Roman"/>
          <w:sz w:val="24"/>
          <w:szCs w:val="24"/>
          <w:lang w:val="uk-UA" w:eastAsia="ru-RU"/>
        </w:rPr>
        <w:t xml:space="preserve">проведення </w:t>
      </w:r>
      <w:proofErr w:type="spellStart"/>
      <w:r w:rsidR="00FF7245" w:rsidRPr="000C74AD">
        <w:rPr>
          <w:rFonts w:ascii="Times New Roman" w:eastAsia="Times New Roman" w:hAnsi="Times New Roman" w:cs="Times New Roman"/>
          <w:sz w:val="24"/>
          <w:szCs w:val="24"/>
          <w:lang w:val="uk-UA" w:eastAsia="ru-RU"/>
        </w:rPr>
        <w:t>редукціонів</w:t>
      </w:r>
      <w:proofErr w:type="spellEnd"/>
      <w:r w:rsidR="00A958FF" w:rsidRPr="000C74AD">
        <w:rPr>
          <w:rFonts w:ascii="Times New Roman" w:eastAsia="Times New Roman" w:hAnsi="Times New Roman" w:cs="Times New Roman"/>
          <w:sz w:val="24"/>
          <w:szCs w:val="24"/>
          <w:lang w:val="uk-UA" w:eastAsia="ru-RU"/>
        </w:rPr>
        <w:t xml:space="preserve">, або інших типів торгів на закупівлю </w:t>
      </w:r>
      <w:r w:rsidR="00015E0C" w:rsidRPr="000C74AD">
        <w:rPr>
          <w:rFonts w:ascii="Times New Roman" w:eastAsia="Times New Roman" w:hAnsi="Times New Roman" w:cs="Times New Roman"/>
          <w:sz w:val="24"/>
          <w:szCs w:val="24"/>
          <w:lang w:val="uk-UA" w:eastAsia="ru-RU"/>
        </w:rPr>
        <w:t>будь яких матеріалів</w:t>
      </w:r>
      <w:r w:rsidR="00C56EC6" w:rsidRPr="000C74AD">
        <w:rPr>
          <w:rFonts w:ascii="Times New Roman" w:eastAsia="Times New Roman" w:hAnsi="Times New Roman" w:cs="Times New Roman"/>
          <w:sz w:val="24"/>
          <w:szCs w:val="24"/>
          <w:lang w:val="uk-UA" w:eastAsia="ru-RU"/>
        </w:rPr>
        <w:t>/</w:t>
      </w:r>
      <w:r w:rsidR="00015E0C" w:rsidRPr="000C74AD">
        <w:rPr>
          <w:rFonts w:ascii="Times New Roman" w:eastAsia="Times New Roman" w:hAnsi="Times New Roman" w:cs="Times New Roman"/>
          <w:sz w:val="24"/>
          <w:szCs w:val="24"/>
          <w:lang w:val="uk-UA" w:eastAsia="ru-RU"/>
        </w:rPr>
        <w:t xml:space="preserve">послуг як на забезпечення власних потреб так і для забезпечення державних потреб із </w:t>
      </w:r>
      <w:proofErr w:type="spellStart"/>
      <w:r w:rsidR="00015E0C" w:rsidRPr="000C74AD">
        <w:rPr>
          <w:rFonts w:ascii="Times New Roman" w:eastAsia="Times New Roman" w:hAnsi="Times New Roman" w:cs="Times New Roman"/>
          <w:sz w:val="24"/>
          <w:szCs w:val="24"/>
          <w:lang w:val="uk-UA" w:eastAsia="ru-RU"/>
        </w:rPr>
        <w:t>реімбурсації</w:t>
      </w:r>
      <w:proofErr w:type="spellEnd"/>
      <w:r w:rsidR="00015E0C" w:rsidRPr="000C74AD">
        <w:rPr>
          <w:rFonts w:ascii="Times New Roman" w:eastAsia="Times New Roman" w:hAnsi="Times New Roman" w:cs="Times New Roman"/>
          <w:sz w:val="24"/>
          <w:szCs w:val="24"/>
          <w:lang w:val="uk-UA" w:eastAsia="ru-RU"/>
        </w:rPr>
        <w:t>, послуг ПМГ тощо</w:t>
      </w:r>
      <w:r w:rsidR="0066748D" w:rsidRPr="000C74AD">
        <w:rPr>
          <w:rFonts w:ascii="Times New Roman" w:eastAsia="Times New Roman" w:hAnsi="Times New Roman" w:cs="Times New Roman"/>
          <w:sz w:val="24"/>
          <w:szCs w:val="24"/>
          <w:lang w:val="uk-UA" w:eastAsia="ru-RU"/>
        </w:rPr>
        <w:t>.</w:t>
      </w:r>
      <w:r w:rsidR="00015E0C" w:rsidRPr="000C74AD">
        <w:rPr>
          <w:rFonts w:ascii="Times New Roman" w:eastAsia="Times New Roman" w:hAnsi="Times New Roman" w:cs="Times New Roman"/>
          <w:sz w:val="24"/>
          <w:szCs w:val="24"/>
          <w:lang w:val="uk-UA" w:eastAsia="ru-RU"/>
        </w:rPr>
        <w:t xml:space="preserve"> </w:t>
      </w:r>
    </w:p>
    <w:tbl>
      <w:tblPr>
        <w:tblStyle w:val="-4"/>
        <w:tblW w:w="10201" w:type="dxa"/>
        <w:tblLayout w:type="fixed"/>
        <w:tblLook w:val="04A0" w:firstRow="1" w:lastRow="0" w:firstColumn="1" w:lastColumn="0" w:noHBand="0" w:noVBand="1"/>
      </w:tblPr>
      <w:tblGrid>
        <w:gridCol w:w="2122"/>
        <w:gridCol w:w="6520"/>
        <w:gridCol w:w="1559"/>
      </w:tblGrid>
      <w:tr w:rsidR="00A72EE0" w:rsidRPr="000C74AD" w:rsidTr="00BA52C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2" w:type="dxa"/>
            <w:noWrap/>
            <w:hideMark/>
          </w:tcPr>
          <w:p w:rsidR="00A72EE0" w:rsidRPr="000C74AD" w:rsidRDefault="00A72EE0" w:rsidP="00B87C14">
            <w:pPr>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Код</w:t>
            </w:r>
          </w:p>
        </w:tc>
        <w:tc>
          <w:tcPr>
            <w:tcW w:w="6520" w:type="dxa"/>
            <w:hideMark/>
          </w:tcPr>
          <w:p w:rsidR="00A72EE0" w:rsidRPr="000C74AD" w:rsidRDefault="00A72EE0" w:rsidP="00B87C1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Опис вимог</w:t>
            </w:r>
          </w:p>
        </w:tc>
        <w:tc>
          <w:tcPr>
            <w:tcW w:w="1559" w:type="dxa"/>
          </w:tcPr>
          <w:p w:rsidR="00A72EE0" w:rsidRPr="000C74AD" w:rsidRDefault="00A72EE0" w:rsidP="00B87C1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val="uk-UA"/>
              </w:rPr>
            </w:pPr>
            <w:r w:rsidRPr="000C74AD">
              <w:rPr>
                <w:rFonts w:ascii="Times New Roman" w:eastAsia="Times New Roman" w:hAnsi="Times New Roman" w:cs="Times New Roman"/>
                <w:sz w:val="24"/>
                <w:szCs w:val="24"/>
                <w:lang w:val="uk-UA"/>
              </w:rPr>
              <w:t>Пріоритет</w:t>
            </w:r>
          </w:p>
        </w:tc>
      </w:tr>
      <w:tr w:rsidR="00A72EE0"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hideMark/>
          </w:tcPr>
          <w:p w:rsidR="00A72EE0" w:rsidRPr="000C74AD" w:rsidRDefault="00A80E3D" w:rsidP="00B87C14">
            <w:pPr>
              <w:rPr>
                <w:rFonts w:ascii="Times New Roman" w:hAnsi="Times New Roman" w:cs="Times New Roman"/>
                <w:sz w:val="24"/>
                <w:szCs w:val="24"/>
                <w:lang w:val="uk-UA"/>
              </w:rPr>
            </w:pPr>
            <w:r w:rsidRPr="000C74AD">
              <w:rPr>
                <w:rFonts w:ascii="Times New Roman" w:hAnsi="Times New Roman" w:cs="Times New Roman"/>
                <w:sz w:val="24"/>
                <w:szCs w:val="24"/>
                <w:lang w:val="uk-UA"/>
              </w:rPr>
              <w:t>EMP.01</w:t>
            </w:r>
          </w:p>
        </w:tc>
        <w:tc>
          <w:tcPr>
            <w:tcW w:w="6520" w:type="dxa"/>
            <w:noWrap/>
            <w:hideMark/>
          </w:tcPr>
          <w:p w:rsidR="00A72EE0" w:rsidRPr="000C74AD" w:rsidRDefault="00A80E3D"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Налаштування фірмового стилю установи </w:t>
            </w:r>
            <w:r w:rsidR="00FF7245" w:rsidRPr="000C74AD">
              <w:rPr>
                <w:rFonts w:ascii="Times New Roman" w:eastAsia="Times New Roman" w:hAnsi="Times New Roman" w:cs="Times New Roman"/>
                <w:sz w:val="24"/>
                <w:szCs w:val="24"/>
                <w:lang w:val="uk-UA"/>
              </w:rPr>
              <w:t xml:space="preserve">на </w:t>
            </w:r>
            <w:r w:rsidRPr="000C74AD">
              <w:rPr>
                <w:rFonts w:ascii="Times New Roman" w:eastAsia="Times New Roman" w:hAnsi="Times New Roman" w:cs="Times New Roman"/>
                <w:sz w:val="24"/>
                <w:szCs w:val="24"/>
                <w:lang w:val="uk-UA"/>
              </w:rPr>
              <w:t xml:space="preserve">сайті </w:t>
            </w:r>
            <w:r w:rsidR="00294B11" w:rsidRPr="000C74AD">
              <w:rPr>
                <w:rFonts w:ascii="Times New Roman" w:eastAsia="Times New Roman" w:hAnsi="Times New Roman" w:cs="Times New Roman"/>
                <w:sz w:val="24"/>
                <w:szCs w:val="24"/>
                <w:lang w:val="uk-UA"/>
              </w:rPr>
              <w:t>електронної торгівельної площадки</w:t>
            </w:r>
          </w:p>
        </w:tc>
        <w:tc>
          <w:tcPr>
            <w:tcW w:w="1559" w:type="dxa"/>
          </w:tcPr>
          <w:p w:rsidR="00A72EE0" w:rsidRPr="000C74AD" w:rsidRDefault="00294B11" w:rsidP="00B87C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4"/>
                <w:lang w:val="uk-UA"/>
              </w:rPr>
              <w:t>Сер</w:t>
            </w:r>
            <w:r w:rsidR="00C56EC6" w:rsidRPr="000C74AD">
              <w:rPr>
                <w:rFonts w:ascii="Times New Roman" w:hAnsi="Times New Roman" w:cs="Times New Roman"/>
                <w:sz w:val="24"/>
                <w:szCs w:val="24"/>
                <w:lang w:val="uk-UA"/>
              </w:rPr>
              <w:t>е</w:t>
            </w:r>
            <w:r w:rsidRPr="000C74AD">
              <w:rPr>
                <w:rFonts w:ascii="Times New Roman" w:hAnsi="Times New Roman" w:cs="Times New Roman"/>
                <w:sz w:val="24"/>
                <w:szCs w:val="24"/>
                <w:lang w:val="uk-UA"/>
              </w:rPr>
              <w:t>дній</w:t>
            </w:r>
          </w:p>
        </w:tc>
      </w:tr>
      <w:tr w:rsidR="00A72EE0"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A72EE0" w:rsidRPr="000C74AD" w:rsidRDefault="00294B11" w:rsidP="00B87C14">
            <w:pPr>
              <w:rPr>
                <w:rFonts w:ascii="Times New Roman" w:hAnsi="Times New Roman" w:cs="Times New Roman"/>
                <w:sz w:val="24"/>
                <w:szCs w:val="24"/>
                <w:lang w:val="uk-UA"/>
              </w:rPr>
            </w:pPr>
            <w:r w:rsidRPr="000C74AD">
              <w:rPr>
                <w:rFonts w:ascii="Times New Roman" w:hAnsi="Times New Roman" w:cs="Times New Roman"/>
                <w:sz w:val="24"/>
                <w:szCs w:val="24"/>
                <w:lang w:val="uk-UA"/>
              </w:rPr>
              <w:t>EMP</w:t>
            </w:r>
            <w:r w:rsidR="00A72EE0" w:rsidRPr="000C74AD">
              <w:rPr>
                <w:rFonts w:ascii="Times New Roman" w:hAnsi="Times New Roman" w:cs="Times New Roman"/>
                <w:sz w:val="24"/>
                <w:szCs w:val="24"/>
                <w:lang w:val="uk-UA"/>
              </w:rPr>
              <w:t>.02</w:t>
            </w:r>
          </w:p>
        </w:tc>
        <w:tc>
          <w:tcPr>
            <w:tcW w:w="6520" w:type="dxa"/>
            <w:noWrap/>
          </w:tcPr>
          <w:p w:rsidR="00A72EE0" w:rsidRPr="000C74AD" w:rsidRDefault="00294B11"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Публікація маркетингових матеріалів</w:t>
            </w:r>
            <w:r w:rsidR="001726FA" w:rsidRPr="000C74AD">
              <w:rPr>
                <w:rFonts w:ascii="Times New Roman" w:eastAsia="Times New Roman" w:hAnsi="Times New Roman" w:cs="Times New Roman"/>
                <w:sz w:val="24"/>
                <w:szCs w:val="24"/>
                <w:lang w:val="uk-UA"/>
              </w:rPr>
              <w:t xml:space="preserve">, опису, </w:t>
            </w:r>
            <w:r w:rsidRPr="000C74AD">
              <w:rPr>
                <w:rFonts w:ascii="Times New Roman" w:eastAsia="Times New Roman" w:hAnsi="Times New Roman" w:cs="Times New Roman"/>
                <w:sz w:val="24"/>
                <w:szCs w:val="24"/>
                <w:lang w:val="uk-UA"/>
              </w:rPr>
              <w:t>визначення брендів, образів, та цілей кожної торгівельної площадки (для кожного торгу</w:t>
            </w:r>
            <w:r w:rsidR="00641AD7" w:rsidRPr="000C74AD">
              <w:rPr>
                <w:rFonts w:ascii="Times New Roman" w:eastAsia="Times New Roman" w:hAnsi="Times New Roman" w:cs="Times New Roman"/>
                <w:sz w:val="24"/>
                <w:szCs w:val="24"/>
                <w:lang w:val="uk-UA"/>
              </w:rPr>
              <w:t>)</w:t>
            </w:r>
          </w:p>
        </w:tc>
        <w:tc>
          <w:tcPr>
            <w:tcW w:w="1559" w:type="dxa"/>
          </w:tcPr>
          <w:p w:rsidR="00A72EE0" w:rsidRPr="000C74AD" w:rsidRDefault="00294B11"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294B11"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294B11" w:rsidRPr="000C74AD" w:rsidRDefault="00294B11" w:rsidP="00B87C14">
            <w:pPr>
              <w:rPr>
                <w:rFonts w:ascii="Times New Roman" w:hAnsi="Times New Roman" w:cs="Times New Roman"/>
                <w:sz w:val="24"/>
                <w:szCs w:val="24"/>
                <w:lang w:val="uk-UA"/>
              </w:rPr>
            </w:pPr>
            <w:r w:rsidRPr="000C74AD">
              <w:rPr>
                <w:rFonts w:ascii="Times New Roman" w:hAnsi="Times New Roman" w:cs="Times New Roman"/>
                <w:sz w:val="24"/>
                <w:szCs w:val="24"/>
                <w:lang w:val="uk-UA"/>
              </w:rPr>
              <w:t>EMP.03</w:t>
            </w:r>
          </w:p>
        </w:tc>
        <w:tc>
          <w:tcPr>
            <w:tcW w:w="6520" w:type="dxa"/>
            <w:noWrap/>
          </w:tcPr>
          <w:p w:rsidR="00294B11" w:rsidRPr="000C74AD" w:rsidRDefault="00294B11"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обліковими записами користувачів та компаній учасників</w:t>
            </w:r>
          </w:p>
        </w:tc>
        <w:tc>
          <w:tcPr>
            <w:tcW w:w="1559" w:type="dxa"/>
          </w:tcPr>
          <w:p w:rsidR="00294B11" w:rsidRPr="000C74AD" w:rsidRDefault="00294B11" w:rsidP="00B87C1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294B11"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294B11" w:rsidRPr="000C74AD" w:rsidRDefault="00932B0C" w:rsidP="00B87C14">
            <w:pPr>
              <w:rPr>
                <w:rFonts w:ascii="Times New Roman" w:hAnsi="Times New Roman" w:cs="Times New Roman"/>
                <w:sz w:val="24"/>
                <w:szCs w:val="24"/>
                <w:lang w:val="uk-UA"/>
              </w:rPr>
            </w:pPr>
            <w:r w:rsidRPr="000C74AD">
              <w:rPr>
                <w:rFonts w:ascii="Times New Roman" w:hAnsi="Times New Roman" w:cs="Times New Roman"/>
                <w:sz w:val="24"/>
                <w:szCs w:val="24"/>
                <w:lang w:val="uk-UA"/>
              </w:rPr>
              <w:t>EMP.04</w:t>
            </w:r>
          </w:p>
        </w:tc>
        <w:tc>
          <w:tcPr>
            <w:tcW w:w="6520" w:type="dxa"/>
            <w:noWrap/>
          </w:tcPr>
          <w:p w:rsidR="00294B11" w:rsidRPr="000C74AD" w:rsidRDefault="00932B0C"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Управління загальними для всіх та окремих (прей</w:t>
            </w:r>
            <w:r w:rsidR="00C56EC6" w:rsidRPr="000C74AD">
              <w:rPr>
                <w:rFonts w:ascii="Times New Roman" w:eastAsia="Times New Roman" w:hAnsi="Times New Roman" w:cs="Times New Roman"/>
                <w:sz w:val="24"/>
                <w:szCs w:val="24"/>
                <w:lang w:val="uk-UA"/>
              </w:rPr>
              <w:t>с</w:t>
            </w:r>
            <w:r w:rsidRPr="000C74AD">
              <w:rPr>
                <w:rFonts w:ascii="Times New Roman" w:eastAsia="Times New Roman" w:hAnsi="Times New Roman" w:cs="Times New Roman"/>
                <w:sz w:val="24"/>
                <w:szCs w:val="24"/>
                <w:lang w:val="uk-UA"/>
              </w:rPr>
              <w:t>курантів</w:t>
            </w:r>
            <w:r w:rsidR="00C56EC6"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цінових каталогів</w:t>
            </w:r>
            <w:r w:rsidR="00C56EC6"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показників)</w:t>
            </w:r>
          </w:p>
        </w:tc>
        <w:tc>
          <w:tcPr>
            <w:tcW w:w="1559" w:type="dxa"/>
          </w:tcPr>
          <w:p w:rsidR="00294B11" w:rsidRPr="000C74AD" w:rsidRDefault="00932B0C" w:rsidP="00B87C1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726FA"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726FA" w:rsidRPr="000C74AD" w:rsidRDefault="001726FA" w:rsidP="001726FA">
            <w:pPr>
              <w:rPr>
                <w:rFonts w:ascii="Times New Roman" w:hAnsi="Times New Roman" w:cs="Times New Roman"/>
                <w:sz w:val="24"/>
                <w:szCs w:val="24"/>
                <w:lang w:val="uk-UA"/>
              </w:rPr>
            </w:pPr>
            <w:r w:rsidRPr="000C74AD">
              <w:rPr>
                <w:rFonts w:ascii="Times New Roman" w:hAnsi="Times New Roman" w:cs="Times New Roman"/>
                <w:sz w:val="24"/>
                <w:szCs w:val="24"/>
                <w:lang w:val="uk-UA"/>
              </w:rPr>
              <w:t>EMP.05</w:t>
            </w:r>
          </w:p>
        </w:tc>
        <w:tc>
          <w:tcPr>
            <w:tcW w:w="6520" w:type="dxa"/>
            <w:noWrap/>
          </w:tcPr>
          <w:p w:rsidR="001726FA" w:rsidRPr="000C74AD" w:rsidRDefault="001726FA"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Реєстрація учасників із ідентифікацією за допомогою кваліфікованого електронного підпису</w:t>
            </w:r>
          </w:p>
        </w:tc>
        <w:tc>
          <w:tcPr>
            <w:tcW w:w="1559" w:type="dxa"/>
          </w:tcPr>
          <w:p w:rsidR="001726FA" w:rsidRPr="000C74AD" w:rsidRDefault="001726FA" w:rsidP="001726F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726FA"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726FA" w:rsidRPr="000C74AD" w:rsidRDefault="001726FA" w:rsidP="001726FA">
            <w:pPr>
              <w:rPr>
                <w:rFonts w:ascii="Times New Roman" w:hAnsi="Times New Roman" w:cs="Times New Roman"/>
                <w:sz w:val="24"/>
                <w:szCs w:val="24"/>
                <w:lang w:val="uk-UA"/>
              </w:rPr>
            </w:pPr>
            <w:r w:rsidRPr="000C74AD">
              <w:rPr>
                <w:rFonts w:ascii="Times New Roman" w:hAnsi="Times New Roman" w:cs="Times New Roman"/>
                <w:sz w:val="24"/>
                <w:szCs w:val="24"/>
                <w:lang w:val="uk-UA"/>
              </w:rPr>
              <w:t>EMP.06</w:t>
            </w:r>
          </w:p>
        </w:tc>
        <w:tc>
          <w:tcPr>
            <w:tcW w:w="6520" w:type="dxa"/>
            <w:noWrap/>
          </w:tcPr>
          <w:p w:rsidR="001726FA" w:rsidRPr="000C74AD" w:rsidRDefault="001726FA"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Реєстрація власника реєстраційного посвідчення або його уповноваженої особи на здійснення дій, визначених в оголошені</w:t>
            </w:r>
          </w:p>
        </w:tc>
        <w:tc>
          <w:tcPr>
            <w:tcW w:w="1559" w:type="dxa"/>
          </w:tcPr>
          <w:p w:rsidR="001726FA" w:rsidRPr="000C74AD" w:rsidRDefault="001726FA" w:rsidP="001726F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726FA"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726FA" w:rsidRPr="000C74AD" w:rsidRDefault="001726FA" w:rsidP="001726FA">
            <w:pPr>
              <w:rPr>
                <w:rFonts w:ascii="Times New Roman" w:hAnsi="Times New Roman" w:cs="Times New Roman"/>
                <w:sz w:val="24"/>
                <w:szCs w:val="24"/>
                <w:lang w:val="uk-UA"/>
              </w:rPr>
            </w:pPr>
            <w:r w:rsidRPr="000C74AD">
              <w:rPr>
                <w:rFonts w:ascii="Times New Roman" w:hAnsi="Times New Roman" w:cs="Times New Roman"/>
                <w:sz w:val="24"/>
                <w:szCs w:val="24"/>
                <w:lang w:val="uk-UA"/>
              </w:rPr>
              <w:t>EMP.07</w:t>
            </w:r>
          </w:p>
        </w:tc>
        <w:tc>
          <w:tcPr>
            <w:tcW w:w="6520" w:type="dxa"/>
            <w:noWrap/>
          </w:tcPr>
          <w:p w:rsidR="001726FA" w:rsidRPr="000C74AD" w:rsidRDefault="001726FA"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Реєстрація профілів учасників. </w:t>
            </w:r>
            <w:r w:rsidR="00697B27" w:rsidRPr="000C74AD">
              <w:rPr>
                <w:rFonts w:ascii="Times New Roman" w:eastAsia="Times New Roman" w:hAnsi="Times New Roman" w:cs="Times New Roman"/>
                <w:sz w:val="24"/>
                <w:szCs w:val="24"/>
                <w:lang w:val="uk-UA"/>
              </w:rPr>
              <w:t>Дані</w:t>
            </w:r>
            <w:r w:rsidRPr="000C74AD">
              <w:rPr>
                <w:rFonts w:ascii="Times New Roman" w:eastAsia="Times New Roman" w:hAnsi="Times New Roman" w:cs="Times New Roman"/>
                <w:sz w:val="24"/>
                <w:szCs w:val="24"/>
                <w:lang w:val="uk-UA"/>
              </w:rPr>
              <w:t xml:space="preserve"> компаній учасників (назва, юридична</w:t>
            </w:r>
            <w:r w:rsidR="00866800" w:rsidRPr="000C74AD">
              <w:rPr>
                <w:rFonts w:ascii="Times New Roman" w:eastAsia="Times New Roman" w:hAnsi="Times New Roman" w:cs="Times New Roman"/>
                <w:sz w:val="24"/>
                <w:szCs w:val="24"/>
                <w:lang w:val="uk-UA"/>
              </w:rPr>
              <w:t xml:space="preserve"> </w:t>
            </w:r>
            <w:r w:rsidR="00C56EC6" w:rsidRPr="000C74AD">
              <w:rPr>
                <w:rFonts w:ascii="Times New Roman" w:eastAsia="Times New Roman" w:hAnsi="Times New Roman" w:cs="Times New Roman"/>
                <w:sz w:val="24"/>
                <w:szCs w:val="24"/>
                <w:lang w:val="uk-UA"/>
              </w:rPr>
              <w:t>/</w:t>
            </w:r>
            <w:r w:rsidR="00866800" w:rsidRPr="000C74AD">
              <w:rPr>
                <w:rFonts w:ascii="Times New Roman" w:eastAsia="Times New Roman" w:hAnsi="Times New Roman" w:cs="Times New Roman"/>
                <w:sz w:val="24"/>
                <w:szCs w:val="24"/>
                <w:lang w:val="uk-UA"/>
              </w:rPr>
              <w:t xml:space="preserve"> фактична адреса</w:t>
            </w:r>
            <w:r w:rsidRPr="000C74AD">
              <w:rPr>
                <w:rFonts w:ascii="Times New Roman" w:eastAsia="Times New Roman" w:hAnsi="Times New Roman" w:cs="Times New Roman"/>
                <w:sz w:val="24"/>
                <w:szCs w:val="24"/>
                <w:lang w:val="uk-UA"/>
              </w:rPr>
              <w:t xml:space="preserve"> тощо, облікові дані користувачів від постачальника користувачів)</w:t>
            </w:r>
          </w:p>
          <w:p w:rsidR="001726FA" w:rsidRPr="000C74AD" w:rsidRDefault="001726FA"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пошук по директоріям користувачів</w:t>
            </w:r>
            <w:r w:rsidR="00C56EC6"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учасників)</w:t>
            </w:r>
          </w:p>
        </w:tc>
        <w:tc>
          <w:tcPr>
            <w:tcW w:w="1559" w:type="dxa"/>
          </w:tcPr>
          <w:p w:rsidR="001726FA" w:rsidRPr="000C74AD" w:rsidRDefault="001726FA" w:rsidP="001726F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726FA"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726FA" w:rsidRPr="000C74AD" w:rsidRDefault="001726FA" w:rsidP="001726FA">
            <w:pPr>
              <w:rPr>
                <w:rFonts w:ascii="Times New Roman" w:hAnsi="Times New Roman" w:cs="Times New Roman"/>
                <w:sz w:val="24"/>
                <w:szCs w:val="24"/>
                <w:lang w:val="uk-UA"/>
              </w:rPr>
            </w:pPr>
            <w:r w:rsidRPr="000C74AD">
              <w:rPr>
                <w:rFonts w:ascii="Times New Roman" w:hAnsi="Times New Roman" w:cs="Times New Roman"/>
                <w:sz w:val="24"/>
                <w:szCs w:val="24"/>
                <w:lang w:val="uk-UA"/>
              </w:rPr>
              <w:t>EMP.08</w:t>
            </w:r>
          </w:p>
        </w:tc>
        <w:tc>
          <w:tcPr>
            <w:tcW w:w="6520" w:type="dxa"/>
            <w:noWrap/>
          </w:tcPr>
          <w:p w:rsidR="001726FA" w:rsidRPr="00BA30FF" w:rsidRDefault="001726FA"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Інтеграція із Зовнішніми ре</w:t>
            </w:r>
            <w:r w:rsidR="00866800" w:rsidRPr="000C74AD">
              <w:rPr>
                <w:rFonts w:ascii="Times New Roman" w:eastAsia="Times New Roman" w:hAnsi="Times New Roman" w:cs="Times New Roman"/>
                <w:sz w:val="24"/>
                <w:szCs w:val="24"/>
                <w:lang w:val="uk-UA"/>
              </w:rPr>
              <w:t xml:space="preserve">єстрами (ЄДР, </w:t>
            </w:r>
            <w:r w:rsidR="00DB063D" w:rsidRPr="000C74AD">
              <w:rPr>
                <w:rFonts w:ascii="Times New Roman" w:eastAsia="Times New Roman" w:hAnsi="Times New Roman" w:cs="Times New Roman"/>
                <w:sz w:val="24"/>
                <w:szCs w:val="24"/>
                <w:lang w:val="uk-UA"/>
              </w:rPr>
              <w:t xml:space="preserve">ліцензійного реєстру </w:t>
            </w:r>
            <w:r w:rsidR="00866800" w:rsidRPr="000C74AD">
              <w:rPr>
                <w:rFonts w:ascii="Times New Roman" w:eastAsia="Times New Roman" w:hAnsi="Times New Roman" w:cs="Times New Roman"/>
                <w:sz w:val="24"/>
                <w:szCs w:val="24"/>
                <w:lang w:val="uk-UA"/>
              </w:rPr>
              <w:t>ДЛС</w:t>
            </w:r>
            <w:r w:rsidR="006E417B" w:rsidRPr="000C74AD">
              <w:rPr>
                <w:rFonts w:ascii="Times New Roman" w:eastAsia="Times New Roman" w:hAnsi="Times New Roman" w:cs="Times New Roman"/>
                <w:sz w:val="24"/>
                <w:szCs w:val="24"/>
                <w:lang w:val="uk-UA"/>
              </w:rPr>
              <w:t>,</w:t>
            </w:r>
            <w:r w:rsidR="00866800" w:rsidRPr="000C74AD">
              <w:rPr>
                <w:rFonts w:ascii="Times New Roman" w:eastAsia="Times New Roman" w:hAnsi="Times New Roman" w:cs="Times New Roman"/>
                <w:sz w:val="24"/>
                <w:szCs w:val="24"/>
                <w:lang w:val="uk-UA"/>
              </w:rPr>
              <w:t xml:space="preserve"> </w:t>
            </w:r>
            <w:r w:rsidR="006E417B" w:rsidRPr="000C74AD">
              <w:rPr>
                <w:rFonts w:ascii="Times New Roman" w:eastAsia="Times New Roman" w:hAnsi="Times New Roman" w:cs="Times New Roman"/>
                <w:sz w:val="24"/>
                <w:szCs w:val="24"/>
                <w:lang w:val="uk-UA"/>
              </w:rPr>
              <w:t>ДРЛЗ</w:t>
            </w:r>
            <w:r w:rsidR="00866800" w:rsidRPr="000C74AD">
              <w:rPr>
                <w:rFonts w:ascii="Times New Roman" w:eastAsia="Times New Roman" w:hAnsi="Times New Roman" w:cs="Times New Roman"/>
                <w:sz w:val="24"/>
                <w:szCs w:val="24"/>
                <w:lang w:val="uk-UA"/>
              </w:rPr>
              <w:t xml:space="preserve"> тощо) за допомогою функціональності управління довідковою інформацією (блок функціональності </w:t>
            </w:r>
            <w:r w:rsidR="00866800" w:rsidRPr="00BA30FF">
              <w:rPr>
                <w:rFonts w:ascii="Times New Roman" w:eastAsia="Times New Roman" w:hAnsi="Times New Roman" w:cs="Times New Roman"/>
                <w:sz w:val="24"/>
                <w:szCs w:val="24"/>
                <w:lang w:val="uk-UA"/>
              </w:rPr>
              <w:t>MDM)</w:t>
            </w:r>
          </w:p>
        </w:tc>
        <w:tc>
          <w:tcPr>
            <w:tcW w:w="1559" w:type="dxa"/>
          </w:tcPr>
          <w:p w:rsidR="001726FA" w:rsidRPr="000C74AD" w:rsidRDefault="001726FA" w:rsidP="001726F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726FA"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726FA" w:rsidRPr="000C74AD" w:rsidRDefault="009B188E" w:rsidP="001726FA">
            <w:pPr>
              <w:rPr>
                <w:rFonts w:ascii="Times New Roman" w:hAnsi="Times New Roman" w:cs="Times New Roman"/>
                <w:sz w:val="24"/>
                <w:szCs w:val="24"/>
                <w:lang w:val="uk-UA"/>
              </w:rPr>
            </w:pPr>
            <w:r w:rsidRPr="000C74AD">
              <w:rPr>
                <w:rFonts w:ascii="Times New Roman" w:hAnsi="Times New Roman" w:cs="Times New Roman"/>
                <w:sz w:val="24"/>
                <w:szCs w:val="24"/>
                <w:lang w:val="uk-UA"/>
              </w:rPr>
              <w:t>EMP.09</w:t>
            </w:r>
          </w:p>
        </w:tc>
        <w:tc>
          <w:tcPr>
            <w:tcW w:w="6520" w:type="dxa"/>
            <w:noWrap/>
          </w:tcPr>
          <w:p w:rsidR="001726FA" w:rsidRPr="000C74AD" w:rsidRDefault="001726FA"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Інтеграція із функціональним блоком управління рахунками </w:t>
            </w:r>
          </w:p>
          <w:p w:rsidR="001726FA" w:rsidRPr="000C74AD" w:rsidRDefault="001726FA" w:rsidP="006B2160">
            <w:pPr>
              <w:pStyle w:val="af5"/>
              <w:numPr>
                <w:ilvl w:val="0"/>
                <w:numId w:val="40"/>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гнучкий вибір цінових параметрів, методів та джерел оплати</w:t>
            </w:r>
          </w:p>
          <w:p w:rsidR="001726FA" w:rsidRPr="000C74AD" w:rsidRDefault="00015E0C" w:rsidP="006B2160">
            <w:pPr>
              <w:pStyle w:val="af5"/>
              <w:numPr>
                <w:ilvl w:val="0"/>
                <w:numId w:val="40"/>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формування заказів за результатами торгів</w:t>
            </w:r>
          </w:p>
        </w:tc>
        <w:tc>
          <w:tcPr>
            <w:tcW w:w="1559" w:type="dxa"/>
          </w:tcPr>
          <w:p w:rsidR="001726FA" w:rsidRPr="000C74AD" w:rsidRDefault="001726FA" w:rsidP="001726F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726FA"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726FA" w:rsidRPr="000C74AD" w:rsidRDefault="009B188E" w:rsidP="001726FA">
            <w:pPr>
              <w:rPr>
                <w:rFonts w:ascii="Times New Roman" w:hAnsi="Times New Roman" w:cs="Times New Roman"/>
                <w:sz w:val="24"/>
                <w:szCs w:val="24"/>
                <w:lang w:val="uk-UA"/>
              </w:rPr>
            </w:pPr>
            <w:r w:rsidRPr="000C74AD">
              <w:rPr>
                <w:rFonts w:ascii="Times New Roman" w:hAnsi="Times New Roman" w:cs="Times New Roman"/>
                <w:sz w:val="24"/>
                <w:szCs w:val="24"/>
                <w:lang w:val="uk-UA"/>
              </w:rPr>
              <w:t>EMP.10</w:t>
            </w:r>
          </w:p>
        </w:tc>
        <w:tc>
          <w:tcPr>
            <w:tcW w:w="6520" w:type="dxa"/>
            <w:noWrap/>
          </w:tcPr>
          <w:p w:rsidR="001726FA" w:rsidRPr="000C74AD" w:rsidRDefault="001726FA"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Закупівля за каталогами. Управління каталогами, призначення каталогів закупівлі декільком продав</w:t>
            </w:r>
            <w:r w:rsidR="00866800" w:rsidRPr="000C74AD">
              <w:rPr>
                <w:rFonts w:ascii="Times New Roman" w:eastAsia="Times New Roman" w:hAnsi="Times New Roman" w:cs="Times New Roman"/>
                <w:sz w:val="24"/>
                <w:szCs w:val="24"/>
                <w:lang w:val="uk-UA"/>
              </w:rPr>
              <w:t>цям, визначення способів оплати</w:t>
            </w:r>
          </w:p>
        </w:tc>
        <w:tc>
          <w:tcPr>
            <w:tcW w:w="1559" w:type="dxa"/>
          </w:tcPr>
          <w:p w:rsidR="001726FA" w:rsidRPr="000C74AD" w:rsidRDefault="001726FA" w:rsidP="001726F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726FA" w:rsidRPr="000C74AD" w:rsidTr="00BA52C7">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2122" w:type="dxa"/>
            <w:noWrap/>
          </w:tcPr>
          <w:p w:rsidR="001726FA" w:rsidRPr="000C74AD" w:rsidRDefault="009B188E" w:rsidP="001726FA">
            <w:pPr>
              <w:rPr>
                <w:rFonts w:ascii="Times New Roman" w:hAnsi="Times New Roman" w:cs="Times New Roman"/>
                <w:sz w:val="24"/>
                <w:szCs w:val="24"/>
                <w:lang w:val="uk-UA"/>
              </w:rPr>
            </w:pPr>
            <w:r w:rsidRPr="000C74AD">
              <w:rPr>
                <w:rFonts w:ascii="Times New Roman" w:hAnsi="Times New Roman" w:cs="Times New Roman"/>
                <w:sz w:val="24"/>
                <w:szCs w:val="24"/>
                <w:lang w:val="uk-UA"/>
              </w:rPr>
              <w:t>EMP.11</w:t>
            </w:r>
          </w:p>
        </w:tc>
        <w:tc>
          <w:tcPr>
            <w:tcW w:w="6520" w:type="dxa"/>
            <w:noWrap/>
          </w:tcPr>
          <w:p w:rsidR="001726FA" w:rsidRPr="000C74AD" w:rsidRDefault="001726FA"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Проведення торгів за методом </w:t>
            </w:r>
            <w:proofErr w:type="spellStart"/>
            <w:r w:rsidRPr="000C74AD">
              <w:rPr>
                <w:rFonts w:ascii="Times New Roman" w:eastAsia="Times New Roman" w:hAnsi="Times New Roman" w:cs="Times New Roman"/>
                <w:sz w:val="24"/>
                <w:szCs w:val="24"/>
                <w:lang w:val="uk-UA"/>
              </w:rPr>
              <w:t>редукціону</w:t>
            </w:r>
            <w:proofErr w:type="spellEnd"/>
          </w:p>
        </w:tc>
        <w:tc>
          <w:tcPr>
            <w:tcW w:w="1559" w:type="dxa"/>
          </w:tcPr>
          <w:p w:rsidR="001726FA" w:rsidRPr="000C74AD" w:rsidRDefault="001726FA" w:rsidP="001726F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1726FA" w:rsidRPr="000C74AD" w:rsidTr="00BA52C7">
        <w:trPr>
          <w:trHeight w:val="286"/>
        </w:trPr>
        <w:tc>
          <w:tcPr>
            <w:cnfStyle w:val="001000000000" w:firstRow="0" w:lastRow="0" w:firstColumn="1" w:lastColumn="0" w:oddVBand="0" w:evenVBand="0" w:oddHBand="0" w:evenHBand="0" w:firstRowFirstColumn="0" w:firstRowLastColumn="0" w:lastRowFirstColumn="0" w:lastRowLastColumn="0"/>
            <w:tcW w:w="2122" w:type="dxa"/>
            <w:noWrap/>
          </w:tcPr>
          <w:p w:rsidR="001726FA" w:rsidRPr="000C74AD" w:rsidRDefault="001726FA" w:rsidP="004E47B8">
            <w:pPr>
              <w:rPr>
                <w:rFonts w:ascii="Times New Roman" w:hAnsi="Times New Roman" w:cs="Times New Roman"/>
                <w:sz w:val="24"/>
                <w:szCs w:val="24"/>
                <w:lang w:val="uk-UA"/>
              </w:rPr>
            </w:pPr>
            <w:bookmarkStart w:id="181" w:name="_Toc12442476"/>
            <w:r w:rsidRPr="000C74AD">
              <w:rPr>
                <w:rFonts w:ascii="Times New Roman" w:hAnsi="Times New Roman" w:cs="Times New Roman"/>
                <w:sz w:val="24"/>
                <w:szCs w:val="24"/>
                <w:lang w:val="uk-UA"/>
              </w:rPr>
              <w:t>EMP.</w:t>
            </w:r>
            <w:r w:rsidR="009B188E" w:rsidRPr="000C74AD">
              <w:rPr>
                <w:rFonts w:ascii="Times New Roman" w:hAnsi="Times New Roman" w:cs="Times New Roman"/>
                <w:sz w:val="24"/>
                <w:szCs w:val="24"/>
                <w:lang w:val="uk-UA"/>
              </w:rPr>
              <w:t>12</w:t>
            </w:r>
            <w:bookmarkEnd w:id="181"/>
          </w:p>
        </w:tc>
        <w:tc>
          <w:tcPr>
            <w:tcW w:w="6520" w:type="dxa"/>
            <w:noWrap/>
          </w:tcPr>
          <w:p w:rsidR="001726FA" w:rsidRPr="000C74AD" w:rsidRDefault="001726FA"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Функціональність порталу постачальника</w:t>
            </w:r>
          </w:p>
        </w:tc>
        <w:tc>
          <w:tcPr>
            <w:tcW w:w="1559" w:type="dxa"/>
          </w:tcPr>
          <w:p w:rsidR="001726FA" w:rsidRPr="000C74AD" w:rsidRDefault="001726FA" w:rsidP="001726F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1726FA"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1726FA" w:rsidRPr="000C74AD" w:rsidRDefault="009B188E" w:rsidP="004E47B8">
            <w:pPr>
              <w:rPr>
                <w:rFonts w:ascii="Times New Roman" w:hAnsi="Times New Roman" w:cs="Times New Roman"/>
                <w:sz w:val="24"/>
                <w:szCs w:val="24"/>
                <w:lang w:val="uk-UA"/>
              </w:rPr>
            </w:pPr>
            <w:bookmarkStart w:id="182" w:name="_Toc12442477"/>
            <w:r w:rsidRPr="000C74AD">
              <w:rPr>
                <w:rFonts w:ascii="Times New Roman" w:hAnsi="Times New Roman" w:cs="Times New Roman"/>
                <w:sz w:val="24"/>
                <w:szCs w:val="24"/>
                <w:lang w:val="uk-UA"/>
              </w:rPr>
              <w:t>EMP.13</w:t>
            </w:r>
            <w:bookmarkEnd w:id="182"/>
          </w:p>
        </w:tc>
        <w:tc>
          <w:tcPr>
            <w:tcW w:w="6520" w:type="dxa"/>
            <w:noWrap/>
          </w:tcPr>
          <w:p w:rsidR="001726FA" w:rsidRPr="000C74AD" w:rsidRDefault="001726FA"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Проведення торгів із використанням DDD WHO</w:t>
            </w:r>
            <w:r w:rsidR="000B42A6"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 xml:space="preserve"> добовою дозою (або будь якою іншою одиницею виміру) із автоматичним перерахунком в одиниці лікарських засобів із каталогу</w:t>
            </w:r>
            <w:r w:rsidR="00866800" w:rsidRPr="000C74AD">
              <w:rPr>
                <w:rFonts w:ascii="Times New Roman" w:eastAsia="Times New Roman" w:hAnsi="Times New Roman" w:cs="Times New Roman"/>
                <w:sz w:val="24"/>
                <w:szCs w:val="24"/>
                <w:lang w:val="uk-UA"/>
              </w:rPr>
              <w:t xml:space="preserve"> </w:t>
            </w:r>
            <w:r w:rsidRPr="000C74AD">
              <w:rPr>
                <w:rFonts w:ascii="Times New Roman" w:eastAsia="Times New Roman" w:hAnsi="Times New Roman" w:cs="Times New Roman"/>
                <w:sz w:val="24"/>
                <w:szCs w:val="24"/>
                <w:lang w:val="uk-UA"/>
              </w:rPr>
              <w:t>(реєстру)</w:t>
            </w:r>
          </w:p>
        </w:tc>
        <w:tc>
          <w:tcPr>
            <w:tcW w:w="1559" w:type="dxa"/>
          </w:tcPr>
          <w:p w:rsidR="001726FA" w:rsidRPr="000C74AD" w:rsidRDefault="001726FA" w:rsidP="001726F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B188E" w:rsidRPr="000C74AD" w:rsidTr="00BA52C7">
        <w:trPr>
          <w:trHeight w:val="160"/>
        </w:trPr>
        <w:tc>
          <w:tcPr>
            <w:cnfStyle w:val="001000000000" w:firstRow="0" w:lastRow="0" w:firstColumn="1" w:lastColumn="0" w:oddVBand="0" w:evenVBand="0" w:oddHBand="0" w:evenHBand="0" w:firstRowFirstColumn="0" w:firstRowLastColumn="0" w:lastRowFirstColumn="0" w:lastRowLastColumn="0"/>
            <w:tcW w:w="2122" w:type="dxa"/>
            <w:noWrap/>
          </w:tcPr>
          <w:p w:rsidR="009B188E" w:rsidRPr="000C74AD" w:rsidRDefault="009B188E" w:rsidP="004E47B8">
            <w:pPr>
              <w:rPr>
                <w:rFonts w:ascii="Times New Roman" w:hAnsi="Times New Roman" w:cs="Times New Roman"/>
                <w:sz w:val="24"/>
                <w:szCs w:val="24"/>
                <w:lang w:val="uk-UA"/>
              </w:rPr>
            </w:pPr>
            <w:bookmarkStart w:id="183" w:name="_Toc12442478"/>
            <w:r w:rsidRPr="000C74AD">
              <w:rPr>
                <w:rFonts w:ascii="Times New Roman" w:hAnsi="Times New Roman" w:cs="Times New Roman"/>
                <w:sz w:val="24"/>
                <w:szCs w:val="24"/>
                <w:lang w:val="uk-UA"/>
              </w:rPr>
              <w:t>EMP.14</w:t>
            </w:r>
            <w:bookmarkEnd w:id="183"/>
          </w:p>
        </w:tc>
        <w:tc>
          <w:tcPr>
            <w:tcW w:w="6520" w:type="dxa"/>
            <w:noWrap/>
          </w:tcPr>
          <w:p w:rsidR="009B188E" w:rsidRPr="000C74AD" w:rsidRDefault="009B188E"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Формування реєстрі</w:t>
            </w:r>
            <w:r w:rsidR="00866800" w:rsidRPr="000C74AD">
              <w:rPr>
                <w:rFonts w:ascii="Times New Roman" w:eastAsia="Times New Roman" w:hAnsi="Times New Roman" w:cs="Times New Roman"/>
                <w:sz w:val="24"/>
                <w:szCs w:val="24"/>
                <w:lang w:val="uk-UA"/>
              </w:rPr>
              <w:t>в ліків за результатами торгів</w:t>
            </w:r>
          </w:p>
        </w:tc>
        <w:tc>
          <w:tcPr>
            <w:tcW w:w="1559" w:type="dxa"/>
          </w:tcPr>
          <w:p w:rsidR="009B188E" w:rsidRPr="000C74AD" w:rsidRDefault="009B188E" w:rsidP="009B188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r>
      <w:tr w:rsidR="009B188E"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9B188E" w:rsidRPr="000C74AD" w:rsidRDefault="009B188E" w:rsidP="004E47B8">
            <w:pPr>
              <w:rPr>
                <w:rFonts w:ascii="Times New Roman" w:hAnsi="Times New Roman" w:cs="Times New Roman"/>
                <w:sz w:val="24"/>
                <w:szCs w:val="24"/>
                <w:lang w:val="uk-UA"/>
              </w:rPr>
            </w:pPr>
            <w:bookmarkStart w:id="184" w:name="_Toc12442479"/>
            <w:r w:rsidRPr="000C74AD">
              <w:rPr>
                <w:rFonts w:ascii="Times New Roman" w:hAnsi="Times New Roman" w:cs="Times New Roman"/>
                <w:sz w:val="24"/>
                <w:szCs w:val="24"/>
                <w:lang w:val="uk-UA"/>
              </w:rPr>
              <w:t>EMP.15</w:t>
            </w:r>
            <w:bookmarkEnd w:id="184"/>
          </w:p>
        </w:tc>
        <w:tc>
          <w:tcPr>
            <w:tcW w:w="6520" w:type="dxa"/>
            <w:noWrap/>
          </w:tcPr>
          <w:p w:rsidR="009B188E" w:rsidRPr="000C74AD" w:rsidRDefault="009B188E"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Визначення ціни лікарських засобів по відношенню до індикативно</w:t>
            </w:r>
            <w:r w:rsidR="00866800" w:rsidRPr="000C74AD">
              <w:rPr>
                <w:rFonts w:ascii="Times New Roman" w:eastAsia="Times New Roman" w:hAnsi="Times New Roman" w:cs="Times New Roman"/>
                <w:sz w:val="24"/>
                <w:szCs w:val="24"/>
                <w:lang w:val="uk-UA"/>
              </w:rPr>
              <w:t>ї ціни,  та суми відшкодування</w:t>
            </w:r>
          </w:p>
        </w:tc>
        <w:tc>
          <w:tcPr>
            <w:tcW w:w="1559" w:type="dxa"/>
          </w:tcPr>
          <w:p w:rsidR="009B188E" w:rsidRPr="000C74AD" w:rsidRDefault="009B188E" w:rsidP="009B188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B188E"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9B188E" w:rsidRPr="000C74AD" w:rsidRDefault="009B188E" w:rsidP="004E47B8">
            <w:pPr>
              <w:rPr>
                <w:rFonts w:ascii="Times New Roman" w:hAnsi="Times New Roman" w:cs="Times New Roman"/>
                <w:sz w:val="24"/>
                <w:szCs w:val="24"/>
                <w:lang w:val="uk-UA"/>
              </w:rPr>
            </w:pPr>
            <w:bookmarkStart w:id="185" w:name="_Toc12442480"/>
            <w:r w:rsidRPr="000C74AD">
              <w:rPr>
                <w:rFonts w:ascii="Times New Roman" w:hAnsi="Times New Roman" w:cs="Times New Roman"/>
                <w:sz w:val="24"/>
                <w:szCs w:val="24"/>
                <w:lang w:val="uk-UA"/>
              </w:rPr>
              <w:t>EMP.16</w:t>
            </w:r>
            <w:bookmarkEnd w:id="185"/>
          </w:p>
        </w:tc>
        <w:tc>
          <w:tcPr>
            <w:tcW w:w="6520" w:type="dxa"/>
            <w:noWrap/>
          </w:tcPr>
          <w:p w:rsidR="009B188E" w:rsidRPr="000C74AD" w:rsidRDefault="009B188E"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Інтеграція із блоком «Запаси»</w:t>
            </w:r>
            <w:r w:rsidR="00EF2716" w:rsidRPr="000C74AD">
              <w:rPr>
                <w:rFonts w:ascii="Times New Roman" w:eastAsia="Times New Roman" w:hAnsi="Times New Roman" w:cs="Times New Roman"/>
                <w:sz w:val="24"/>
                <w:szCs w:val="24"/>
                <w:lang w:val="uk-UA"/>
              </w:rPr>
              <w:t>:</w:t>
            </w:r>
            <w:r w:rsidRPr="000C74AD">
              <w:rPr>
                <w:rFonts w:ascii="Times New Roman" w:eastAsia="Times New Roman" w:hAnsi="Times New Roman" w:cs="Times New Roman"/>
                <w:sz w:val="24"/>
                <w:szCs w:val="24"/>
                <w:lang w:val="uk-UA"/>
              </w:rPr>
              <w:t xml:space="preserve"> каталоги позицій, номера заказів на постачання</w:t>
            </w:r>
          </w:p>
        </w:tc>
        <w:tc>
          <w:tcPr>
            <w:tcW w:w="1559" w:type="dxa"/>
          </w:tcPr>
          <w:p w:rsidR="009B188E" w:rsidRPr="000C74AD" w:rsidRDefault="009B188E" w:rsidP="009B188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p w:rsidR="009B188E" w:rsidRPr="000C74AD" w:rsidRDefault="009B188E" w:rsidP="009B188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r>
      <w:tr w:rsidR="009B188E" w:rsidRPr="000C74AD" w:rsidTr="00BA52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9B188E" w:rsidRPr="000C74AD" w:rsidRDefault="009B188E" w:rsidP="004E47B8">
            <w:pPr>
              <w:rPr>
                <w:rFonts w:ascii="Times New Roman" w:hAnsi="Times New Roman" w:cs="Times New Roman"/>
                <w:sz w:val="24"/>
                <w:szCs w:val="24"/>
                <w:lang w:val="uk-UA"/>
              </w:rPr>
            </w:pPr>
            <w:bookmarkStart w:id="186" w:name="_Toc12442481"/>
            <w:r w:rsidRPr="000C74AD">
              <w:rPr>
                <w:rFonts w:ascii="Times New Roman" w:hAnsi="Times New Roman" w:cs="Times New Roman"/>
                <w:sz w:val="24"/>
                <w:szCs w:val="24"/>
                <w:lang w:val="uk-UA"/>
              </w:rPr>
              <w:t>EMP.17</w:t>
            </w:r>
            <w:bookmarkEnd w:id="186"/>
          </w:p>
        </w:tc>
        <w:tc>
          <w:tcPr>
            <w:tcW w:w="6520" w:type="dxa"/>
            <w:noWrap/>
          </w:tcPr>
          <w:p w:rsidR="009B188E" w:rsidRPr="000C74AD" w:rsidRDefault="00EF2716"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4"/>
                <w:lang w:val="uk-UA"/>
              </w:rPr>
              <w:t xml:space="preserve">Перегляд запитів по квотах. Перегляд наявних </w:t>
            </w:r>
            <w:r w:rsidR="009B188E" w:rsidRPr="000C74AD">
              <w:rPr>
                <w:rFonts w:ascii="Times New Roman" w:hAnsi="Times New Roman" w:cs="Times New Roman"/>
                <w:sz w:val="24"/>
                <w:szCs w:val="24"/>
                <w:lang w:val="uk-UA"/>
              </w:rPr>
              <w:t>запас</w:t>
            </w:r>
            <w:r w:rsidRPr="000C74AD">
              <w:rPr>
                <w:rFonts w:ascii="Times New Roman" w:hAnsi="Times New Roman" w:cs="Times New Roman"/>
                <w:sz w:val="24"/>
                <w:szCs w:val="24"/>
                <w:lang w:val="uk-UA"/>
              </w:rPr>
              <w:t>і</w:t>
            </w:r>
            <w:r w:rsidR="009B188E" w:rsidRPr="000C74AD">
              <w:rPr>
                <w:rFonts w:ascii="Times New Roman" w:hAnsi="Times New Roman" w:cs="Times New Roman"/>
                <w:sz w:val="24"/>
                <w:szCs w:val="24"/>
                <w:lang w:val="uk-UA"/>
              </w:rPr>
              <w:t>в на складах по т</w:t>
            </w:r>
            <w:r w:rsidRPr="000C74AD">
              <w:rPr>
                <w:rFonts w:ascii="Times New Roman" w:hAnsi="Times New Roman" w:cs="Times New Roman"/>
                <w:sz w:val="24"/>
                <w:szCs w:val="24"/>
                <w:lang w:val="uk-UA"/>
              </w:rPr>
              <w:t>их</w:t>
            </w:r>
            <w:r w:rsidR="009B188E" w:rsidRPr="000C74AD">
              <w:rPr>
                <w:rFonts w:ascii="Times New Roman" w:hAnsi="Times New Roman" w:cs="Times New Roman"/>
                <w:sz w:val="24"/>
                <w:szCs w:val="24"/>
                <w:lang w:val="uk-UA"/>
              </w:rPr>
              <w:t xml:space="preserve"> позиц</w:t>
            </w:r>
            <w:r w:rsidRPr="000C74AD">
              <w:rPr>
                <w:rFonts w:ascii="Times New Roman" w:hAnsi="Times New Roman" w:cs="Times New Roman"/>
                <w:sz w:val="24"/>
                <w:szCs w:val="24"/>
                <w:lang w:val="uk-UA"/>
              </w:rPr>
              <w:t xml:space="preserve">іях, які постачаються єдиним </w:t>
            </w:r>
            <w:r w:rsidR="009B188E" w:rsidRPr="000C74AD">
              <w:rPr>
                <w:rFonts w:ascii="Times New Roman" w:hAnsi="Times New Roman" w:cs="Times New Roman"/>
                <w:sz w:val="24"/>
                <w:szCs w:val="24"/>
                <w:lang w:val="uk-UA"/>
              </w:rPr>
              <w:t>поста</w:t>
            </w:r>
            <w:r w:rsidRPr="000C74AD">
              <w:rPr>
                <w:rFonts w:ascii="Times New Roman" w:hAnsi="Times New Roman" w:cs="Times New Roman"/>
                <w:sz w:val="24"/>
                <w:szCs w:val="24"/>
                <w:lang w:val="uk-UA"/>
              </w:rPr>
              <w:t>чальни</w:t>
            </w:r>
            <w:r w:rsidR="009B188E" w:rsidRPr="000C74AD">
              <w:rPr>
                <w:rFonts w:ascii="Times New Roman" w:hAnsi="Times New Roman" w:cs="Times New Roman"/>
                <w:sz w:val="24"/>
                <w:szCs w:val="24"/>
                <w:lang w:val="uk-UA"/>
              </w:rPr>
              <w:t>ком</w:t>
            </w:r>
          </w:p>
        </w:tc>
        <w:tc>
          <w:tcPr>
            <w:tcW w:w="1559" w:type="dxa"/>
          </w:tcPr>
          <w:p w:rsidR="009B188E" w:rsidRPr="000C74AD" w:rsidRDefault="009B188E" w:rsidP="009B188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B188E"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9B188E" w:rsidRPr="000C74AD" w:rsidRDefault="009B188E" w:rsidP="004E47B8">
            <w:pPr>
              <w:rPr>
                <w:rFonts w:ascii="Times New Roman" w:hAnsi="Times New Roman" w:cs="Times New Roman"/>
                <w:sz w:val="24"/>
                <w:szCs w:val="24"/>
                <w:lang w:val="uk-UA"/>
              </w:rPr>
            </w:pPr>
            <w:bookmarkStart w:id="187" w:name="_Toc12442482"/>
            <w:r w:rsidRPr="000C74AD">
              <w:rPr>
                <w:rFonts w:ascii="Times New Roman" w:hAnsi="Times New Roman" w:cs="Times New Roman"/>
                <w:sz w:val="24"/>
                <w:szCs w:val="24"/>
                <w:lang w:val="uk-UA"/>
              </w:rPr>
              <w:t>EMP.18</w:t>
            </w:r>
            <w:bookmarkEnd w:id="187"/>
          </w:p>
        </w:tc>
        <w:tc>
          <w:tcPr>
            <w:tcW w:w="6520" w:type="dxa"/>
            <w:noWrap/>
          </w:tcPr>
          <w:p w:rsidR="009B188E" w:rsidRPr="000C74AD" w:rsidRDefault="009B188E"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Визначення допустимих параметрів замовлення, таких як кількість, мінімальна кількість за замовленням(пропозиціями на поставку), обмеження партії замовлення</w:t>
            </w:r>
          </w:p>
        </w:tc>
        <w:tc>
          <w:tcPr>
            <w:tcW w:w="1559" w:type="dxa"/>
          </w:tcPr>
          <w:p w:rsidR="009B188E" w:rsidRPr="000C74AD" w:rsidRDefault="009B188E" w:rsidP="009B188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F2439F" w:rsidRPr="000C74AD" w:rsidTr="00BA52C7">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122" w:type="dxa"/>
            <w:noWrap/>
          </w:tcPr>
          <w:p w:rsidR="00F2439F" w:rsidRPr="000C74AD" w:rsidRDefault="00F2439F" w:rsidP="004E47B8">
            <w:pPr>
              <w:rPr>
                <w:rFonts w:ascii="Times New Roman" w:hAnsi="Times New Roman" w:cs="Times New Roman"/>
                <w:sz w:val="24"/>
                <w:szCs w:val="24"/>
                <w:lang w:val="uk-UA"/>
              </w:rPr>
            </w:pPr>
            <w:bookmarkStart w:id="188" w:name="_Toc12442483"/>
            <w:r w:rsidRPr="000C74AD">
              <w:rPr>
                <w:rFonts w:ascii="Times New Roman" w:hAnsi="Times New Roman" w:cs="Times New Roman"/>
                <w:sz w:val="24"/>
                <w:szCs w:val="24"/>
                <w:lang w:val="uk-UA"/>
              </w:rPr>
              <w:t>EMP.20</w:t>
            </w:r>
            <w:bookmarkEnd w:id="188"/>
          </w:p>
        </w:tc>
        <w:tc>
          <w:tcPr>
            <w:tcW w:w="6520" w:type="dxa"/>
            <w:noWrap/>
          </w:tcPr>
          <w:p w:rsidR="00F2439F" w:rsidRPr="000C74AD" w:rsidRDefault="00F2439F"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встановлення квот на обсяги або суму закупівлі</w:t>
            </w:r>
          </w:p>
        </w:tc>
        <w:tc>
          <w:tcPr>
            <w:tcW w:w="1559" w:type="dxa"/>
          </w:tcPr>
          <w:p w:rsidR="00F2439F" w:rsidRPr="000C74AD" w:rsidRDefault="00F2439F" w:rsidP="009B188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0B42A6" w:rsidRPr="000C74AD" w:rsidTr="00BA52C7">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0B42A6" w:rsidRPr="000C74AD" w:rsidRDefault="000B42A6" w:rsidP="004E47B8">
            <w:pPr>
              <w:rPr>
                <w:rFonts w:ascii="Times New Roman" w:hAnsi="Times New Roman" w:cs="Times New Roman"/>
                <w:sz w:val="24"/>
                <w:szCs w:val="24"/>
                <w:lang w:val="uk-UA"/>
              </w:rPr>
            </w:pPr>
            <w:r w:rsidRPr="000C74AD">
              <w:rPr>
                <w:rFonts w:ascii="Times New Roman" w:hAnsi="Times New Roman" w:cs="Times New Roman"/>
                <w:sz w:val="24"/>
                <w:szCs w:val="24"/>
                <w:lang w:val="uk-UA"/>
              </w:rPr>
              <w:t>EMP.21</w:t>
            </w:r>
          </w:p>
        </w:tc>
        <w:tc>
          <w:tcPr>
            <w:tcW w:w="6520" w:type="dxa"/>
            <w:noWrap/>
          </w:tcPr>
          <w:p w:rsidR="000B42A6" w:rsidRPr="000C74AD" w:rsidRDefault="000B42A6"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Інтеграція торгівельного майданчику із функціональним блоком Запасів, в т.</w:t>
            </w:r>
            <w:r w:rsidR="00866800" w:rsidRPr="000C74AD">
              <w:rPr>
                <w:rFonts w:ascii="Times New Roman" w:hAnsi="Times New Roman" w:cs="Times New Roman"/>
                <w:sz w:val="24"/>
                <w:szCs w:val="24"/>
                <w:lang w:val="uk-UA"/>
              </w:rPr>
              <w:t xml:space="preserve"> </w:t>
            </w:r>
            <w:r w:rsidRPr="000C74AD">
              <w:rPr>
                <w:rFonts w:ascii="Times New Roman" w:hAnsi="Times New Roman" w:cs="Times New Roman"/>
                <w:sz w:val="24"/>
                <w:szCs w:val="24"/>
                <w:lang w:val="uk-UA"/>
              </w:rPr>
              <w:t>ч. управління основним засобами</w:t>
            </w:r>
          </w:p>
        </w:tc>
        <w:tc>
          <w:tcPr>
            <w:tcW w:w="1559" w:type="dxa"/>
          </w:tcPr>
          <w:p w:rsidR="000B42A6" w:rsidRPr="000C74AD" w:rsidRDefault="000B42A6" w:rsidP="009B188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9A73FA" w:rsidRPr="00802B44" w:rsidTr="00BA52C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122" w:type="dxa"/>
            <w:noWrap/>
          </w:tcPr>
          <w:p w:rsidR="009A73FA" w:rsidRPr="000C74AD" w:rsidRDefault="009A73FA" w:rsidP="004E47B8">
            <w:pPr>
              <w:rPr>
                <w:rFonts w:ascii="Times New Roman" w:hAnsi="Times New Roman" w:cs="Times New Roman"/>
                <w:sz w:val="24"/>
                <w:szCs w:val="24"/>
                <w:lang w:val="uk-UA"/>
              </w:rPr>
            </w:pPr>
            <w:r w:rsidRPr="000C74AD">
              <w:rPr>
                <w:rFonts w:ascii="Times New Roman" w:hAnsi="Times New Roman" w:cs="Times New Roman"/>
                <w:sz w:val="24"/>
                <w:szCs w:val="24"/>
                <w:lang w:val="uk-UA"/>
              </w:rPr>
              <w:t>EMP.2</w:t>
            </w:r>
            <w:r>
              <w:rPr>
                <w:rFonts w:ascii="Times New Roman" w:hAnsi="Times New Roman" w:cs="Times New Roman"/>
                <w:sz w:val="24"/>
                <w:szCs w:val="24"/>
                <w:lang w:val="uk-UA"/>
              </w:rPr>
              <w:t>2</w:t>
            </w:r>
          </w:p>
        </w:tc>
        <w:tc>
          <w:tcPr>
            <w:tcW w:w="6520" w:type="dxa"/>
            <w:noWrap/>
          </w:tcPr>
          <w:p w:rsidR="009A73FA" w:rsidRPr="009A73FA" w:rsidRDefault="009A73FA"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Зовнішнє реферування – порівняння та аналіз пропозицій із аналогічними цінами країн сусідів (завантаження даних із файлів або БД)</w:t>
            </w:r>
          </w:p>
        </w:tc>
        <w:tc>
          <w:tcPr>
            <w:tcW w:w="1559" w:type="dxa"/>
          </w:tcPr>
          <w:p w:rsidR="009A73FA" w:rsidRPr="000C74AD" w:rsidRDefault="00BA52C7" w:rsidP="009B188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BA52C7">
              <w:rPr>
                <w:rFonts w:ascii="Times New Roman" w:hAnsi="Times New Roman" w:cs="Times New Roman"/>
                <w:sz w:val="24"/>
                <w:szCs w:val="24"/>
                <w:lang w:val="uk-UA"/>
              </w:rPr>
              <w:t>Високий</w:t>
            </w:r>
          </w:p>
        </w:tc>
      </w:tr>
      <w:bookmarkEnd w:id="180"/>
    </w:tbl>
    <w:p w:rsidR="001C2518" w:rsidRPr="000C74AD" w:rsidRDefault="001C2518" w:rsidP="5D63C9B1">
      <w:pPr>
        <w:pStyle w:val="Documentdate"/>
        <w:rPr>
          <w:rFonts w:ascii="Times New Roman" w:hAnsi="Times New Roman" w:cs="Times New Roman"/>
          <w:color w:val="FF0000"/>
          <w:sz w:val="24"/>
          <w:szCs w:val="24"/>
          <w:lang w:val="uk-UA"/>
        </w:rPr>
      </w:pPr>
    </w:p>
    <w:p w:rsidR="00EF2716" w:rsidRPr="000C74AD" w:rsidRDefault="00EF2716" w:rsidP="00EF2716">
      <w:pPr>
        <w:pStyle w:val="2"/>
        <w:rPr>
          <w:lang w:val="uk-UA"/>
        </w:rPr>
      </w:pPr>
      <w:bookmarkStart w:id="189" w:name="_Toc17907474"/>
      <w:bookmarkStart w:id="190" w:name="_Toc12442484"/>
      <w:r w:rsidRPr="000C74AD">
        <w:rPr>
          <w:lang w:val="uk-UA"/>
        </w:rPr>
        <w:t>Перелік нефункціональних вимог</w:t>
      </w:r>
      <w:bookmarkEnd w:id="189"/>
    </w:p>
    <w:p w:rsidR="00552B10" w:rsidRPr="000C74AD" w:rsidRDefault="00552B10" w:rsidP="00552B10">
      <w:pPr>
        <w:pStyle w:val="3"/>
        <w:ind w:left="709"/>
        <w:rPr>
          <w:szCs w:val="24"/>
        </w:rPr>
      </w:pPr>
      <w:bookmarkStart w:id="191" w:name="_Toc17907475"/>
      <w:r w:rsidRPr="000C74AD">
        <w:rPr>
          <w:szCs w:val="24"/>
        </w:rPr>
        <w:t>Вимоги до чисельності та кваліфікації персоналу системи і режиму його роботи</w:t>
      </w:r>
      <w:bookmarkEnd w:id="190"/>
      <w:bookmarkEnd w:id="191"/>
      <w:r w:rsidRPr="000C74AD">
        <w:rPr>
          <w:szCs w:val="24"/>
        </w:rPr>
        <w:t xml:space="preserve"> </w:t>
      </w:r>
    </w:p>
    <w:p w:rsidR="00552B10" w:rsidRPr="000C74AD" w:rsidRDefault="00552B10" w:rsidP="00552B10">
      <w:pPr>
        <w:pStyle w:val="4"/>
        <w:rPr>
          <w:b/>
          <w:lang w:val="uk-UA"/>
        </w:rPr>
      </w:pPr>
      <w:r w:rsidRPr="000C74AD">
        <w:rPr>
          <w:b/>
          <w:lang w:val="uk-UA"/>
        </w:rPr>
        <w:t xml:space="preserve">Вимоги до чисельності користувачів </w:t>
      </w:r>
    </w:p>
    <w:tbl>
      <w:tblPr>
        <w:tblStyle w:val="-4"/>
        <w:tblW w:w="10201" w:type="dxa"/>
        <w:tblLook w:val="04A0" w:firstRow="1" w:lastRow="0" w:firstColumn="1" w:lastColumn="0" w:noHBand="0" w:noVBand="1"/>
      </w:tblPr>
      <w:tblGrid>
        <w:gridCol w:w="2122"/>
        <w:gridCol w:w="6520"/>
        <w:gridCol w:w="1559"/>
      </w:tblGrid>
      <w:tr w:rsidR="00552B10"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20"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559"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G.PE.01</w:t>
            </w:r>
          </w:p>
        </w:tc>
        <w:tc>
          <w:tcPr>
            <w:tcW w:w="6520"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iCs/>
                <w:sz w:val="24"/>
                <w:szCs w:val="24"/>
                <w:lang w:val="uk-UA"/>
              </w:rPr>
              <w:t xml:space="preserve">Відповідно до переліку ролей та орієнтовної кількості персоналу цих ролей, загальна кількість користувачів системи може досягати 1060 осіб на дату завершення проекту.  </w:t>
            </w:r>
          </w:p>
        </w:tc>
        <w:tc>
          <w:tcPr>
            <w:tcW w:w="1559"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G.PE.02</w:t>
            </w:r>
          </w:p>
        </w:tc>
        <w:tc>
          <w:tcPr>
            <w:tcW w:w="6520"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0C74AD">
              <w:rPr>
                <w:rFonts w:ascii="Times New Roman" w:hAnsi="Times New Roman" w:cs="Times New Roman"/>
                <w:iCs/>
                <w:sz w:val="24"/>
                <w:szCs w:val="24"/>
                <w:lang w:val="uk-UA"/>
              </w:rPr>
              <w:t xml:space="preserve">Система повинна надавати можливість збільшенню кількості користувачів без </w:t>
            </w:r>
            <w:proofErr w:type="spellStart"/>
            <w:r w:rsidRPr="000C74AD">
              <w:rPr>
                <w:rFonts w:ascii="Times New Roman" w:hAnsi="Times New Roman" w:cs="Times New Roman"/>
                <w:iCs/>
                <w:sz w:val="24"/>
                <w:szCs w:val="24"/>
                <w:lang w:val="uk-UA"/>
              </w:rPr>
              <w:t>доопрацювань</w:t>
            </w:r>
            <w:proofErr w:type="spellEnd"/>
            <w:r w:rsidRPr="000C74AD">
              <w:rPr>
                <w:rFonts w:ascii="Times New Roman" w:hAnsi="Times New Roman" w:cs="Times New Roman"/>
                <w:iCs/>
                <w:sz w:val="24"/>
                <w:szCs w:val="24"/>
                <w:lang w:val="uk-UA"/>
              </w:rPr>
              <w:t xml:space="preserve"> та модифікації</w:t>
            </w:r>
          </w:p>
        </w:tc>
        <w:tc>
          <w:tcPr>
            <w:tcW w:w="1559"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G.PE.03</w:t>
            </w:r>
          </w:p>
        </w:tc>
        <w:tc>
          <w:tcPr>
            <w:tcW w:w="6520"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0C74AD">
              <w:rPr>
                <w:rFonts w:ascii="Times New Roman" w:hAnsi="Times New Roman" w:cs="Times New Roman"/>
                <w:iCs/>
                <w:sz w:val="24"/>
                <w:szCs w:val="24"/>
                <w:lang w:val="uk-UA"/>
              </w:rPr>
              <w:t>Система повинна мати можливість управління кількістю одночасних підключень одного користувача до системи (дозволяти багато сесійну роботу або забороняти)</w:t>
            </w:r>
          </w:p>
        </w:tc>
        <w:tc>
          <w:tcPr>
            <w:tcW w:w="1559"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G.PE.04</w:t>
            </w:r>
          </w:p>
        </w:tc>
        <w:tc>
          <w:tcPr>
            <w:tcW w:w="6520"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0C74AD">
              <w:rPr>
                <w:rFonts w:ascii="Times New Roman" w:hAnsi="Times New Roman" w:cs="Times New Roman"/>
                <w:iCs/>
                <w:sz w:val="24"/>
                <w:szCs w:val="24"/>
                <w:lang w:val="uk-UA"/>
              </w:rPr>
              <w:t>Продуктивність системи не повинна залежати від кількості сесій, та підключених користувачів</w:t>
            </w:r>
          </w:p>
        </w:tc>
        <w:tc>
          <w:tcPr>
            <w:tcW w:w="1559"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552B10">
      <w:pPr>
        <w:pStyle w:val="4"/>
        <w:rPr>
          <w:b/>
          <w:lang w:val="uk-UA"/>
        </w:rPr>
      </w:pPr>
      <w:r w:rsidRPr="000C74AD">
        <w:rPr>
          <w:b/>
          <w:lang w:val="uk-UA"/>
        </w:rPr>
        <w:t xml:space="preserve">Вимоги до режимів роботи персоналу </w:t>
      </w:r>
    </w:p>
    <w:tbl>
      <w:tblPr>
        <w:tblStyle w:val="-4"/>
        <w:tblW w:w="10201" w:type="dxa"/>
        <w:tblLook w:val="04A0" w:firstRow="1" w:lastRow="0" w:firstColumn="1" w:lastColumn="0" w:noHBand="0" w:noVBand="1"/>
      </w:tblPr>
      <w:tblGrid>
        <w:gridCol w:w="2122"/>
        <w:gridCol w:w="6520"/>
        <w:gridCol w:w="1559"/>
      </w:tblGrid>
      <w:tr w:rsidR="00552B10"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20"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559"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Cs w:val="0"/>
                <w:sz w:val="24"/>
                <w:szCs w:val="24"/>
                <w:lang w:val="uk-UA"/>
              </w:rPr>
            </w:pPr>
            <w:r w:rsidRPr="000C74AD">
              <w:rPr>
                <w:rFonts w:ascii="Times New Roman" w:hAnsi="Times New Roman" w:cs="Times New Roman"/>
                <w:color w:val="000000"/>
                <w:sz w:val="24"/>
                <w:szCs w:val="24"/>
                <w:lang w:val="uk-UA"/>
              </w:rPr>
              <w:t>G.PE.0</w:t>
            </w:r>
            <w:r w:rsidR="00EF2716" w:rsidRPr="000C74AD">
              <w:rPr>
                <w:rFonts w:ascii="Times New Roman" w:hAnsi="Times New Roman" w:cs="Times New Roman"/>
                <w:color w:val="000000"/>
                <w:sz w:val="24"/>
                <w:szCs w:val="24"/>
                <w:lang w:val="uk-UA"/>
              </w:rPr>
              <w:t>5</w:t>
            </w:r>
          </w:p>
        </w:tc>
        <w:tc>
          <w:tcPr>
            <w:tcW w:w="6520"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bookmarkStart w:id="192" w:name="_Toc535175940"/>
            <w:bookmarkStart w:id="193" w:name="_Toc536631830"/>
            <w:bookmarkStart w:id="194" w:name="_Toc536698900"/>
            <w:r w:rsidRPr="000C74AD">
              <w:rPr>
                <w:rFonts w:ascii="Times New Roman" w:hAnsi="Times New Roman" w:cs="Times New Roman"/>
                <w:iCs/>
                <w:sz w:val="24"/>
                <w:szCs w:val="24"/>
                <w:lang w:val="uk-UA"/>
              </w:rPr>
              <w:t>Впроваджена система повинна забезпечувати постійну доступність всіх сервісів в режимі 24х7, окрім випадків, коли система знаходиться на профілактичних роботах (максимально – до 5 годин на місяць) або зупинена для оновлення, якщо такі зупинки були заплановані</w:t>
            </w:r>
            <w:bookmarkEnd w:id="192"/>
            <w:bookmarkEnd w:id="193"/>
            <w:bookmarkEnd w:id="194"/>
          </w:p>
        </w:tc>
        <w:tc>
          <w:tcPr>
            <w:tcW w:w="1559"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G.PE.0</w:t>
            </w:r>
            <w:r w:rsidR="00EF2716" w:rsidRPr="000C74AD">
              <w:rPr>
                <w:rFonts w:ascii="Times New Roman" w:hAnsi="Times New Roman" w:cs="Times New Roman"/>
                <w:color w:val="000000"/>
                <w:sz w:val="24"/>
                <w:szCs w:val="24"/>
                <w:lang w:val="uk-UA"/>
              </w:rPr>
              <w:t>6</w:t>
            </w:r>
          </w:p>
        </w:tc>
        <w:tc>
          <w:tcPr>
            <w:tcW w:w="6520" w:type="dxa"/>
            <w:vAlign w:val="center"/>
          </w:tcPr>
          <w:p w:rsidR="00552B10" w:rsidRPr="00BA30FF" w:rsidRDefault="00552B1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995E9F">
              <w:rPr>
                <w:rFonts w:ascii="Times New Roman" w:hAnsi="Times New Roman" w:cs="Times New Roman"/>
                <w:sz w:val="24"/>
                <w:szCs w:val="24"/>
                <w:lang w:val="uk-UA"/>
              </w:rPr>
              <w:t>Користувачі системи повинні мати безумовний доступ до всіх</w:t>
            </w:r>
            <w:r w:rsidR="00866800" w:rsidRPr="006D399D">
              <w:rPr>
                <w:rFonts w:ascii="Times New Roman" w:hAnsi="Times New Roman" w:cs="Times New Roman"/>
                <w:sz w:val="24"/>
                <w:szCs w:val="24"/>
                <w:lang w:val="uk-UA"/>
              </w:rPr>
              <w:t xml:space="preserve"> сервісів системи  в робочі дні</w:t>
            </w:r>
            <w:r w:rsidRPr="00784779">
              <w:rPr>
                <w:rFonts w:ascii="Times New Roman" w:hAnsi="Times New Roman" w:cs="Times New Roman"/>
                <w:sz w:val="24"/>
                <w:szCs w:val="24"/>
                <w:lang w:val="uk-UA"/>
              </w:rPr>
              <w:t>, відп</w:t>
            </w:r>
            <w:r w:rsidRPr="00BA2740">
              <w:rPr>
                <w:rFonts w:ascii="Times New Roman" w:hAnsi="Times New Roman" w:cs="Times New Roman"/>
                <w:sz w:val="24"/>
                <w:szCs w:val="24"/>
                <w:lang w:val="uk-UA"/>
              </w:rPr>
              <w:t>овідно до графіку роботи з 9-00 до 18-00, та доступ в позаробочий час</w:t>
            </w:r>
            <w:r w:rsidRPr="00995E9F">
              <w:rPr>
                <w:rFonts w:ascii="Times New Roman" w:hAnsi="Times New Roman" w:cs="Times New Roman"/>
                <w:sz w:val="24"/>
                <w:szCs w:val="24"/>
                <w:lang w:val="uk-UA"/>
              </w:rPr>
              <w:t>, окрім випадків запланованих</w:t>
            </w:r>
            <w:r w:rsidR="00866800" w:rsidRPr="006D399D">
              <w:rPr>
                <w:rFonts w:ascii="Times New Roman" w:hAnsi="Times New Roman" w:cs="Times New Roman"/>
                <w:sz w:val="24"/>
                <w:szCs w:val="24"/>
                <w:lang w:val="uk-UA"/>
              </w:rPr>
              <w:t xml:space="preserve"> заздалегідь регламентних робіт</w:t>
            </w:r>
          </w:p>
        </w:tc>
        <w:tc>
          <w:tcPr>
            <w:tcW w:w="1559"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552B10">
      <w:pPr>
        <w:pStyle w:val="3"/>
        <w:ind w:left="709"/>
        <w:rPr>
          <w:szCs w:val="24"/>
        </w:rPr>
      </w:pPr>
      <w:bookmarkStart w:id="195" w:name="_Toc9522759"/>
      <w:bookmarkStart w:id="196" w:name="_Toc12442485"/>
      <w:bookmarkStart w:id="197" w:name="_Toc17907476"/>
      <w:r w:rsidRPr="000C74AD">
        <w:rPr>
          <w:szCs w:val="24"/>
        </w:rPr>
        <w:t>Показники призначення</w:t>
      </w:r>
      <w:bookmarkEnd w:id="195"/>
      <w:bookmarkEnd w:id="196"/>
      <w:bookmarkEnd w:id="197"/>
      <w:r w:rsidRPr="000C74AD">
        <w:rPr>
          <w:szCs w:val="24"/>
        </w:rPr>
        <w:t xml:space="preserve"> </w:t>
      </w:r>
    </w:p>
    <w:p w:rsidR="00552B10" w:rsidRPr="000C74AD" w:rsidRDefault="00552B10" w:rsidP="00552B10">
      <w:pPr>
        <w:pStyle w:val="4"/>
        <w:rPr>
          <w:b/>
          <w:lang w:val="uk-UA"/>
        </w:rPr>
      </w:pPr>
      <w:r w:rsidRPr="000C74AD">
        <w:rPr>
          <w:b/>
          <w:lang w:val="uk-UA"/>
        </w:rPr>
        <w:t xml:space="preserve">Вимоги до режимів функціонування системи </w:t>
      </w:r>
    </w:p>
    <w:tbl>
      <w:tblPr>
        <w:tblStyle w:val="-4"/>
        <w:tblW w:w="10201" w:type="dxa"/>
        <w:tblLook w:val="04A0" w:firstRow="1" w:lastRow="0" w:firstColumn="1" w:lastColumn="0" w:noHBand="0" w:noVBand="1"/>
      </w:tblPr>
      <w:tblGrid>
        <w:gridCol w:w="2122"/>
        <w:gridCol w:w="6520"/>
        <w:gridCol w:w="1559"/>
      </w:tblGrid>
      <w:tr w:rsidR="00552B10"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20"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559"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G.SP.4</w:t>
            </w:r>
          </w:p>
        </w:tc>
        <w:tc>
          <w:tcPr>
            <w:tcW w:w="6520"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повинна забезпечити максимальний час відгуку на запит чи операцію не більше 3 секунд</w:t>
            </w:r>
          </w:p>
        </w:tc>
        <w:tc>
          <w:tcPr>
            <w:tcW w:w="1559"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552B10"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G.SP.5</w:t>
            </w:r>
          </w:p>
        </w:tc>
        <w:tc>
          <w:tcPr>
            <w:tcW w:w="6520"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повинна забезпечити середній час формування звіту не більше 300 секунд</w:t>
            </w:r>
          </w:p>
        </w:tc>
        <w:tc>
          <w:tcPr>
            <w:tcW w:w="1559"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G.SP.6</w:t>
            </w:r>
          </w:p>
        </w:tc>
        <w:tc>
          <w:tcPr>
            <w:tcW w:w="6520"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повинна мати можливість надання інформації щодо своєї продуктивності системам моніторингу інфраструктури і додатків</w:t>
            </w:r>
          </w:p>
        </w:tc>
        <w:tc>
          <w:tcPr>
            <w:tcW w:w="1559"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552B10" w:rsidRPr="000C74AD" w:rsidTr="00BA52C7">
        <w:trPr>
          <w:trHeight w:val="422"/>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G.SP.7</w:t>
            </w:r>
          </w:p>
        </w:tc>
        <w:tc>
          <w:tcPr>
            <w:tcW w:w="6520"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використання корпоративного каталогу для автентифікації користувачів</w:t>
            </w:r>
          </w:p>
        </w:tc>
        <w:tc>
          <w:tcPr>
            <w:tcW w:w="1559"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G.SP.8</w:t>
            </w:r>
          </w:p>
        </w:tc>
        <w:tc>
          <w:tcPr>
            <w:tcW w:w="6520"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У випадку будь-якого програмного або апаратного збою ІС НСЗУ має бути відновлена до працездатного стану протягом не більше 60 хвилин з моменту приведення апаратної частини в робочий стан</w:t>
            </w:r>
          </w:p>
        </w:tc>
        <w:tc>
          <w:tcPr>
            <w:tcW w:w="1559" w:type="dxa"/>
            <w:vAlign w:val="center"/>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G.SP.9</w:t>
            </w:r>
          </w:p>
        </w:tc>
        <w:tc>
          <w:tcPr>
            <w:tcW w:w="6520"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 разі пошкодження даних ІС НСЗУ повинна бути відновлена із архіву</w:t>
            </w:r>
            <w:r w:rsidR="00C56EC6"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резервної копії не старшо</w:t>
            </w:r>
            <w:r w:rsidRPr="000C74AD">
              <w:rPr>
                <w:rFonts w:ascii="Times New Roman" w:hAnsi="Times New Roman" w:cs="Times New Roman"/>
                <w:iCs/>
                <w:sz w:val="24"/>
                <w:szCs w:val="24"/>
                <w:lang w:val="uk-UA"/>
              </w:rPr>
              <w:t>ї</w:t>
            </w:r>
            <w:r w:rsidRPr="000C74AD">
              <w:rPr>
                <w:rFonts w:ascii="Times New Roman" w:hAnsi="Times New Roman" w:cs="Times New Roman"/>
                <w:sz w:val="24"/>
                <w:szCs w:val="24"/>
                <w:lang w:val="uk-UA"/>
              </w:rPr>
              <w:t xml:space="preserve"> </w:t>
            </w:r>
            <w:r w:rsidRPr="000C74AD">
              <w:rPr>
                <w:rFonts w:ascii="Times New Roman" w:hAnsi="Times New Roman" w:cs="Times New Roman"/>
                <w:iCs/>
                <w:sz w:val="24"/>
                <w:szCs w:val="24"/>
                <w:lang w:val="uk-UA"/>
              </w:rPr>
              <w:t>24 годин</w:t>
            </w:r>
          </w:p>
        </w:tc>
        <w:tc>
          <w:tcPr>
            <w:tcW w:w="1559" w:type="dxa"/>
            <w:vAlign w:val="center"/>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G.SP.10</w:t>
            </w:r>
          </w:p>
        </w:tc>
        <w:tc>
          <w:tcPr>
            <w:tcW w:w="6520"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повинна забезпечити підтримку навантаження, виходячи наступної кількості користувачів:</w:t>
            </w:r>
          </w:p>
          <w:p w:rsidR="00552B10" w:rsidRPr="000C74AD" w:rsidRDefault="004C319F" w:rsidP="006B2160">
            <w:pPr>
              <w:pStyle w:val="af5"/>
              <w:numPr>
                <w:ilvl w:val="0"/>
                <w:numId w:val="17"/>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Функціональність</w:t>
            </w:r>
            <w:r w:rsidR="00552B10" w:rsidRPr="000C74AD">
              <w:rPr>
                <w:rFonts w:ascii="Times New Roman" w:hAnsi="Times New Roman" w:cs="Times New Roman"/>
                <w:sz w:val="24"/>
                <w:szCs w:val="24"/>
                <w:lang w:val="uk-UA"/>
              </w:rPr>
              <w:t xml:space="preserve"> розрахунків за медичні послуги, </w:t>
            </w:r>
            <w:proofErr w:type="spellStart"/>
            <w:r w:rsidR="00552B10" w:rsidRPr="000C74AD">
              <w:rPr>
                <w:rFonts w:ascii="Times New Roman" w:hAnsi="Times New Roman" w:cs="Times New Roman"/>
                <w:sz w:val="24"/>
                <w:szCs w:val="24"/>
                <w:lang w:val="uk-UA"/>
              </w:rPr>
              <w:t>реімбурсації</w:t>
            </w:r>
            <w:proofErr w:type="spellEnd"/>
            <w:r w:rsidR="00552B10" w:rsidRPr="000C74AD">
              <w:rPr>
                <w:rFonts w:ascii="Times New Roman" w:hAnsi="Times New Roman" w:cs="Times New Roman"/>
                <w:sz w:val="24"/>
                <w:szCs w:val="24"/>
                <w:lang w:val="uk-UA"/>
              </w:rPr>
              <w:t xml:space="preserve"> та взаємодії з надавачами – до 600 користувачі</w:t>
            </w:r>
            <w:r w:rsidR="008617AF">
              <w:rPr>
                <w:rFonts w:ascii="Times New Roman" w:hAnsi="Times New Roman" w:cs="Times New Roman"/>
                <w:sz w:val="24"/>
                <w:szCs w:val="24"/>
                <w:lang w:val="uk-UA"/>
              </w:rPr>
              <w:t>в</w:t>
            </w:r>
            <w:r w:rsidRPr="000C74AD">
              <w:rPr>
                <w:rFonts w:ascii="Times New Roman" w:hAnsi="Times New Roman" w:cs="Times New Roman"/>
                <w:sz w:val="24"/>
                <w:szCs w:val="24"/>
                <w:lang w:val="uk-UA"/>
              </w:rPr>
              <w:t>;</w:t>
            </w:r>
          </w:p>
          <w:p w:rsidR="00552B10" w:rsidRPr="000C74AD" w:rsidRDefault="004C319F" w:rsidP="006B2160">
            <w:pPr>
              <w:pStyle w:val="af5"/>
              <w:numPr>
                <w:ilvl w:val="0"/>
                <w:numId w:val="17"/>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Функціональність </w:t>
            </w:r>
            <w:r w:rsidR="00552B10" w:rsidRPr="000C74AD">
              <w:rPr>
                <w:rFonts w:ascii="Times New Roman" w:hAnsi="Times New Roman" w:cs="Times New Roman"/>
                <w:sz w:val="24"/>
                <w:szCs w:val="24"/>
                <w:lang w:val="uk-UA"/>
              </w:rPr>
              <w:t>управління ефективністю, фінансуванням та обліку  – до 80 користувачів</w:t>
            </w:r>
            <w:r w:rsidRPr="000C74AD">
              <w:rPr>
                <w:rFonts w:ascii="Times New Roman" w:hAnsi="Times New Roman" w:cs="Times New Roman"/>
                <w:sz w:val="24"/>
                <w:szCs w:val="24"/>
                <w:lang w:val="uk-UA"/>
              </w:rPr>
              <w:t>;</w:t>
            </w:r>
          </w:p>
          <w:p w:rsidR="004C319F" w:rsidRPr="000C74AD" w:rsidRDefault="004C319F" w:rsidP="006B2160">
            <w:pPr>
              <w:pStyle w:val="af5"/>
              <w:numPr>
                <w:ilvl w:val="0"/>
                <w:numId w:val="17"/>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Функціональність</w:t>
            </w:r>
            <w:r w:rsidR="00552B10" w:rsidRPr="000C74AD">
              <w:rPr>
                <w:rFonts w:ascii="Times New Roman" w:hAnsi="Times New Roman" w:cs="Times New Roman"/>
                <w:sz w:val="24"/>
                <w:szCs w:val="24"/>
                <w:lang w:val="uk-UA"/>
              </w:rPr>
              <w:t xml:space="preserve"> кадрового обліку та з/п – до 60 користувачів</w:t>
            </w:r>
            <w:r w:rsidRPr="000C74AD">
              <w:rPr>
                <w:rFonts w:ascii="Times New Roman" w:hAnsi="Times New Roman" w:cs="Times New Roman"/>
                <w:sz w:val="24"/>
                <w:szCs w:val="24"/>
                <w:lang w:val="uk-UA"/>
              </w:rPr>
              <w:t>, тощо.</w:t>
            </w:r>
          </w:p>
          <w:p w:rsidR="004C319F" w:rsidRPr="000C74AD" w:rsidRDefault="004C319F"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Збільшення кількості користувачів не повинно впливати на продуктивність системи в разі якщо серверна потужність має резерви </w:t>
            </w:r>
            <w:r w:rsidR="001607EA" w:rsidRPr="000C74AD">
              <w:rPr>
                <w:rFonts w:ascii="Times New Roman" w:hAnsi="Times New Roman" w:cs="Times New Roman"/>
                <w:sz w:val="24"/>
                <w:szCs w:val="24"/>
                <w:lang w:val="uk-UA"/>
              </w:rPr>
              <w:t>до збільшення</w:t>
            </w:r>
            <w:r w:rsidRPr="000C74AD">
              <w:rPr>
                <w:rFonts w:ascii="Times New Roman" w:hAnsi="Times New Roman" w:cs="Times New Roman"/>
                <w:sz w:val="24"/>
                <w:szCs w:val="24"/>
                <w:lang w:val="uk-UA"/>
              </w:rPr>
              <w:t xml:space="preserve"> </w:t>
            </w:r>
          </w:p>
        </w:tc>
        <w:tc>
          <w:tcPr>
            <w:tcW w:w="1559" w:type="dxa"/>
            <w:vAlign w:val="center"/>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G.SP.11</w:t>
            </w:r>
          </w:p>
        </w:tc>
        <w:tc>
          <w:tcPr>
            <w:tcW w:w="6520" w:type="dxa"/>
            <w:vAlign w:val="center"/>
          </w:tcPr>
          <w:p w:rsidR="50BAA877" w:rsidRPr="00853933" w:rsidRDefault="00552B10" w:rsidP="0085393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має забезпечити безперебійне функціонування в наступних умовах</w:t>
            </w:r>
            <w:r w:rsidR="00D12701" w:rsidRPr="000C74AD">
              <w:rPr>
                <w:rFonts w:ascii="Times New Roman" w:hAnsi="Times New Roman" w:cs="Times New Roman"/>
                <w:sz w:val="24"/>
                <w:szCs w:val="24"/>
                <w:lang w:val="uk-UA"/>
              </w:rPr>
              <w:t xml:space="preserve"> </w:t>
            </w:r>
            <w:r w:rsidRPr="000C74AD">
              <w:rPr>
                <w:rFonts w:ascii="Times New Roman" w:hAnsi="Times New Roman" w:cs="Times New Roman"/>
                <w:sz w:val="24"/>
                <w:szCs w:val="24"/>
                <w:lang w:val="uk-UA"/>
              </w:rPr>
              <w:t>(</w:t>
            </w:r>
            <w:r w:rsidR="3DF7CDE8" w:rsidRPr="000C74AD">
              <w:rPr>
                <w:rFonts w:ascii="Times New Roman" w:hAnsi="Times New Roman" w:cs="Times New Roman"/>
                <w:sz w:val="24"/>
                <w:szCs w:val="24"/>
                <w:lang w:val="uk-UA"/>
              </w:rPr>
              <w:t>н</w:t>
            </w:r>
            <w:r w:rsidR="360A8D17" w:rsidRPr="000C74AD">
              <w:rPr>
                <w:rFonts w:ascii="Times New Roman" w:hAnsi="Times New Roman" w:cs="Times New Roman"/>
                <w:sz w:val="24"/>
                <w:szCs w:val="24"/>
                <w:lang w:val="uk-UA"/>
              </w:rPr>
              <w:t xml:space="preserve">е </w:t>
            </w:r>
            <w:r w:rsidR="3DF7CDE8" w:rsidRPr="000C74AD">
              <w:rPr>
                <w:rFonts w:ascii="Times New Roman" w:hAnsi="Times New Roman" w:cs="Times New Roman"/>
                <w:sz w:val="24"/>
                <w:szCs w:val="24"/>
                <w:lang w:val="uk-UA"/>
              </w:rPr>
              <w:t>менше</w:t>
            </w:r>
            <w:r w:rsidR="50BAA877" w:rsidRPr="000C74AD">
              <w:rPr>
                <w:rFonts w:ascii="Times New Roman" w:hAnsi="Times New Roman" w:cs="Times New Roman"/>
                <w:sz w:val="24"/>
                <w:szCs w:val="24"/>
                <w:lang w:val="uk-UA"/>
              </w:rPr>
              <w:t xml:space="preserve"> </w:t>
            </w:r>
            <w:r w:rsidR="3DF7CDE8" w:rsidRPr="000C74AD">
              <w:rPr>
                <w:rFonts w:ascii="Times New Roman" w:hAnsi="Times New Roman" w:cs="Times New Roman"/>
                <w:sz w:val="24"/>
                <w:szCs w:val="24"/>
                <w:lang w:val="uk-UA"/>
              </w:rPr>
              <w:t>ніж):</w:t>
            </w:r>
          </w:p>
          <w:p w:rsidR="00552B10" w:rsidRPr="000C74AD" w:rsidRDefault="360A8D17" w:rsidP="006B2160">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2000 </w:t>
            </w:r>
            <w:r w:rsidR="2255E8CE" w:rsidRPr="000C74AD">
              <w:rPr>
                <w:rFonts w:ascii="Times New Roman" w:hAnsi="Times New Roman" w:cs="Times New Roman"/>
                <w:sz w:val="24"/>
                <w:szCs w:val="24"/>
                <w:lang w:val="uk-UA"/>
              </w:rPr>
              <w:t>з</w:t>
            </w:r>
            <w:r w:rsidR="00552B10" w:rsidRPr="000C74AD">
              <w:rPr>
                <w:rFonts w:ascii="Times New Roman" w:hAnsi="Times New Roman" w:cs="Times New Roman"/>
                <w:sz w:val="24"/>
                <w:szCs w:val="24"/>
                <w:lang w:val="uk-UA"/>
              </w:rPr>
              <w:t>акладів первинної медичної допомоги;</w:t>
            </w:r>
          </w:p>
          <w:p w:rsidR="00552B10" w:rsidRPr="000C74AD" w:rsidRDefault="4D2FAEA1" w:rsidP="006B2160">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2</w:t>
            </w:r>
            <w:r w:rsidR="00685C39">
              <w:rPr>
                <w:rFonts w:ascii="Times New Roman" w:hAnsi="Times New Roman" w:cs="Times New Roman"/>
                <w:sz w:val="24"/>
                <w:szCs w:val="24"/>
                <w:lang w:val="uk-UA"/>
              </w:rPr>
              <w:t>5</w:t>
            </w:r>
            <w:r w:rsidRPr="000C74AD">
              <w:rPr>
                <w:rFonts w:ascii="Times New Roman" w:hAnsi="Times New Roman" w:cs="Times New Roman"/>
                <w:sz w:val="24"/>
                <w:szCs w:val="24"/>
                <w:lang w:val="uk-UA"/>
              </w:rPr>
              <w:t>000</w:t>
            </w:r>
            <w:r w:rsidR="00552B10" w:rsidRPr="000C74AD">
              <w:rPr>
                <w:rFonts w:ascii="Times New Roman" w:hAnsi="Times New Roman" w:cs="Times New Roman"/>
                <w:sz w:val="24"/>
                <w:szCs w:val="24"/>
                <w:lang w:val="uk-UA"/>
              </w:rPr>
              <w:t xml:space="preserve"> лікарів первинної медичної допомоги;</w:t>
            </w:r>
          </w:p>
          <w:p w:rsidR="00552B10" w:rsidRPr="000C74AD" w:rsidRDefault="5292CF1E" w:rsidP="006B2160">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30</w:t>
            </w:r>
            <w:r w:rsidR="00552B10" w:rsidRPr="000C74AD">
              <w:rPr>
                <w:rFonts w:ascii="Times New Roman" w:hAnsi="Times New Roman" w:cs="Times New Roman"/>
                <w:sz w:val="24"/>
                <w:szCs w:val="24"/>
                <w:lang w:val="uk-UA"/>
              </w:rPr>
              <w:t> 000 аптечних закладів;</w:t>
            </w:r>
          </w:p>
          <w:p w:rsidR="00552B10" w:rsidRPr="000C74AD" w:rsidRDefault="05D3FFBB" w:rsidP="006B2160">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4</w:t>
            </w:r>
            <w:r w:rsidR="00552B10" w:rsidRPr="000C74AD">
              <w:rPr>
                <w:rFonts w:ascii="Times New Roman" w:hAnsi="Times New Roman" w:cs="Times New Roman"/>
                <w:sz w:val="24"/>
                <w:szCs w:val="24"/>
                <w:lang w:val="uk-UA"/>
              </w:rPr>
              <w:t xml:space="preserve"> 000 000 рецептів щомісячно в рамках програми </w:t>
            </w:r>
            <w:proofErr w:type="spellStart"/>
            <w:r w:rsidR="00552B10" w:rsidRPr="000C74AD">
              <w:rPr>
                <w:rFonts w:ascii="Times New Roman" w:hAnsi="Times New Roman" w:cs="Times New Roman"/>
                <w:sz w:val="24"/>
                <w:szCs w:val="24"/>
                <w:lang w:val="uk-UA"/>
              </w:rPr>
              <w:t>реімбурсації</w:t>
            </w:r>
            <w:proofErr w:type="spellEnd"/>
            <w:r w:rsidRPr="000C74AD">
              <w:rPr>
                <w:rFonts w:ascii="Times New Roman" w:hAnsi="Times New Roman" w:cs="Times New Roman"/>
                <w:sz w:val="24"/>
                <w:szCs w:val="24"/>
                <w:lang w:val="uk-UA"/>
              </w:rPr>
              <w:t xml:space="preserve"> із мо</w:t>
            </w:r>
            <w:r w:rsidR="34A50884" w:rsidRPr="000C74AD">
              <w:rPr>
                <w:rFonts w:ascii="Times New Roman" w:hAnsi="Times New Roman" w:cs="Times New Roman"/>
                <w:sz w:val="24"/>
                <w:szCs w:val="24"/>
                <w:lang w:val="uk-UA"/>
              </w:rPr>
              <w:t xml:space="preserve">жливістю розширення без втрат працездатності системи та </w:t>
            </w:r>
            <w:proofErr w:type="spellStart"/>
            <w:r w:rsidR="1EC9770C" w:rsidRPr="000C74AD">
              <w:rPr>
                <w:rFonts w:ascii="Times New Roman" w:hAnsi="Times New Roman" w:cs="Times New Roman"/>
                <w:sz w:val="24"/>
                <w:szCs w:val="24"/>
                <w:lang w:val="uk-UA"/>
              </w:rPr>
              <w:t>доопрацювань</w:t>
            </w:r>
            <w:proofErr w:type="spellEnd"/>
            <w:r w:rsidR="34A50884" w:rsidRPr="000C74AD">
              <w:rPr>
                <w:rFonts w:ascii="Times New Roman" w:hAnsi="Times New Roman" w:cs="Times New Roman"/>
                <w:sz w:val="24"/>
                <w:szCs w:val="24"/>
                <w:lang w:val="uk-UA"/>
              </w:rPr>
              <w:t xml:space="preserve"> </w:t>
            </w:r>
            <w:r w:rsidR="1EC9770C" w:rsidRPr="000C74AD">
              <w:rPr>
                <w:rFonts w:ascii="Times New Roman" w:hAnsi="Times New Roman" w:cs="Times New Roman"/>
                <w:sz w:val="24"/>
                <w:szCs w:val="24"/>
                <w:lang w:val="uk-UA"/>
              </w:rPr>
              <w:t>10 000 000</w:t>
            </w:r>
            <w:r w:rsidR="00552B10" w:rsidRPr="000C74AD">
              <w:rPr>
                <w:rFonts w:ascii="Times New Roman" w:hAnsi="Times New Roman" w:cs="Times New Roman"/>
                <w:sz w:val="24"/>
                <w:szCs w:val="24"/>
                <w:lang w:val="uk-UA"/>
              </w:rPr>
              <w:t>;</w:t>
            </w:r>
          </w:p>
          <w:p w:rsidR="00552B10" w:rsidRPr="000C74AD" w:rsidRDefault="00552B10" w:rsidP="006B2160">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2 платежі для однієї аптеки щомісячно в рамках програми </w:t>
            </w:r>
            <w:proofErr w:type="spellStart"/>
            <w:r w:rsidRPr="000C74AD">
              <w:rPr>
                <w:rFonts w:ascii="Times New Roman" w:hAnsi="Times New Roman" w:cs="Times New Roman"/>
                <w:sz w:val="24"/>
                <w:szCs w:val="24"/>
                <w:lang w:val="uk-UA"/>
              </w:rPr>
              <w:t>реімбурсації</w:t>
            </w:r>
            <w:proofErr w:type="spellEnd"/>
            <w:r w:rsidRPr="000C74AD">
              <w:rPr>
                <w:rFonts w:ascii="Times New Roman" w:hAnsi="Times New Roman" w:cs="Times New Roman"/>
                <w:sz w:val="24"/>
                <w:szCs w:val="24"/>
                <w:lang w:val="uk-UA"/>
              </w:rPr>
              <w:t>;</w:t>
            </w:r>
          </w:p>
          <w:p w:rsidR="008617AF" w:rsidRDefault="00685C39" w:rsidP="008617AF">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 xml:space="preserve">Більше </w:t>
            </w:r>
            <w:r w:rsidR="00552B10" w:rsidRPr="000C74AD">
              <w:rPr>
                <w:rFonts w:ascii="Times New Roman" w:hAnsi="Times New Roman" w:cs="Times New Roman"/>
                <w:sz w:val="24"/>
                <w:szCs w:val="24"/>
                <w:lang w:val="uk-UA"/>
              </w:rPr>
              <w:t>2 000 закладів спеціалізованої медичної допомоги</w:t>
            </w:r>
            <w:r w:rsidR="008617AF">
              <w:rPr>
                <w:rFonts w:ascii="Times New Roman" w:hAnsi="Times New Roman" w:cs="Times New Roman"/>
                <w:sz w:val="24"/>
                <w:szCs w:val="24"/>
                <w:lang w:val="uk-UA"/>
              </w:rPr>
              <w:t>;</w:t>
            </w:r>
          </w:p>
          <w:p w:rsidR="008617AF" w:rsidRDefault="00685C39" w:rsidP="006B2160">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 xml:space="preserve">15000 </w:t>
            </w:r>
            <w:r w:rsidR="008617AF">
              <w:rPr>
                <w:rFonts w:ascii="Times New Roman" w:hAnsi="Times New Roman" w:cs="Times New Roman"/>
                <w:sz w:val="24"/>
                <w:szCs w:val="24"/>
                <w:lang w:val="uk-UA"/>
              </w:rPr>
              <w:t>договорів із закладами спеціалізованої медичної</w:t>
            </w:r>
          </w:p>
          <w:p w:rsidR="00685C39" w:rsidRPr="000C74AD" w:rsidRDefault="008617AF" w:rsidP="006B2160">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 xml:space="preserve">Із щомісячними обміном звітів про надані послуги по кожному договору. </w:t>
            </w:r>
          </w:p>
          <w:p w:rsidR="00552B10" w:rsidRPr="000C74AD" w:rsidRDefault="00552B10" w:rsidP="006B2160">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1 платіж щомісячно для </w:t>
            </w:r>
            <w:r w:rsidR="00866800" w:rsidRPr="000C74AD">
              <w:rPr>
                <w:rFonts w:ascii="Times New Roman" w:hAnsi="Times New Roman" w:cs="Times New Roman"/>
                <w:sz w:val="24"/>
                <w:szCs w:val="24"/>
                <w:lang w:val="uk-UA"/>
              </w:rPr>
              <w:t xml:space="preserve">кожного </w:t>
            </w:r>
            <w:r w:rsidRPr="000C74AD">
              <w:rPr>
                <w:rFonts w:ascii="Times New Roman" w:hAnsi="Times New Roman" w:cs="Times New Roman"/>
                <w:sz w:val="24"/>
                <w:szCs w:val="24"/>
                <w:lang w:val="uk-UA"/>
              </w:rPr>
              <w:t>заклад</w:t>
            </w:r>
            <w:r w:rsidR="00866800" w:rsidRPr="000C74AD">
              <w:rPr>
                <w:rFonts w:ascii="Times New Roman" w:hAnsi="Times New Roman" w:cs="Times New Roman"/>
                <w:sz w:val="24"/>
                <w:szCs w:val="24"/>
                <w:lang w:val="uk-UA"/>
              </w:rPr>
              <w:t>у</w:t>
            </w:r>
            <w:r w:rsidRPr="000C74AD">
              <w:rPr>
                <w:rFonts w:ascii="Times New Roman" w:hAnsi="Times New Roman" w:cs="Times New Roman"/>
                <w:sz w:val="24"/>
                <w:szCs w:val="24"/>
                <w:lang w:val="uk-UA"/>
              </w:rPr>
              <w:t xml:space="preserve"> первинної та </w:t>
            </w:r>
            <w:r w:rsidR="00CC7FB8" w:rsidRPr="000C74AD">
              <w:rPr>
                <w:rFonts w:ascii="Times New Roman" w:hAnsi="Times New Roman" w:cs="Times New Roman"/>
                <w:sz w:val="24"/>
                <w:szCs w:val="24"/>
                <w:lang w:val="uk-UA"/>
              </w:rPr>
              <w:t xml:space="preserve">2 платежі для </w:t>
            </w:r>
            <w:r w:rsidRPr="000C74AD">
              <w:rPr>
                <w:rFonts w:ascii="Times New Roman" w:hAnsi="Times New Roman" w:cs="Times New Roman"/>
                <w:sz w:val="24"/>
                <w:szCs w:val="24"/>
                <w:lang w:val="uk-UA"/>
              </w:rPr>
              <w:t>спеціалізованої медичної до</w:t>
            </w:r>
            <w:r w:rsidR="00866800" w:rsidRPr="000C74AD">
              <w:rPr>
                <w:rFonts w:ascii="Times New Roman" w:hAnsi="Times New Roman" w:cs="Times New Roman"/>
                <w:sz w:val="24"/>
                <w:szCs w:val="24"/>
                <w:lang w:val="uk-UA"/>
              </w:rPr>
              <w:t>помоги (крім аптечних закладів);</w:t>
            </w:r>
          </w:p>
          <w:p w:rsidR="00552B10" w:rsidRPr="000C74AD" w:rsidDel="00763CCC" w:rsidRDefault="008617AF" w:rsidP="006B2160">
            <w:pPr>
              <w:pStyle w:val="af5"/>
              <w:numPr>
                <w:ilvl w:val="0"/>
                <w:numId w:val="17"/>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10</w:t>
            </w:r>
            <w:r w:rsidR="00866800" w:rsidRPr="000C74AD">
              <w:rPr>
                <w:rFonts w:ascii="Times New Roman" w:hAnsi="Times New Roman" w:cs="Times New Roman"/>
                <w:sz w:val="24"/>
                <w:szCs w:val="24"/>
                <w:lang w:val="uk-UA"/>
              </w:rPr>
              <w:t> 000 000 візитів до лікарів щомісячно</w:t>
            </w:r>
            <w:r>
              <w:rPr>
                <w:rFonts w:ascii="Times New Roman" w:hAnsi="Times New Roman" w:cs="Times New Roman"/>
                <w:sz w:val="24"/>
                <w:szCs w:val="24"/>
                <w:lang w:val="uk-UA"/>
              </w:rPr>
              <w:t xml:space="preserve">(або </w:t>
            </w:r>
            <w:proofErr w:type="spellStart"/>
            <w:r>
              <w:rPr>
                <w:rFonts w:ascii="Times New Roman" w:hAnsi="Times New Roman" w:cs="Times New Roman"/>
                <w:sz w:val="24"/>
                <w:szCs w:val="24"/>
                <w:lang w:val="uk-UA"/>
              </w:rPr>
              <w:t>медичнних</w:t>
            </w:r>
            <w:proofErr w:type="spellEnd"/>
            <w:r>
              <w:rPr>
                <w:rFonts w:ascii="Times New Roman" w:hAnsi="Times New Roman" w:cs="Times New Roman"/>
                <w:sz w:val="24"/>
                <w:szCs w:val="24"/>
                <w:lang w:val="uk-UA"/>
              </w:rPr>
              <w:t xml:space="preserve"> епізодів)</w:t>
            </w:r>
          </w:p>
        </w:tc>
        <w:tc>
          <w:tcPr>
            <w:tcW w:w="1559" w:type="dxa"/>
            <w:vAlign w:val="center"/>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552B10">
      <w:pPr>
        <w:pStyle w:val="4"/>
        <w:rPr>
          <w:b/>
          <w:lang w:val="uk-UA"/>
        </w:rPr>
      </w:pPr>
      <w:r w:rsidRPr="000C74AD">
        <w:rPr>
          <w:b/>
          <w:lang w:val="uk-UA"/>
        </w:rPr>
        <w:t xml:space="preserve">Вимоги до способів і засобів інформаційного обміну між компонентами системи </w:t>
      </w:r>
    </w:p>
    <w:tbl>
      <w:tblPr>
        <w:tblStyle w:val="-4"/>
        <w:tblW w:w="10343" w:type="dxa"/>
        <w:tblLook w:val="04A0" w:firstRow="1" w:lastRow="0" w:firstColumn="1" w:lastColumn="0" w:noHBand="0" w:noVBand="1"/>
      </w:tblPr>
      <w:tblGrid>
        <w:gridCol w:w="2122"/>
        <w:gridCol w:w="6520"/>
        <w:gridCol w:w="1701"/>
      </w:tblGrid>
      <w:tr w:rsidR="00552B10"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20"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70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G.I.1</w:t>
            </w:r>
          </w:p>
        </w:tc>
        <w:tc>
          <w:tcPr>
            <w:tcW w:w="6520" w:type="dxa"/>
            <w:vAlign w:val="center"/>
          </w:tcPr>
          <w:p w:rsidR="00552B10" w:rsidRPr="000C74AD" w:rsidRDefault="00552B10">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повинна мати вбудовані механізми інтеграції з іншими інформаційними системами</w:t>
            </w:r>
            <w:r w:rsidR="006B7E5D" w:rsidRPr="000C74AD">
              <w:rPr>
                <w:rFonts w:ascii="Times New Roman" w:hAnsi="Times New Roman" w:cs="Times New Roman"/>
                <w:sz w:val="24"/>
                <w:szCs w:val="24"/>
                <w:lang w:val="uk-UA"/>
              </w:rPr>
              <w:t xml:space="preserve"> </w:t>
            </w:r>
            <w:r w:rsidRPr="000C74AD">
              <w:rPr>
                <w:rFonts w:ascii="Times New Roman" w:hAnsi="Times New Roman" w:cs="Times New Roman"/>
                <w:sz w:val="24"/>
                <w:szCs w:val="24"/>
                <w:lang w:val="uk-UA"/>
              </w:rPr>
              <w:t xml:space="preserve">(відкриті </w:t>
            </w:r>
            <w:proofErr w:type="spellStart"/>
            <w:r w:rsidRPr="000C74AD">
              <w:rPr>
                <w:rFonts w:ascii="Times New Roman" w:hAnsi="Times New Roman" w:cs="Times New Roman"/>
                <w:sz w:val="24"/>
                <w:szCs w:val="24"/>
                <w:lang w:val="uk-UA"/>
              </w:rPr>
              <w:t>інтерфейсні</w:t>
            </w:r>
            <w:proofErr w:type="spellEnd"/>
            <w:r w:rsidRPr="000C74AD">
              <w:rPr>
                <w:rFonts w:ascii="Times New Roman" w:hAnsi="Times New Roman" w:cs="Times New Roman"/>
                <w:sz w:val="24"/>
                <w:szCs w:val="24"/>
                <w:lang w:val="uk-UA"/>
              </w:rPr>
              <w:t xml:space="preserve"> таблиці або API)</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G.I.2</w:t>
            </w:r>
          </w:p>
        </w:tc>
        <w:tc>
          <w:tcPr>
            <w:tcW w:w="6520" w:type="dxa"/>
            <w:vAlign w:val="center"/>
          </w:tcPr>
          <w:p w:rsidR="00552B10" w:rsidRPr="00461917" w:rsidRDefault="00552B10">
            <w:pPr>
              <w:pStyle w:val="Documentdat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повинна мати вбудовані механізми експорту даних в форматах CSV, XLS або XML, що доступні користувачам системи через стандартний</w:t>
            </w:r>
            <w:r w:rsidR="00043961" w:rsidRPr="000C74AD">
              <w:rPr>
                <w:rFonts w:ascii="Times New Roman" w:hAnsi="Times New Roman" w:cs="Times New Roman"/>
                <w:sz w:val="24"/>
                <w:szCs w:val="24"/>
                <w:lang w:val="uk-UA"/>
              </w:rPr>
              <w:t xml:space="preserve"> інтерфейс користувача системи.</w:t>
            </w:r>
            <w:r w:rsidR="008617AF">
              <w:rPr>
                <w:rFonts w:ascii="Times New Roman" w:hAnsi="Times New Roman" w:cs="Times New Roman"/>
                <w:sz w:val="24"/>
                <w:szCs w:val="24"/>
                <w:lang w:val="uk-UA"/>
              </w:rPr>
              <w:t xml:space="preserve"> Візуалізації звітів експортувати в </w:t>
            </w:r>
            <w:r w:rsidR="008617AF">
              <w:rPr>
                <w:rFonts w:ascii="Times New Roman" w:hAnsi="Times New Roman" w:cs="Times New Roman"/>
                <w:sz w:val="24"/>
                <w:szCs w:val="24"/>
                <w:lang w:val="en-US"/>
              </w:rPr>
              <w:t>PDF</w:t>
            </w:r>
            <w:r w:rsidR="008617AF" w:rsidRPr="00980B91">
              <w:rPr>
                <w:rFonts w:ascii="Times New Roman" w:hAnsi="Times New Roman" w:cs="Times New Roman"/>
                <w:sz w:val="24"/>
                <w:szCs w:val="24"/>
                <w:lang w:val="uk-UA"/>
              </w:rPr>
              <w:t xml:space="preserve">, </w:t>
            </w:r>
            <w:r w:rsidR="008617AF">
              <w:rPr>
                <w:rFonts w:ascii="Times New Roman" w:hAnsi="Times New Roman" w:cs="Times New Roman"/>
                <w:sz w:val="24"/>
                <w:szCs w:val="24"/>
                <w:lang w:val="en-US"/>
              </w:rPr>
              <w:t>PNG</w:t>
            </w:r>
          </w:p>
        </w:tc>
        <w:tc>
          <w:tcPr>
            <w:tcW w:w="1701"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G.I.3</w:t>
            </w:r>
          </w:p>
        </w:tc>
        <w:tc>
          <w:tcPr>
            <w:tcW w:w="6520" w:type="dxa"/>
            <w:vAlign w:val="center"/>
          </w:tcPr>
          <w:p w:rsidR="00552B10" w:rsidRPr="000C74AD" w:rsidRDefault="00552B10">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ІС НСЗУ повинна забезпечувати імпорт-експорт </w:t>
            </w:r>
            <w:r w:rsidR="00043961" w:rsidRPr="000C74AD">
              <w:rPr>
                <w:rFonts w:ascii="Times New Roman" w:hAnsi="Times New Roman" w:cs="Times New Roman"/>
                <w:sz w:val="24"/>
                <w:szCs w:val="24"/>
                <w:lang w:val="uk-UA"/>
              </w:rPr>
              <w:t>даних згідно заданого розкладу.</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G.I.4</w:t>
            </w:r>
          </w:p>
        </w:tc>
        <w:tc>
          <w:tcPr>
            <w:tcW w:w="6520" w:type="dxa"/>
            <w:vAlign w:val="center"/>
          </w:tcPr>
          <w:p w:rsidR="00552B10" w:rsidRPr="000C74AD" w:rsidRDefault="00552B10">
            <w:pPr>
              <w:pStyle w:val="Documentdat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Times New Roman" w:hAnsi="Times New Roman" w:cs="Times New Roman"/>
                <w:sz w:val="24"/>
                <w:szCs w:val="24"/>
                <w:lang w:val="uk-UA"/>
              </w:rPr>
              <w:t>О</w:t>
            </w:r>
            <w:r w:rsidRPr="000C74AD">
              <w:rPr>
                <w:rFonts w:ascii="Times New Roman" w:hAnsi="Times New Roman" w:cs="Times New Roman"/>
                <w:sz w:val="24"/>
                <w:szCs w:val="24"/>
                <w:lang w:val="uk-UA"/>
              </w:rPr>
              <w:t>бмін даними між компонентами системи повинен виконуватися без використання файлового о</w:t>
            </w:r>
            <w:r w:rsidR="00043961" w:rsidRPr="000C74AD">
              <w:rPr>
                <w:rFonts w:ascii="Times New Roman" w:hAnsi="Times New Roman" w:cs="Times New Roman"/>
                <w:sz w:val="24"/>
                <w:szCs w:val="24"/>
                <w:lang w:val="uk-UA"/>
              </w:rPr>
              <w:t xml:space="preserve">бміну, без участі користувача. </w:t>
            </w:r>
          </w:p>
        </w:tc>
        <w:tc>
          <w:tcPr>
            <w:tcW w:w="1701"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G.I.5</w:t>
            </w:r>
          </w:p>
        </w:tc>
        <w:tc>
          <w:tcPr>
            <w:tcW w:w="6520" w:type="dxa"/>
            <w:vAlign w:val="center"/>
          </w:tcPr>
          <w:p w:rsidR="00552B10" w:rsidRPr="000C74AD" w:rsidRDefault="00552B10">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Допускається використання внутрішніх інтерфей</w:t>
            </w:r>
            <w:r w:rsidR="00043961" w:rsidRPr="000C74AD">
              <w:rPr>
                <w:rFonts w:ascii="Times New Roman" w:hAnsi="Times New Roman" w:cs="Times New Roman"/>
                <w:sz w:val="24"/>
                <w:szCs w:val="24"/>
                <w:lang w:val="uk-UA"/>
              </w:rPr>
              <w:t>сів, що передбачені виробником.</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r>
    </w:tbl>
    <w:p w:rsidR="00552B10" w:rsidRPr="000C74AD" w:rsidRDefault="00552B10" w:rsidP="00552B10">
      <w:pPr>
        <w:pStyle w:val="4"/>
        <w:rPr>
          <w:b/>
          <w:lang w:val="uk-UA"/>
        </w:rPr>
      </w:pPr>
      <w:r w:rsidRPr="000C74AD">
        <w:rPr>
          <w:b/>
          <w:lang w:val="uk-UA"/>
        </w:rPr>
        <w:t xml:space="preserve">Вимоги до режимів управління системою </w:t>
      </w:r>
    </w:p>
    <w:tbl>
      <w:tblPr>
        <w:tblStyle w:val="-4"/>
        <w:tblW w:w="10343" w:type="dxa"/>
        <w:tblLook w:val="04A0" w:firstRow="1" w:lastRow="0" w:firstColumn="1" w:lastColumn="0" w:noHBand="0" w:noVBand="1"/>
      </w:tblPr>
      <w:tblGrid>
        <w:gridCol w:w="2107"/>
        <w:gridCol w:w="6535"/>
        <w:gridCol w:w="1701"/>
      </w:tblGrid>
      <w:tr w:rsidR="00552B10" w:rsidRPr="000C74AD" w:rsidTr="00BA52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07"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35"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70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7"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G.SP.16</w:t>
            </w:r>
          </w:p>
        </w:tc>
        <w:tc>
          <w:tcPr>
            <w:tcW w:w="6535"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b/>
                <w:sz w:val="24"/>
                <w:szCs w:val="24"/>
                <w:lang w:val="uk-UA"/>
              </w:rPr>
              <w:t>Штатний режим</w:t>
            </w:r>
            <w:r w:rsidRPr="000C74AD">
              <w:rPr>
                <w:rFonts w:ascii="Times New Roman" w:eastAsia="Calibri" w:hAnsi="Times New Roman" w:cs="Times New Roman"/>
                <w:sz w:val="24"/>
                <w:szCs w:val="24"/>
                <w:lang w:val="uk-UA"/>
              </w:rPr>
              <w:t xml:space="preserve"> функціонування системи характеризується доступністю в повному обсязі всього функціоналу модулів Комплексної системи автоматизації процесів НСЗУ відповідно до цього ТЗ.</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c>
          <w:tcPr>
            <w:cnfStyle w:val="001000000000" w:firstRow="0" w:lastRow="0" w:firstColumn="1" w:lastColumn="0" w:oddVBand="0" w:evenVBand="0" w:oddHBand="0" w:evenHBand="0" w:firstRowFirstColumn="0" w:firstRowLastColumn="0" w:lastRowFirstColumn="0" w:lastRowLastColumn="0"/>
            <w:tcW w:w="2107"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G.SP.17</w:t>
            </w:r>
          </w:p>
        </w:tc>
        <w:tc>
          <w:tcPr>
            <w:tcW w:w="6535"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b/>
                <w:sz w:val="24"/>
                <w:szCs w:val="24"/>
                <w:lang w:val="uk-UA"/>
              </w:rPr>
              <w:t>Режим технічного обслуговування</w:t>
            </w:r>
            <w:r w:rsidRPr="000C74AD">
              <w:rPr>
                <w:rFonts w:ascii="Times New Roman" w:eastAsia="Calibri" w:hAnsi="Times New Roman" w:cs="Times New Roman"/>
                <w:sz w:val="24"/>
                <w:szCs w:val="24"/>
                <w:lang w:val="uk-UA"/>
              </w:rPr>
              <w:t xml:space="preserve"> не передбачається, всі регламентні роботи, резервне копіювання, синхронізація баз даних, оновлення платформ, тощо, мають відбуватися під час функціонування системи без впливу на її функціональність із можливим збільшенням часу відгуку для кінцевих споживачів.</w:t>
            </w:r>
          </w:p>
        </w:tc>
        <w:tc>
          <w:tcPr>
            <w:tcW w:w="1701"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BA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7"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G.SP.18</w:t>
            </w:r>
          </w:p>
        </w:tc>
        <w:tc>
          <w:tcPr>
            <w:tcW w:w="6535"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b/>
                <w:bCs/>
                <w:sz w:val="24"/>
                <w:szCs w:val="24"/>
                <w:lang w:val="uk-UA"/>
              </w:rPr>
              <w:t>Аварійний режим</w:t>
            </w:r>
            <w:r w:rsidRPr="000C74AD">
              <w:rPr>
                <w:rFonts w:ascii="Times New Roman" w:eastAsia="Calibri" w:hAnsi="Times New Roman" w:cs="Times New Roman"/>
                <w:sz w:val="24"/>
                <w:szCs w:val="24"/>
                <w:lang w:val="uk-UA"/>
              </w:rPr>
              <w:t xml:space="preserve"> функціонування системи характеризується відмовою одного або декількох компонент програмного і (або) технічного забезпечення.</w:t>
            </w:r>
          </w:p>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У разі переходу системи в перед</w:t>
            </w:r>
            <w:r w:rsidR="00D12701" w:rsidRPr="000C74AD">
              <w:rPr>
                <w:rFonts w:ascii="Times New Roman" w:eastAsia="Calibri" w:hAnsi="Times New Roman" w:cs="Times New Roman"/>
                <w:sz w:val="24"/>
                <w:szCs w:val="24"/>
                <w:lang w:val="uk-UA"/>
              </w:rPr>
              <w:t>-</w:t>
            </w:r>
            <w:r w:rsidRPr="000C74AD">
              <w:rPr>
                <w:rFonts w:ascii="Times New Roman" w:eastAsia="Calibri" w:hAnsi="Times New Roman" w:cs="Times New Roman"/>
                <w:sz w:val="24"/>
                <w:szCs w:val="24"/>
                <w:lang w:val="uk-UA"/>
              </w:rPr>
              <w:t>аварійний режим необхідно:</w:t>
            </w:r>
          </w:p>
          <w:p w:rsidR="00552B10" w:rsidRPr="000C74AD" w:rsidRDefault="00552B10" w:rsidP="006B2160">
            <w:pPr>
              <w:pStyle w:val="af5"/>
              <w:numPr>
                <w:ilvl w:val="0"/>
                <w:numId w:val="4"/>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завершити роботу всіх додатків зі збереженням даних;</w:t>
            </w:r>
          </w:p>
          <w:p w:rsidR="00552B10" w:rsidRPr="000C74AD" w:rsidRDefault="00552B10" w:rsidP="006B2160">
            <w:pPr>
              <w:pStyle w:val="af5"/>
              <w:numPr>
                <w:ilvl w:val="0"/>
                <w:numId w:val="4"/>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вимкнути всі периферійні пристрої;</w:t>
            </w:r>
          </w:p>
          <w:p w:rsidR="00552B10" w:rsidRPr="00BA30FF" w:rsidRDefault="00552B10" w:rsidP="006B2160">
            <w:pPr>
              <w:pStyle w:val="af5"/>
              <w:numPr>
                <w:ilvl w:val="0"/>
                <w:numId w:val="4"/>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створювати резервні копії бази даних.</w:t>
            </w:r>
          </w:p>
          <w:p w:rsidR="006A116A" w:rsidRPr="000C74AD" w:rsidRDefault="006A116A" w:rsidP="006B2160">
            <w:pPr>
              <w:pStyle w:val="af5"/>
              <w:numPr>
                <w:ilvl w:val="0"/>
                <w:numId w:val="4"/>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Проінформувати користувачів, адміністраторів по інцидент та час недоступності сервісів.</w:t>
            </w:r>
          </w:p>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Після цього необхідно виконати комплекс заходів щодо усунення причини переходу в аварійний режим.</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552B10">
      <w:pPr>
        <w:pStyle w:val="4"/>
        <w:rPr>
          <w:b/>
          <w:lang w:val="uk-UA"/>
        </w:rPr>
      </w:pPr>
      <w:r w:rsidRPr="000C74AD">
        <w:rPr>
          <w:b/>
          <w:lang w:val="uk-UA"/>
        </w:rPr>
        <w:t>Вимоги до пристосовності системи до змін</w:t>
      </w:r>
      <w:r w:rsidR="00B60D0E" w:rsidRPr="000C74AD">
        <w:rPr>
          <w:b/>
          <w:lang w:val="uk-UA"/>
        </w:rPr>
        <w:t xml:space="preserve"> (G.SM)</w:t>
      </w:r>
    </w:p>
    <w:tbl>
      <w:tblPr>
        <w:tblStyle w:val="-4"/>
        <w:tblW w:w="10343" w:type="dxa"/>
        <w:tblLook w:val="04A0" w:firstRow="1" w:lastRow="0" w:firstColumn="1" w:lastColumn="0" w:noHBand="0" w:noVBand="1"/>
      </w:tblPr>
      <w:tblGrid>
        <w:gridCol w:w="2156"/>
        <w:gridCol w:w="6486"/>
        <w:gridCol w:w="1701"/>
      </w:tblGrid>
      <w:tr w:rsidR="00552B10"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56"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486"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70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6"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G.SM.01</w:t>
            </w:r>
          </w:p>
        </w:tc>
        <w:tc>
          <w:tcPr>
            <w:tcW w:w="6486"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Забезпечення пристосовності системи повинно виконуватися за рахунок автоматизованого управління:</w:t>
            </w:r>
          </w:p>
          <w:p w:rsidR="00552B10" w:rsidRPr="000C74AD" w:rsidRDefault="00552B10" w:rsidP="006B2160">
            <w:pPr>
              <w:pStyle w:val="af5"/>
              <w:numPr>
                <w:ilvl w:val="0"/>
                <w:numId w:val="3"/>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 </w:t>
            </w:r>
            <w:r w:rsidRPr="000C74AD">
              <w:rPr>
                <w:rFonts w:ascii="Times New Roman" w:eastAsia="Calibri" w:hAnsi="Times New Roman" w:cs="Times New Roman"/>
                <w:sz w:val="24"/>
                <w:szCs w:val="24"/>
                <w:lang w:val="uk-UA"/>
              </w:rPr>
              <w:t>своєчасності адміністрування;</w:t>
            </w:r>
          </w:p>
          <w:p w:rsidR="00552B10" w:rsidRPr="000C74AD" w:rsidRDefault="00552B10" w:rsidP="006B2160">
            <w:pPr>
              <w:pStyle w:val="af5"/>
              <w:numPr>
                <w:ilvl w:val="0"/>
                <w:numId w:val="3"/>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модернізації процесів збору, обробки і завантаження даних відповідно до нових вимог;</w:t>
            </w:r>
          </w:p>
          <w:p w:rsidR="00552B10" w:rsidRPr="000C74AD" w:rsidRDefault="00552B10" w:rsidP="006B2160">
            <w:pPr>
              <w:pStyle w:val="af5"/>
              <w:numPr>
                <w:ilvl w:val="0"/>
                <w:numId w:val="3"/>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модифікації процедур доступу і представлення даних кінцевим користувачам;</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156"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G.SM.02</w:t>
            </w:r>
          </w:p>
        </w:tc>
        <w:tc>
          <w:tcPr>
            <w:tcW w:w="6486" w:type="dxa"/>
            <w:vAlign w:val="center"/>
          </w:tcPr>
          <w:p w:rsidR="00552B10" w:rsidRPr="000C74AD" w:rsidRDefault="00552B10" w:rsidP="00B4077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 xml:space="preserve">Необхідно передбачити можливість внесення оперативних змін без участі </w:t>
            </w:r>
            <w:r w:rsidR="00B4077B" w:rsidRPr="000C74AD">
              <w:rPr>
                <w:rFonts w:ascii="Times New Roman" w:eastAsia="Calibri" w:hAnsi="Times New Roman" w:cs="Times New Roman"/>
                <w:sz w:val="24"/>
                <w:szCs w:val="24"/>
                <w:lang w:val="uk-UA"/>
              </w:rPr>
              <w:t xml:space="preserve">Виконавця та </w:t>
            </w:r>
            <w:r w:rsidRPr="000C74AD">
              <w:rPr>
                <w:rFonts w:ascii="Times New Roman" w:eastAsia="Calibri" w:hAnsi="Times New Roman" w:cs="Times New Roman"/>
                <w:sz w:val="24"/>
                <w:szCs w:val="24"/>
                <w:lang w:val="uk-UA"/>
              </w:rPr>
              <w:t xml:space="preserve">виробника </w:t>
            </w:r>
            <w:r w:rsidR="00B4077B" w:rsidRPr="000C74AD">
              <w:rPr>
                <w:rFonts w:ascii="Times New Roman" w:eastAsia="Calibri" w:hAnsi="Times New Roman" w:cs="Times New Roman"/>
                <w:sz w:val="24"/>
                <w:szCs w:val="24"/>
                <w:lang w:val="uk-UA"/>
              </w:rPr>
              <w:t xml:space="preserve">платформи </w:t>
            </w:r>
            <w:r w:rsidRPr="000C74AD">
              <w:rPr>
                <w:rFonts w:ascii="Times New Roman" w:eastAsia="Calibri" w:hAnsi="Times New Roman" w:cs="Times New Roman"/>
                <w:sz w:val="24"/>
                <w:szCs w:val="24"/>
                <w:lang w:val="uk-UA"/>
              </w:rPr>
              <w:t>системи (якщо зміни стосуються додавання</w:t>
            </w:r>
            <w:r w:rsidR="00C56EC6" w:rsidRPr="000C74AD">
              <w:rPr>
                <w:rFonts w:ascii="Times New Roman" w:eastAsia="Calibri" w:hAnsi="Times New Roman" w:cs="Times New Roman"/>
                <w:sz w:val="24"/>
                <w:szCs w:val="24"/>
                <w:lang w:val="uk-UA"/>
              </w:rPr>
              <w:t>/</w:t>
            </w:r>
            <w:r w:rsidRPr="000C74AD">
              <w:rPr>
                <w:rFonts w:ascii="Times New Roman" w:eastAsia="Calibri" w:hAnsi="Times New Roman" w:cs="Times New Roman"/>
                <w:sz w:val="24"/>
                <w:szCs w:val="24"/>
                <w:lang w:val="uk-UA"/>
              </w:rPr>
              <w:t>зміни функціоналу, що передбачено виробником)</w:t>
            </w:r>
          </w:p>
        </w:tc>
        <w:tc>
          <w:tcPr>
            <w:tcW w:w="1701"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6"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G.SM.03</w:t>
            </w:r>
          </w:p>
        </w:tc>
        <w:tc>
          <w:tcPr>
            <w:tcW w:w="6486" w:type="dxa"/>
            <w:vAlign w:val="center"/>
          </w:tcPr>
          <w:p w:rsidR="00552B10" w:rsidRPr="000C74AD" w:rsidRDefault="00552B10" w:rsidP="00B4077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 xml:space="preserve">Наявність в Україні команди підтримки від </w:t>
            </w:r>
            <w:r w:rsidR="00B4077B" w:rsidRPr="000C74AD">
              <w:rPr>
                <w:rFonts w:ascii="Times New Roman" w:eastAsia="Calibri" w:hAnsi="Times New Roman" w:cs="Times New Roman"/>
                <w:sz w:val="24"/>
                <w:szCs w:val="24"/>
                <w:lang w:val="uk-UA"/>
              </w:rPr>
              <w:t>Виконавця</w:t>
            </w:r>
            <w:r w:rsidRPr="000C74AD">
              <w:rPr>
                <w:rFonts w:ascii="Times New Roman" w:eastAsia="Calibri" w:hAnsi="Times New Roman" w:cs="Times New Roman"/>
                <w:sz w:val="24"/>
                <w:szCs w:val="24"/>
                <w:lang w:val="uk-UA"/>
              </w:rPr>
              <w:t xml:space="preserve"> є необхідною умовою забезпечення гнучких змін у системі в разі змінення законодавчого поля або виникнення додаткових вимог до функціоналу.</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156"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G.SM.04</w:t>
            </w:r>
          </w:p>
        </w:tc>
        <w:tc>
          <w:tcPr>
            <w:tcW w:w="6486"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Наявність цілодобової он-лайн підтримки (із терміном реакції на запити в залежності від критичності помилки</w:t>
            </w:r>
            <w:r w:rsidR="006A116A">
              <w:rPr>
                <w:rFonts w:ascii="Times New Roman" w:eastAsia="Calibri" w:hAnsi="Times New Roman" w:cs="Times New Roman"/>
                <w:sz w:val="24"/>
                <w:szCs w:val="24"/>
                <w:lang w:val="uk-UA"/>
              </w:rPr>
              <w:t xml:space="preserve"> та встановлених вимог </w:t>
            </w:r>
            <w:r w:rsidR="006A116A">
              <w:rPr>
                <w:rFonts w:ascii="Times New Roman" w:eastAsia="Calibri" w:hAnsi="Times New Roman" w:cs="Times New Roman"/>
                <w:sz w:val="24"/>
                <w:szCs w:val="24"/>
                <w:lang w:val="en-US"/>
              </w:rPr>
              <w:t>SLA</w:t>
            </w:r>
            <w:r w:rsidRPr="000C74AD">
              <w:rPr>
                <w:rFonts w:ascii="Times New Roman" w:eastAsia="Calibri" w:hAnsi="Times New Roman" w:cs="Times New Roman"/>
                <w:sz w:val="24"/>
                <w:szCs w:val="24"/>
                <w:lang w:val="uk-UA"/>
              </w:rPr>
              <w:t>), доступу до документації он-лайн, наявність форумів користувачів.</w:t>
            </w:r>
          </w:p>
        </w:tc>
        <w:tc>
          <w:tcPr>
            <w:tcW w:w="1701"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6"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G.SM.05</w:t>
            </w:r>
          </w:p>
        </w:tc>
        <w:tc>
          <w:tcPr>
            <w:tcW w:w="6486"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Модернізація ПЗ підсистем має відбуватися із контролем релізів та версій коду, ведення репозиторію коду, можливістю повернення до попередньої версії.</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156"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G.SM.06</w:t>
            </w:r>
          </w:p>
        </w:tc>
        <w:tc>
          <w:tcPr>
            <w:tcW w:w="6486" w:type="dxa"/>
            <w:vAlign w:val="center"/>
          </w:tcPr>
          <w:p w:rsidR="00552B10" w:rsidRDefault="00A470D5"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Виконавець</w:t>
            </w:r>
            <w:r w:rsidR="00552B10" w:rsidRPr="000C74AD">
              <w:rPr>
                <w:rFonts w:ascii="Times New Roman" w:hAnsi="Times New Roman" w:cs="Times New Roman"/>
                <w:sz w:val="24"/>
                <w:szCs w:val="24"/>
                <w:lang w:val="uk-UA"/>
              </w:rPr>
              <w:t xml:space="preserve"> повинен забезпечити оновлення системи в разі зміни вимог законодавства до бізнес процесів</w:t>
            </w:r>
            <w:r w:rsidR="006D36F1" w:rsidRPr="000C74AD">
              <w:rPr>
                <w:rFonts w:ascii="Times New Roman" w:hAnsi="Times New Roman" w:cs="Times New Roman"/>
                <w:sz w:val="24"/>
                <w:szCs w:val="24"/>
                <w:lang w:val="uk-UA"/>
              </w:rPr>
              <w:t>, зокрема, але не виключно, щодо</w:t>
            </w:r>
            <w:r w:rsidR="00552B10" w:rsidRPr="000C74AD">
              <w:rPr>
                <w:rFonts w:ascii="Times New Roman" w:hAnsi="Times New Roman" w:cs="Times New Roman"/>
                <w:sz w:val="24"/>
                <w:szCs w:val="24"/>
                <w:lang w:val="uk-UA"/>
              </w:rPr>
              <w:t xml:space="preserve"> обов’язкової звітності</w:t>
            </w:r>
            <w:r w:rsidR="00C56EC6" w:rsidRPr="000C74AD">
              <w:rPr>
                <w:rFonts w:ascii="Times New Roman" w:hAnsi="Times New Roman" w:cs="Times New Roman"/>
                <w:sz w:val="24"/>
                <w:szCs w:val="24"/>
                <w:lang w:val="uk-UA"/>
              </w:rPr>
              <w:t>/</w:t>
            </w:r>
            <w:r w:rsidR="00552B10" w:rsidRPr="000C74AD">
              <w:rPr>
                <w:rFonts w:ascii="Times New Roman" w:hAnsi="Times New Roman" w:cs="Times New Roman"/>
                <w:sz w:val="24"/>
                <w:szCs w:val="24"/>
                <w:lang w:val="uk-UA"/>
              </w:rPr>
              <w:t xml:space="preserve">обліку, що потребують зміну функцій в термін до 30 робочих днів. </w:t>
            </w:r>
          </w:p>
          <w:p w:rsidR="006A116A" w:rsidRPr="000C74AD" w:rsidRDefault="006A116A"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Доопрацювання відповідно до вимог законодавства повинні виконуватись безкоштовно в межах договору на підтримку в разі наявності такого договору.</w:t>
            </w:r>
          </w:p>
        </w:tc>
        <w:tc>
          <w:tcPr>
            <w:tcW w:w="1701"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552B10">
      <w:pPr>
        <w:pStyle w:val="4"/>
        <w:rPr>
          <w:b/>
          <w:lang w:val="uk-UA"/>
        </w:rPr>
      </w:pPr>
      <w:bookmarkStart w:id="198" w:name="_Toc9522760"/>
      <w:r w:rsidRPr="000C74AD">
        <w:rPr>
          <w:b/>
          <w:lang w:val="uk-UA"/>
        </w:rPr>
        <w:t xml:space="preserve">Вимоги до діагностування системи </w:t>
      </w:r>
    </w:p>
    <w:tbl>
      <w:tblPr>
        <w:tblStyle w:val="-4"/>
        <w:tblW w:w="10343" w:type="dxa"/>
        <w:tblLook w:val="04A0" w:firstRow="1" w:lastRow="0" w:firstColumn="1" w:lastColumn="0" w:noHBand="0" w:noVBand="1"/>
      </w:tblPr>
      <w:tblGrid>
        <w:gridCol w:w="2096"/>
        <w:gridCol w:w="6546"/>
        <w:gridCol w:w="1701"/>
      </w:tblGrid>
      <w:tr w:rsidR="00552B10"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96"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546"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70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6"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G.SP.12</w:t>
            </w:r>
          </w:p>
        </w:tc>
        <w:tc>
          <w:tcPr>
            <w:tcW w:w="6546"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Діагностування Системи повинно здійснюватися наступними штатними засобами, що входять в комплект поставки програмного забезпечення:</w:t>
            </w:r>
          </w:p>
          <w:p w:rsidR="00552B10" w:rsidRPr="000C74AD" w:rsidRDefault="00552B10" w:rsidP="006B2160">
            <w:pPr>
              <w:pStyle w:val="af5"/>
              <w:numPr>
                <w:ilvl w:val="0"/>
                <w:numId w:val="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ПЗ адміністратора, який дозволяє проводити моніторинг;</w:t>
            </w:r>
          </w:p>
          <w:p w:rsidR="00552B10" w:rsidRPr="000C74AD" w:rsidRDefault="00552B10" w:rsidP="006B2160">
            <w:pPr>
              <w:pStyle w:val="af5"/>
              <w:numPr>
                <w:ilvl w:val="0"/>
                <w:numId w:val="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Засіб візуалізації.</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096"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G.SP.13</w:t>
            </w:r>
          </w:p>
        </w:tc>
        <w:tc>
          <w:tcPr>
            <w:tcW w:w="6546"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В разі, якщо підсистеми Комплексної Інформаційної системи НСЗУ будуть реалізовані на різних програмних та технологічних платформах, має бути створене Робоче місце адміністратора Комплексної системи, яке у зручному інтерфейсі поєднуватиме моніторингові інтерфейси платформ підсистем.</w:t>
            </w:r>
          </w:p>
        </w:tc>
        <w:tc>
          <w:tcPr>
            <w:tcW w:w="1701"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6"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G.SP.14</w:t>
            </w:r>
          </w:p>
        </w:tc>
        <w:tc>
          <w:tcPr>
            <w:tcW w:w="6546"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Для всіх технічних компонентів необхідно забезпечити регулярний і постійний контроль стану за допомогою панелей повідомлень про потребу технічного обслуговування.</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096"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G.SP.15</w:t>
            </w:r>
          </w:p>
        </w:tc>
        <w:tc>
          <w:tcPr>
            <w:tcW w:w="6546"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Обов'язковим є ведення журналів інцидентів в електронній формі, а також графіків і журналів проведення планових робіт</w:t>
            </w:r>
          </w:p>
        </w:tc>
        <w:tc>
          <w:tcPr>
            <w:tcW w:w="1701"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043961">
      <w:pPr>
        <w:pStyle w:val="3"/>
        <w:ind w:left="1276"/>
        <w:rPr>
          <w:szCs w:val="24"/>
        </w:rPr>
      </w:pPr>
      <w:bookmarkStart w:id="199" w:name="_Toc12442486"/>
      <w:bookmarkStart w:id="200" w:name="_Toc17907477"/>
      <w:r w:rsidRPr="000C74AD">
        <w:rPr>
          <w:szCs w:val="24"/>
        </w:rPr>
        <w:t>Вимоги до надійності</w:t>
      </w:r>
      <w:bookmarkEnd w:id="199"/>
      <w:bookmarkEnd w:id="200"/>
      <w:r w:rsidRPr="000C74AD">
        <w:rPr>
          <w:szCs w:val="24"/>
        </w:rPr>
        <w:t xml:space="preserve"> </w:t>
      </w:r>
      <w:bookmarkEnd w:id="198"/>
    </w:p>
    <w:p w:rsidR="00552B10" w:rsidRPr="000C74AD" w:rsidRDefault="00552B10" w:rsidP="00552B10">
      <w:pPr>
        <w:pStyle w:val="4"/>
        <w:rPr>
          <w:b/>
          <w:lang w:val="uk-UA"/>
        </w:rPr>
      </w:pPr>
      <w:r w:rsidRPr="000C74AD">
        <w:rPr>
          <w:b/>
          <w:lang w:val="uk-UA"/>
        </w:rPr>
        <w:t>Склад показників надійності до системи в цілому</w:t>
      </w:r>
    </w:p>
    <w:tbl>
      <w:tblPr>
        <w:tblStyle w:val="-4"/>
        <w:tblW w:w="10343" w:type="dxa"/>
        <w:tblLook w:val="04A0" w:firstRow="1" w:lastRow="0" w:firstColumn="1" w:lastColumn="0" w:noHBand="0" w:noVBand="1"/>
      </w:tblPr>
      <w:tblGrid>
        <w:gridCol w:w="1242"/>
        <w:gridCol w:w="7174"/>
        <w:gridCol w:w="1927"/>
      </w:tblGrid>
      <w:tr w:rsidR="00552B10"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7174"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927"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G.SM.07</w:t>
            </w:r>
          </w:p>
        </w:tc>
        <w:tc>
          <w:tcPr>
            <w:tcW w:w="7174"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Забезпечення пристосовності системи повинно виконуватися за рахунок автоматизованого управління:</w:t>
            </w:r>
          </w:p>
          <w:p w:rsidR="00552B10" w:rsidRPr="000C74AD" w:rsidRDefault="00552B10" w:rsidP="006B2160">
            <w:pPr>
              <w:pStyle w:val="af5"/>
              <w:numPr>
                <w:ilvl w:val="0"/>
                <w:numId w:val="3"/>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 </w:t>
            </w:r>
            <w:r w:rsidRPr="000C74AD">
              <w:rPr>
                <w:rFonts w:ascii="Times New Roman" w:eastAsia="Calibri" w:hAnsi="Times New Roman" w:cs="Times New Roman"/>
                <w:sz w:val="24"/>
                <w:szCs w:val="24"/>
                <w:lang w:val="uk-UA"/>
              </w:rPr>
              <w:t>своєчасності адміністрування;</w:t>
            </w:r>
          </w:p>
          <w:p w:rsidR="00552B10" w:rsidRPr="000C74AD" w:rsidRDefault="00552B10" w:rsidP="006B2160">
            <w:pPr>
              <w:pStyle w:val="af5"/>
              <w:numPr>
                <w:ilvl w:val="0"/>
                <w:numId w:val="3"/>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модернізації процесів збору, обробки і завантаження даних відповідно до нових вимог;</w:t>
            </w:r>
          </w:p>
          <w:p w:rsidR="00552B10" w:rsidRPr="000C74AD" w:rsidRDefault="00552B10" w:rsidP="006B2160">
            <w:pPr>
              <w:pStyle w:val="af5"/>
              <w:numPr>
                <w:ilvl w:val="0"/>
                <w:numId w:val="3"/>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модифікації процедур доступу і представлення даних кінцевим користувачам;</w:t>
            </w:r>
          </w:p>
        </w:tc>
        <w:tc>
          <w:tcPr>
            <w:tcW w:w="1927"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1242"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G.SM.08</w:t>
            </w:r>
          </w:p>
        </w:tc>
        <w:tc>
          <w:tcPr>
            <w:tcW w:w="7174"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0C74AD">
              <w:rPr>
                <w:rFonts w:ascii="Times New Roman" w:hAnsi="Times New Roman" w:cs="Times New Roman"/>
                <w:iCs/>
                <w:sz w:val="24"/>
                <w:szCs w:val="24"/>
                <w:lang w:val="uk-UA"/>
              </w:rPr>
              <w:t>Оцінка надійності та стабільності роботи буде оцінюватися за наступними параметрами:</w:t>
            </w:r>
          </w:p>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proofErr w:type="spellStart"/>
            <w:r w:rsidRPr="000C74AD">
              <w:rPr>
                <w:rFonts w:ascii="Times New Roman" w:hAnsi="Times New Roman" w:cs="Times New Roman"/>
                <w:sz w:val="24"/>
                <w:szCs w:val="24"/>
                <w:lang w:val="uk-UA"/>
              </w:rPr>
              <w:t>Uptime</w:t>
            </w:r>
            <w:proofErr w:type="spellEnd"/>
            <w:r w:rsidRPr="000C74AD">
              <w:rPr>
                <w:rFonts w:ascii="Times New Roman" w:hAnsi="Times New Roman" w:cs="Times New Roman"/>
                <w:iCs/>
                <w:sz w:val="24"/>
                <w:szCs w:val="24"/>
                <w:lang w:val="uk-UA"/>
              </w:rPr>
              <w:t>/</w:t>
            </w:r>
            <w:proofErr w:type="spellStart"/>
            <w:r w:rsidRPr="000C74AD">
              <w:rPr>
                <w:rFonts w:ascii="Times New Roman" w:hAnsi="Times New Roman" w:cs="Times New Roman"/>
                <w:sz w:val="24"/>
                <w:szCs w:val="24"/>
                <w:lang w:val="uk-UA"/>
              </w:rPr>
              <w:t>Availability</w:t>
            </w:r>
            <w:proofErr w:type="spellEnd"/>
            <w:r w:rsidRPr="000C74AD">
              <w:rPr>
                <w:rFonts w:ascii="Times New Roman" w:hAnsi="Times New Roman" w:cs="Times New Roman"/>
                <w:sz w:val="24"/>
                <w:szCs w:val="24"/>
                <w:lang w:val="uk-UA"/>
              </w:rPr>
              <w:t xml:space="preserve"> </w:t>
            </w:r>
            <w:r w:rsidRPr="000C74AD">
              <w:rPr>
                <w:rFonts w:ascii="Times New Roman" w:hAnsi="Times New Roman" w:cs="Times New Roman"/>
                <w:iCs/>
                <w:sz w:val="24"/>
                <w:szCs w:val="24"/>
                <w:lang w:val="uk-UA"/>
              </w:rPr>
              <w:t>– безперервний час роботи</w:t>
            </w:r>
            <w:r w:rsidRPr="000C74AD">
              <w:rPr>
                <w:rFonts w:ascii="Times New Roman" w:hAnsi="Times New Roman" w:cs="Times New Roman"/>
                <w:sz w:val="24"/>
                <w:szCs w:val="24"/>
                <w:lang w:val="uk-UA"/>
              </w:rPr>
              <w:t xml:space="preserve"> </w:t>
            </w:r>
            <w:r w:rsidRPr="000C74AD">
              <w:rPr>
                <w:rFonts w:ascii="Times New Roman" w:hAnsi="Times New Roman" w:cs="Times New Roman"/>
                <w:iCs/>
                <w:sz w:val="24"/>
                <w:szCs w:val="24"/>
                <w:lang w:val="uk-UA"/>
              </w:rPr>
              <w:t>або доступності системи (визначається у відсотках, наприклад 99.99%)</w:t>
            </w:r>
          </w:p>
        </w:tc>
        <w:tc>
          <w:tcPr>
            <w:tcW w:w="1927"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G.SM.09</w:t>
            </w:r>
          </w:p>
        </w:tc>
        <w:tc>
          <w:tcPr>
            <w:tcW w:w="7174"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0C74AD">
              <w:rPr>
                <w:rFonts w:ascii="Times New Roman" w:hAnsi="Times New Roman" w:cs="Times New Roman"/>
                <w:sz w:val="24"/>
                <w:szCs w:val="24"/>
                <w:lang w:val="uk-UA"/>
              </w:rPr>
              <w:t>RTO</w:t>
            </w:r>
            <w:r w:rsidRPr="000C74AD">
              <w:rPr>
                <w:rFonts w:ascii="Times New Roman" w:hAnsi="Times New Roman" w:cs="Times New Roman"/>
                <w:iCs/>
                <w:sz w:val="24"/>
                <w:szCs w:val="24"/>
                <w:lang w:val="uk-UA"/>
              </w:rPr>
              <w:t xml:space="preserve"> (</w:t>
            </w:r>
            <w:proofErr w:type="spellStart"/>
            <w:r w:rsidRPr="000C74AD">
              <w:rPr>
                <w:rFonts w:ascii="Times New Roman" w:hAnsi="Times New Roman" w:cs="Times New Roman"/>
                <w:sz w:val="24"/>
                <w:szCs w:val="24"/>
                <w:lang w:val="uk-UA"/>
              </w:rPr>
              <w:t>recovery</w:t>
            </w:r>
            <w:proofErr w:type="spellEnd"/>
            <w:r w:rsidRPr="000C74AD">
              <w:rPr>
                <w:rFonts w:ascii="Times New Roman" w:hAnsi="Times New Roman" w:cs="Times New Roman"/>
                <w:iCs/>
                <w:sz w:val="24"/>
                <w:szCs w:val="24"/>
                <w:lang w:val="uk-UA"/>
              </w:rPr>
              <w:t xml:space="preserve"> </w:t>
            </w:r>
            <w:proofErr w:type="spellStart"/>
            <w:r w:rsidRPr="000C74AD">
              <w:rPr>
                <w:rFonts w:ascii="Times New Roman" w:hAnsi="Times New Roman" w:cs="Times New Roman"/>
                <w:sz w:val="24"/>
                <w:szCs w:val="24"/>
                <w:lang w:val="uk-UA"/>
              </w:rPr>
              <w:t>time</w:t>
            </w:r>
            <w:proofErr w:type="spellEnd"/>
            <w:r w:rsidRPr="000C74AD">
              <w:rPr>
                <w:rFonts w:ascii="Times New Roman" w:hAnsi="Times New Roman" w:cs="Times New Roman"/>
                <w:iCs/>
                <w:sz w:val="24"/>
                <w:szCs w:val="24"/>
                <w:lang w:val="uk-UA"/>
              </w:rPr>
              <w:t xml:space="preserve"> </w:t>
            </w:r>
            <w:proofErr w:type="spellStart"/>
            <w:r w:rsidRPr="000C74AD">
              <w:rPr>
                <w:rFonts w:ascii="Times New Roman" w:hAnsi="Times New Roman" w:cs="Times New Roman"/>
                <w:sz w:val="24"/>
                <w:szCs w:val="24"/>
                <w:lang w:val="uk-UA"/>
              </w:rPr>
              <w:t>objective</w:t>
            </w:r>
            <w:proofErr w:type="spellEnd"/>
            <w:r w:rsidRPr="000C74AD">
              <w:rPr>
                <w:rFonts w:ascii="Times New Roman" w:hAnsi="Times New Roman" w:cs="Times New Roman"/>
                <w:iCs/>
                <w:sz w:val="24"/>
                <w:szCs w:val="24"/>
                <w:lang w:val="uk-UA"/>
              </w:rPr>
              <w:t>) – цільовий час відновлення працездатності, визначається у годинах, за які має бути відновлена працездатність системи (наприклад - 8 годин)</w:t>
            </w:r>
          </w:p>
        </w:tc>
        <w:tc>
          <w:tcPr>
            <w:tcW w:w="1927"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1242" w:type="dxa"/>
          </w:tcPr>
          <w:p w:rsidR="00552B10" w:rsidRPr="000C74AD" w:rsidRDefault="00552B10" w:rsidP="006B216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G.SM.</w:t>
            </w:r>
            <w:r w:rsidR="006B2160" w:rsidRPr="000C74AD">
              <w:rPr>
                <w:rFonts w:ascii="Times New Roman" w:hAnsi="Times New Roman" w:cs="Times New Roman"/>
                <w:color w:val="000000"/>
                <w:sz w:val="24"/>
                <w:szCs w:val="24"/>
                <w:lang w:val="uk-UA"/>
              </w:rPr>
              <w:t>10</w:t>
            </w:r>
          </w:p>
        </w:tc>
        <w:tc>
          <w:tcPr>
            <w:tcW w:w="7174" w:type="dxa"/>
            <w:vAlign w:val="center"/>
          </w:tcPr>
          <w:p w:rsidR="00552B10" w:rsidRPr="00BA30FF" w:rsidRDefault="00552B1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MTPD</w:t>
            </w:r>
            <w:r w:rsidRPr="00995E9F">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maximum</w:t>
            </w:r>
            <w:proofErr w:type="spellEnd"/>
            <w:r w:rsidRPr="00995E9F">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tolerable</w:t>
            </w:r>
            <w:proofErr w:type="spellEnd"/>
            <w:r w:rsidRPr="00995E9F">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period</w:t>
            </w:r>
            <w:proofErr w:type="spellEnd"/>
            <w:r w:rsidRPr="00995E9F">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of</w:t>
            </w:r>
            <w:proofErr w:type="spellEnd"/>
            <w:r w:rsidRPr="00995E9F">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disruption</w:t>
            </w:r>
            <w:proofErr w:type="spellEnd"/>
            <w:r w:rsidRPr="00995E9F">
              <w:rPr>
                <w:rFonts w:ascii="Times New Roman" w:hAnsi="Times New Roman" w:cs="Times New Roman"/>
                <w:sz w:val="24"/>
                <w:szCs w:val="24"/>
                <w:lang w:val="uk-UA"/>
              </w:rPr>
              <w:t xml:space="preserve">) – максимально допустимий період порушення роботи, визначається у </w:t>
            </w:r>
            <w:r w:rsidRPr="006D399D">
              <w:rPr>
                <w:rFonts w:ascii="Times New Roman" w:hAnsi="Times New Roman" w:cs="Times New Roman"/>
                <w:sz w:val="24"/>
                <w:szCs w:val="24"/>
                <w:lang w:val="uk-UA"/>
              </w:rPr>
              <w:t>годинах, протягом яких система може бути недоступною без настання неприйнятних наслідків (наприклад - 72 години</w:t>
            </w:r>
            <w:r w:rsidRPr="00995E9F">
              <w:rPr>
                <w:rFonts w:ascii="Times New Roman" w:hAnsi="Times New Roman" w:cs="Times New Roman"/>
                <w:sz w:val="24"/>
                <w:szCs w:val="24"/>
                <w:lang w:val="uk-UA"/>
              </w:rPr>
              <w:t>)</w:t>
            </w:r>
          </w:p>
        </w:tc>
        <w:tc>
          <w:tcPr>
            <w:tcW w:w="1927"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rsidR="00552B10" w:rsidRPr="000C74AD" w:rsidRDefault="00552B10" w:rsidP="006B216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G.SM.</w:t>
            </w:r>
            <w:r w:rsidR="006B2160" w:rsidRPr="000C74AD">
              <w:rPr>
                <w:rFonts w:ascii="Times New Roman" w:hAnsi="Times New Roman" w:cs="Times New Roman"/>
                <w:color w:val="000000"/>
                <w:sz w:val="24"/>
                <w:szCs w:val="24"/>
                <w:lang w:val="uk-UA"/>
              </w:rPr>
              <w:t>11</w:t>
            </w:r>
          </w:p>
        </w:tc>
        <w:tc>
          <w:tcPr>
            <w:tcW w:w="7174"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RPO</w:t>
            </w:r>
            <w:r w:rsidRPr="00995E9F">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recovery</w:t>
            </w:r>
            <w:proofErr w:type="spellEnd"/>
            <w:r w:rsidRPr="00995E9F">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point</w:t>
            </w:r>
            <w:proofErr w:type="spellEnd"/>
            <w:r w:rsidRPr="00995E9F">
              <w:rPr>
                <w:rFonts w:ascii="Times New Roman" w:hAnsi="Times New Roman" w:cs="Times New Roman"/>
                <w:sz w:val="24"/>
                <w:szCs w:val="24"/>
                <w:lang w:val="uk-UA"/>
              </w:rPr>
              <w:t xml:space="preserve"> </w:t>
            </w:r>
            <w:proofErr w:type="spellStart"/>
            <w:r w:rsidRPr="000C74AD">
              <w:rPr>
                <w:rFonts w:ascii="Times New Roman" w:hAnsi="Times New Roman" w:cs="Times New Roman"/>
                <w:sz w:val="24"/>
                <w:szCs w:val="24"/>
                <w:lang w:val="uk-UA"/>
              </w:rPr>
              <w:t>objective</w:t>
            </w:r>
            <w:proofErr w:type="spellEnd"/>
            <w:r w:rsidRPr="00995E9F">
              <w:rPr>
                <w:rFonts w:ascii="Times New Roman" w:hAnsi="Times New Roman" w:cs="Times New Roman"/>
                <w:sz w:val="24"/>
                <w:szCs w:val="24"/>
                <w:lang w:val="uk-UA"/>
              </w:rPr>
              <w:t xml:space="preserve">) – цільова точка відновлення, визначається в годинах, які визначають частоту резервування даних, або іншими словами допустимий період втрати даних (наприклад - 24 години). </w:t>
            </w:r>
          </w:p>
        </w:tc>
        <w:tc>
          <w:tcPr>
            <w:tcW w:w="1927"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552B10">
      <w:pPr>
        <w:pStyle w:val="4"/>
        <w:rPr>
          <w:b/>
          <w:lang w:val="uk-UA"/>
        </w:rPr>
      </w:pPr>
      <w:r w:rsidRPr="000C74AD">
        <w:rPr>
          <w:b/>
          <w:lang w:val="uk-UA"/>
        </w:rPr>
        <w:t xml:space="preserve">Перелік аварійних ситуацій, за якими регламентуються вимоги до надійності </w:t>
      </w:r>
    </w:p>
    <w:tbl>
      <w:tblPr>
        <w:tblStyle w:val="-4"/>
        <w:tblW w:w="10343" w:type="dxa"/>
        <w:tblLook w:val="04A0" w:firstRow="1" w:lastRow="0" w:firstColumn="1" w:lastColumn="0" w:noHBand="0" w:noVBand="1"/>
      </w:tblPr>
      <w:tblGrid>
        <w:gridCol w:w="2212"/>
        <w:gridCol w:w="6430"/>
        <w:gridCol w:w="1701"/>
      </w:tblGrid>
      <w:tr w:rsidR="00552B10"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12"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430"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70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2"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G.SM.13</w:t>
            </w:r>
          </w:p>
        </w:tc>
        <w:tc>
          <w:tcPr>
            <w:tcW w:w="6430" w:type="dxa"/>
            <w:vAlign w:val="center"/>
          </w:tcPr>
          <w:p w:rsidR="00552B10" w:rsidRPr="000C74AD" w:rsidRDefault="00552B10" w:rsidP="006B2160">
            <w:pPr>
              <w:ind w:firstLine="3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0C74AD">
              <w:rPr>
                <w:rFonts w:ascii="Times New Roman" w:hAnsi="Times New Roman" w:cs="Times New Roman"/>
                <w:iCs/>
                <w:sz w:val="24"/>
                <w:szCs w:val="24"/>
                <w:lang w:val="uk-UA"/>
              </w:rPr>
              <w:t>Стабільність роботи має забезпечуватись за наступних аварійних ситуацій:</w:t>
            </w:r>
          </w:p>
          <w:p w:rsidR="00552B10" w:rsidRPr="000C74AD" w:rsidRDefault="00552B10" w:rsidP="006B2160">
            <w:pPr>
              <w:pStyle w:val="af5"/>
              <w:numPr>
                <w:ilvl w:val="0"/>
                <w:numId w:val="2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Відмова апаратного забезпечення </w:t>
            </w:r>
          </w:p>
          <w:p w:rsidR="00552B10" w:rsidRPr="000C74AD" w:rsidRDefault="00552B10" w:rsidP="006B2160">
            <w:pPr>
              <w:pStyle w:val="af5"/>
              <w:numPr>
                <w:ilvl w:val="0"/>
                <w:numId w:val="2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Відмова мережевої інфраструктури</w:t>
            </w:r>
          </w:p>
          <w:p w:rsidR="00552B10" w:rsidRPr="000C74AD" w:rsidRDefault="00552B10" w:rsidP="006B2160">
            <w:pPr>
              <w:pStyle w:val="af5"/>
              <w:numPr>
                <w:ilvl w:val="0"/>
                <w:numId w:val="2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Втрата живлення центру обробки даних</w:t>
            </w:r>
          </w:p>
          <w:p w:rsidR="00552B10" w:rsidRPr="000C74AD" w:rsidRDefault="00552B10" w:rsidP="006B2160">
            <w:pPr>
              <w:pStyle w:val="af5"/>
              <w:numPr>
                <w:ilvl w:val="0"/>
                <w:numId w:val="2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Неуспішне програмне оновлення системи</w:t>
            </w:r>
          </w:p>
          <w:p w:rsidR="00552B10" w:rsidRPr="000C74AD" w:rsidRDefault="00552B10" w:rsidP="006B2160">
            <w:pPr>
              <w:pStyle w:val="af5"/>
              <w:numPr>
                <w:ilvl w:val="0"/>
                <w:numId w:val="26"/>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Тимчасова втрата даних</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552B10">
      <w:pPr>
        <w:pStyle w:val="4"/>
        <w:rPr>
          <w:b/>
          <w:lang w:val="uk-UA"/>
        </w:rPr>
      </w:pPr>
      <w:r w:rsidRPr="000C74AD">
        <w:rPr>
          <w:b/>
          <w:lang w:val="uk-UA"/>
        </w:rPr>
        <w:t xml:space="preserve">Вимоги до методів оцінки і контролю показників надійності на різних стадіях створення системи </w:t>
      </w:r>
    </w:p>
    <w:tbl>
      <w:tblPr>
        <w:tblStyle w:val="-4"/>
        <w:tblW w:w="10343" w:type="dxa"/>
        <w:tblLook w:val="04A0" w:firstRow="1" w:lastRow="0" w:firstColumn="1" w:lastColumn="0" w:noHBand="0" w:noVBand="1"/>
      </w:tblPr>
      <w:tblGrid>
        <w:gridCol w:w="2330"/>
        <w:gridCol w:w="6312"/>
        <w:gridCol w:w="1701"/>
      </w:tblGrid>
      <w:tr w:rsidR="00552B10"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30"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312"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70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0" w:type="dxa"/>
          </w:tcPr>
          <w:p w:rsidR="00552B10" w:rsidRPr="000C74AD" w:rsidRDefault="00552B10" w:rsidP="00552B10">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G.SM.14</w:t>
            </w:r>
          </w:p>
        </w:tc>
        <w:tc>
          <w:tcPr>
            <w:tcW w:w="6312"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Основні показники надійності роботи системи буд</w:t>
            </w:r>
            <w:r w:rsidR="0081552C" w:rsidRPr="000C74AD">
              <w:rPr>
                <w:rFonts w:ascii="Times New Roman" w:hAnsi="Times New Roman" w:cs="Times New Roman"/>
                <w:sz w:val="24"/>
                <w:szCs w:val="24"/>
                <w:lang w:val="uk-UA"/>
              </w:rPr>
              <w:t>уть</w:t>
            </w:r>
            <w:r w:rsidRPr="000C74AD">
              <w:rPr>
                <w:rFonts w:ascii="Times New Roman" w:hAnsi="Times New Roman" w:cs="Times New Roman"/>
                <w:sz w:val="24"/>
                <w:szCs w:val="24"/>
                <w:lang w:val="uk-UA"/>
              </w:rPr>
              <w:t xml:space="preserve"> вимірюватись на етапі тестування та дослідної експлуатації системи. Метод дослідження та оцінки – експериментальний, тобто в тестовому режимі мають бути відтворені основні аварійні ситуації, за яких мають бути підтверджені показники надійності та відн</w:t>
            </w:r>
            <w:r w:rsidR="00043961" w:rsidRPr="000C74AD">
              <w:rPr>
                <w:rFonts w:ascii="Times New Roman" w:hAnsi="Times New Roman" w:cs="Times New Roman"/>
                <w:sz w:val="24"/>
                <w:szCs w:val="24"/>
                <w:lang w:val="uk-UA"/>
              </w:rPr>
              <w:t>овлення працездатності системи.</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DD71AF">
      <w:pPr>
        <w:pStyle w:val="3"/>
        <w:ind w:left="1276"/>
        <w:rPr>
          <w:szCs w:val="24"/>
        </w:rPr>
      </w:pPr>
      <w:bookmarkStart w:id="201" w:name="_Toc9522761"/>
      <w:bookmarkStart w:id="202" w:name="_Toc12442487"/>
      <w:bookmarkStart w:id="203" w:name="_Toc17907478"/>
      <w:r w:rsidRPr="000C74AD">
        <w:rPr>
          <w:szCs w:val="24"/>
        </w:rPr>
        <w:t>Вимоги до ергономіки та інтерфейсу користувача</w:t>
      </w:r>
      <w:bookmarkEnd w:id="201"/>
      <w:bookmarkEnd w:id="202"/>
      <w:bookmarkEnd w:id="203"/>
      <w:r w:rsidRPr="000C74AD">
        <w:rPr>
          <w:szCs w:val="24"/>
        </w:rPr>
        <w:t xml:space="preserve"> </w:t>
      </w:r>
    </w:p>
    <w:tbl>
      <w:tblPr>
        <w:tblStyle w:val="-4"/>
        <w:tblW w:w="10343" w:type="dxa"/>
        <w:tblLook w:val="04A0" w:firstRow="1" w:lastRow="0" w:firstColumn="1" w:lastColumn="0" w:noHBand="0" w:noVBand="1"/>
      </w:tblPr>
      <w:tblGrid>
        <w:gridCol w:w="2263"/>
        <w:gridCol w:w="6379"/>
        <w:gridCol w:w="1701"/>
      </w:tblGrid>
      <w:tr w:rsidR="00552B10"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379"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70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G.UI.1</w:t>
            </w:r>
          </w:p>
        </w:tc>
        <w:tc>
          <w:tcPr>
            <w:tcW w:w="6379"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контекстної допомоги</w:t>
            </w:r>
            <w:r w:rsidR="006D36F1" w:rsidRPr="000C74AD">
              <w:rPr>
                <w:rFonts w:ascii="Times New Roman" w:hAnsi="Times New Roman" w:cs="Times New Roman"/>
                <w:sz w:val="24"/>
                <w:szCs w:val="24"/>
                <w:lang w:val="uk-UA"/>
              </w:rPr>
              <w:t>, зокрема але не виключно</w:t>
            </w:r>
            <w:r w:rsidRPr="000C74AD">
              <w:rPr>
                <w:rFonts w:ascii="Times New Roman" w:hAnsi="Times New Roman" w:cs="Times New Roman"/>
                <w:sz w:val="24"/>
                <w:szCs w:val="24"/>
                <w:lang w:val="uk-UA"/>
              </w:rPr>
              <w:t xml:space="preserve"> щодо призначення полів у формах введення даних</w:t>
            </w:r>
          </w:p>
        </w:tc>
        <w:tc>
          <w:tcPr>
            <w:tcW w:w="1701" w:type="dxa"/>
            <w:vAlign w:val="center"/>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G.UI.2</w:t>
            </w:r>
          </w:p>
        </w:tc>
        <w:tc>
          <w:tcPr>
            <w:tcW w:w="6379"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адаптації інтерфейсу під права та посадові обов’язки користувача: інтерфейс має містити тільки ту інформацію:</w:t>
            </w:r>
          </w:p>
          <w:p w:rsidR="00552B10" w:rsidRPr="000C74AD" w:rsidRDefault="00552B10" w:rsidP="006B2160">
            <w:pPr>
              <w:pStyle w:val="af5"/>
              <w:numPr>
                <w:ilvl w:val="0"/>
                <w:numId w:val="19"/>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до якої користувач має доступ</w:t>
            </w:r>
          </w:p>
          <w:p w:rsidR="00552B10" w:rsidRPr="000C74AD" w:rsidRDefault="00552B10" w:rsidP="006B2160">
            <w:pPr>
              <w:pStyle w:val="af5"/>
              <w:numPr>
                <w:ilvl w:val="0"/>
                <w:numId w:val="19"/>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яка необхідна користувачеві в рамках даного конкретного бізнес-процесу</w:t>
            </w:r>
          </w:p>
        </w:tc>
        <w:tc>
          <w:tcPr>
            <w:tcW w:w="1701" w:type="dxa"/>
            <w:vAlign w:val="center"/>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G.UI.3</w:t>
            </w:r>
          </w:p>
        </w:tc>
        <w:tc>
          <w:tcPr>
            <w:tcW w:w="6379"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україномовного інтерфейсу</w:t>
            </w:r>
          </w:p>
        </w:tc>
        <w:tc>
          <w:tcPr>
            <w:tcW w:w="1701" w:type="dxa"/>
            <w:vAlign w:val="center"/>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G.UI.4</w:t>
            </w:r>
          </w:p>
        </w:tc>
        <w:tc>
          <w:tcPr>
            <w:tcW w:w="6379"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повідомлення користувача електронною поштою про бізнес-події в системі, автоматична розсилка звітів</w:t>
            </w:r>
          </w:p>
        </w:tc>
        <w:tc>
          <w:tcPr>
            <w:tcW w:w="1701" w:type="dxa"/>
            <w:vAlign w:val="center"/>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G.UI.5</w:t>
            </w:r>
          </w:p>
        </w:tc>
        <w:tc>
          <w:tcPr>
            <w:tcW w:w="6379"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доступу до ІС НСЗУ з мобільних пристроїв</w:t>
            </w:r>
            <w:r w:rsidR="00D96023">
              <w:rPr>
                <w:rFonts w:ascii="Times New Roman" w:hAnsi="Times New Roman" w:cs="Times New Roman"/>
                <w:sz w:val="24"/>
                <w:szCs w:val="24"/>
                <w:lang w:val="uk-UA"/>
              </w:rPr>
              <w:t xml:space="preserve">, на ОС </w:t>
            </w:r>
            <w:r w:rsidR="00D96023">
              <w:rPr>
                <w:rFonts w:ascii="Times New Roman" w:hAnsi="Times New Roman" w:cs="Times New Roman"/>
                <w:sz w:val="24"/>
                <w:szCs w:val="24"/>
                <w:lang w:val="en-US"/>
              </w:rPr>
              <w:t>Android</w:t>
            </w:r>
            <w:r w:rsidR="00D96023" w:rsidRPr="00BA30FF">
              <w:rPr>
                <w:rFonts w:ascii="Times New Roman" w:hAnsi="Times New Roman" w:cs="Times New Roman"/>
                <w:sz w:val="24"/>
                <w:szCs w:val="24"/>
                <w:lang w:val="uk-UA"/>
              </w:rPr>
              <w:t xml:space="preserve">, </w:t>
            </w:r>
            <w:r w:rsidR="00D96023">
              <w:rPr>
                <w:rFonts w:ascii="Times New Roman" w:hAnsi="Times New Roman" w:cs="Times New Roman"/>
                <w:sz w:val="24"/>
                <w:szCs w:val="24"/>
                <w:lang w:val="en-US"/>
              </w:rPr>
              <w:t>iOS</w:t>
            </w:r>
            <w:r w:rsidR="00D96023" w:rsidRPr="00BA30FF">
              <w:rPr>
                <w:rFonts w:ascii="Times New Roman" w:hAnsi="Times New Roman" w:cs="Times New Roman"/>
                <w:sz w:val="24"/>
                <w:szCs w:val="24"/>
                <w:lang w:val="uk-UA"/>
              </w:rPr>
              <w:t xml:space="preserve">, </w:t>
            </w:r>
            <w:r w:rsidR="00D96023">
              <w:rPr>
                <w:rFonts w:ascii="Times New Roman" w:hAnsi="Times New Roman" w:cs="Times New Roman"/>
                <w:sz w:val="24"/>
                <w:szCs w:val="24"/>
                <w:lang w:val="uk-UA"/>
              </w:rPr>
              <w:t>найбільш розповсюджених версій</w:t>
            </w:r>
          </w:p>
        </w:tc>
        <w:tc>
          <w:tcPr>
            <w:tcW w:w="1701" w:type="dxa"/>
            <w:vAlign w:val="center"/>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G.UI.6</w:t>
            </w:r>
          </w:p>
        </w:tc>
        <w:tc>
          <w:tcPr>
            <w:tcW w:w="6379" w:type="dxa"/>
            <w:vAlign w:val="center"/>
          </w:tcPr>
          <w:p w:rsidR="00552B10" w:rsidRPr="00D96023"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самостійної адаптації користувачем інтерфейсу ІС НСЗУ «під себе»</w:t>
            </w:r>
            <w:r w:rsidR="00D96023">
              <w:rPr>
                <w:rFonts w:ascii="Times New Roman" w:hAnsi="Times New Roman" w:cs="Times New Roman"/>
                <w:sz w:val="24"/>
                <w:szCs w:val="24"/>
                <w:lang w:val="uk-UA"/>
              </w:rPr>
              <w:t xml:space="preserve"> в межах вимог </w:t>
            </w:r>
            <w:r w:rsidR="00D96023">
              <w:rPr>
                <w:rFonts w:ascii="Times New Roman" w:hAnsi="Times New Roman" w:cs="Times New Roman"/>
                <w:sz w:val="24"/>
                <w:szCs w:val="24"/>
                <w:lang w:val="en-US"/>
              </w:rPr>
              <w:t>UI</w:t>
            </w:r>
            <w:r w:rsidR="00D96023" w:rsidRPr="00BA30FF">
              <w:rPr>
                <w:rFonts w:ascii="Times New Roman" w:hAnsi="Times New Roman" w:cs="Times New Roman"/>
                <w:sz w:val="24"/>
                <w:szCs w:val="24"/>
                <w:lang w:val="uk-UA"/>
              </w:rPr>
              <w:t>.2</w:t>
            </w:r>
          </w:p>
        </w:tc>
        <w:tc>
          <w:tcPr>
            <w:tcW w:w="1701" w:type="dxa"/>
            <w:vAlign w:val="center"/>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G.UI.7</w:t>
            </w:r>
          </w:p>
        </w:tc>
        <w:tc>
          <w:tcPr>
            <w:tcW w:w="6379"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вбудованої україномовної довідки щодо функціоналу ІС НСЗУ</w:t>
            </w:r>
          </w:p>
        </w:tc>
        <w:tc>
          <w:tcPr>
            <w:tcW w:w="1701" w:type="dxa"/>
            <w:vAlign w:val="center"/>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b w:val="0"/>
                <w:bCs w:val="0"/>
                <w:color w:val="000000"/>
                <w:sz w:val="24"/>
                <w:szCs w:val="24"/>
                <w:lang w:val="uk-UA"/>
              </w:rPr>
            </w:pPr>
            <w:r w:rsidRPr="000C74AD">
              <w:rPr>
                <w:rFonts w:ascii="Times New Roman" w:hAnsi="Times New Roman" w:cs="Times New Roman"/>
                <w:color w:val="000000"/>
                <w:sz w:val="24"/>
                <w:szCs w:val="24"/>
                <w:lang w:val="uk-UA"/>
              </w:rPr>
              <w:t>G.UI.</w:t>
            </w:r>
            <w:r w:rsidR="00D96023">
              <w:rPr>
                <w:rFonts w:ascii="Times New Roman" w:hAnsi="Times New Roman" w:cs="Times New Roman"/>
                <w:color w:val="000000"/>
                <w:sz w:val="24"/>
                <w:szCs w:val="24"/>
                <w:lang w:val="en-US"/>
              </w:rPr>
              <w:t>8</w:t>
            </w:r>
          </w:p>
        </w:tc>
        <w:tc>
          <w:tcPr>
            <w:tcW w:w="6379" w:type="dxa"/>
            <w:vAlign w:val="center"/>
          </w:tcPr>
          <w:p w:rsidR="00552B10" w:rsidRPr="000C74AD" w:rsidRDefault="00552B10">
            <w:pPr>
              <w:pStyle w:val="Documentdat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Для кожної ролі користувача ІС НСЗУ повинна відображати ту інформацію, що потрібна для виконання його посадових обов’язків в рамках затверджених бізнес-процесів, що автоматизується.</w:t>
            </w:r>
          </w:p>
        </w:tc>
        <w:tc>
          <w:tcPr>
            <w:tcW w:w="1701" w:type="dxa"/>
            <w:vAlign w:val="center"/>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Default="00552B10" w:rsidP="00043961">
      <w:pPr>
        <w:pStyle w:val="3"/>
        <w:ind w:left="1276"/>
        <w:rPr>
          <w:szCs w:val="24"/>
        </w:rPr>
      </w:pPr>
      <w:bookmarkStart w:id="204" w:name="_Toc12442488"/>
      <w:bookmarkStart w:id="205" w:name="_Toc17907479"/>
      <w:bookmarkStart w:id="206" w:name="_Toc9522763"/>
      <w:r w:rsidRPr="000C74AD">
        <w:rPr>
          <w:szCs w:val="24"/>
        </w:rPr>
        <w:t>Вимоги до захисту інформації від несанкціонованого доступу</w:t>
      </w:r>
      <w:bookmarkEnd w:id="204"/>
      <w:bookmarkEnd w:id="205"/>
      <w:r w:rsidRPr="000C74AD">
        <w:rPr>
          <w:szCs w:val="24"/>
        </w:rPr>
        <w:t xml:space="preserve"> </w:t>
      </w:r>
      <w:bookmarkEnd w:id="206"/>
    </w:p>
    <w:p w:rsidR="001707CF" w:rsidRPr="00995E9F" w:rsidRDefault="00057C3A" w:rsidP="00461917">
      <w:pPr>
        <w:pStyle w:val="Documentdate"/>
        <w:rPr>
          <w:szCs w:val="24"/>
        </w:rPr>
      </w:pPr>
      <w:r>
        <w:rPr>
          <w:rFonts w:ascii="Times New Roman" w:hAnsi="Times New Roman" w:cs="Times New Roman"/>
          <w:sz w:val="24"/>
          <w:szCs w:val="24"/>
          <w:lang w:val="uk-UA"/>
        </w:rPr>
        <w:t xml:space="preserve">Система що закуповується та буде впроваджена, із врахуванням </w:t>
      </w:r>
      <w:proofErr w:type="spellStart"/>
      <w:r>
        <w:rPr>
          <w:rFonts w:ascii="Times New Roman" w:hAnsi="Times New Roman" w:cs="Times New Roman"/>
          <w:sz w:val="24"/>
          <w:szCs w:val="24"/>
          <w:lang w:val="uk-UA"/>
        </w:rPr>
        <w:t>доопрацювань</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модифікацій,тощо</w:t>
      </w:r>
      <w:proofErr w:type="spellEnd"/>
      <w:r>
        <w:rPr>
          <w:rFonts w:ascii="Times New Roman" w:hAnsi="Times New Roman" w:cs="Times New Roman"/>
          <w:sz w:val="24"/>
          <w:szCs w:val="24"/>
          <w:lang w:val="uk-UA"/>
        </w:rPr>
        <w:t xml:space="preserve">. Повинна відповідати вимогам діючого законодавства що до комплексної системи захисту інформації. Та замовник, після впровадження, мав змогу отримати атестат відповідності на КСЗІ ІС НСЗУ. Для отримання такого атестату в межах проекту необхідно забезпечити наявність </w:t>
      </w:r>
      <w:proofErr w:type="spellStart"/>
      <w:r>
        <w:rPr>
          <w:rFonts w:ascii="Times New Roman" w:hAnsi="Times New Roman" w:cs="Times New Roman"/>
          <w:sz w:val="24"/>
          <w:szCs w:val="24"/>
          <w:lang w:val="uk-UA"/>
        </w:rPr>
        <w:t>слідуючої</w:t>
      </w:r>
      <w:proofErr w:type="spellEnd"/>
      <w:r>
        <w:rPr>
          <w:rFonts w:ascii="Times New Roman" w:hAnsi="Times New Roman" w:cs="Times New Roman"/>
          <w:sz w:val="24"/>
          <w:szCs w:val="24"/>
          <w:lang w:val="uk-UA"/>
        </w:rPr>
        <w:t xml:space="preserve"> функціональності та документації до неї:</w:t>
      </w:r>
    </w:p>
    <w:p w:rsidR="00552B10" w:rsidRPr="000C74AD" w:rsidRDefault="00552B10" w:rsidP="00552B10">
      <w:pPr>
        <w:pStyle w:val="4"/>
        <w:rPr>
          <w:b/>
          <w:lang w:val="uk-UA"/>
        </w:rPr>
      </w:pPr>
      <w:r w:rsidRPr="000C74AD">
        <w:rPr>
          <w:b/>
          <w:lang w:val="uk-UA"/>
        </w:rPr>
        <w:t xml:space="preserve">Вимоги до інформаційної безпеки </w:t>
      </w:r>
      <w:r w:rsidR="00B60D0E" w:rsidRPr="000C74AD">
        <w:rPr>
          <w:b/>
          <w:lang w:val="uk-UA"/>
        </w:rPr>
        <w:t>(G.SP)</w:t>
      </w:r>
    </w:p>
    <w:tbl>
      <w:tblPr>
        <w:tblStyle w:val="-4"/>
        <w:tblW w:w="10343" w:type="dxa"/>
        <w:tblLook w:val="04A0" w:firstRow="1" w:lastRow="0" w:firstColumn="1" w:lastColumn="0" w:noHBand="0" w:noVBand="1"/>
      </w:tblPr>
      <w:tblGrid>
        <w:gridCol w:w="2263"/>
        <w:gridCol w:w="6379"/>
        <w:gridCol w:w="1701"/>
      </w:tblGrid>
      <w:tr w:rsidR="00552B10"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379"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70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G.SP.1</w:t>
            </w:r>
          </w:p>
        </w:tc>
        <w:tc>
          <w:tcPr>
            <w:tcW w:w="6379" w:type="dxa"/>
            <w:vAlign w:val="center"/>
          </w:tcPr>
          <w:p w:rsidR="00552B10" w:rsidRPr="000C74AD" w:rsidRDefault="00552B10" w:rsidP="00A470D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отримання КСЗІ для всієї ІС НСЗУ / її компонентів</w:t>
            </w:r>
            <w:r w:rsidR="00B60D0E" w:rsidRPr="000C74AD">
              <w:rPr>
                <w:rFonts w:ascii="Times New Roman" w:hAnsi="Times New Roman" w:cs="Times New Roman"/>
                <w:sz w:val="24"/>
                <w:szCs w:val="24"/>
                <w:lang w:val="uk-UA"/>
              </w:rPr>
              <w:t xml:space="preserve"> </w:t>
            </w:r>
          </w:p>
        </w:tc>
        <w:tc>
          <w:tcPr>
            <w:tcW w:w="1701" w:type="dxa"/>
            <w:vAlign w:val="center"/>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G.SP.2</w:t>
            </w:r>
          </w:p>
        </w:tc>
        <w:tc>
          <w:tcPr>
            <w:tcW w:w="6379"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встановлення захищеного з’єднання між клієнтом та сервером</w:t>
            </w:r>
          </w:p>
        </w:tc>
        <w:tc>
          <w:tcPr>
            <w:tcW w:w="1701" w:type="dxa"/>
            <w:vAlign w:val="center"/>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G.SP.3</w:t>
            </w:r>
          </w:p>
        </w:tc>
        <w:tc>
          <w:tcPr>
            <w:tcW w:w="6379"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Протоколювання та можливість аудиту всіх змін до ІС НСЗУ (ким, що й коли змінено)</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G.SP.4</w:t>
            </w:r>
          </w:p>
        </w:tc>
        <w:tc>
          <w:tcPr>
            <w:tcW w:w="6379" w:type="dxa"/>
            <w:vAlign w:val="center"/>
          </w:tcPr>
          <w:p w:rsidR="00552B10" w:rsidRPr="000C74AD" w:rsidRDefault="00552B1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механізмів контролю за остаточним видаленням даних</w:t>
            </w:r>
          </w:p>
        </w:tc>
        <w:tc>
          <w:tcPr>
            <w:tcW w:w="1701" w:type="dxa"/>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0C74AD" w:rsidRDefault="00552B10" w:rsidP="00552B10">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G.SP.5</w:t>
            </w:r>
          </w:p>
        </w:tc>
        <w:tc>
          <w:tcPr>
            <w:tcW w:w="6379" w:type="dxa"/>
            <w:vAlign w:val="center"/>
          </w:tcPr>
          <w:p w:rsidR="00552B10" w:rsidRPr="000C74AD" w:rsidRDefault="00552B10"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Рольова модель доступу користувачів до ресурсів системи</w:t>
            </w:r>
          </w:p>
        </w:tc>
        <w:tc>
          <w:tcPr>
            <w:tcW w:w="1701" w:type="dxa"/>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B41C2"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5B41C2" w:rsidRPr="000C74AD" w:rsidRDefault="005B41C2" w:rsidP="00552B10">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G.SP.</w:t>
            </w:r>
            <w:r>
              <w:rPr>
                <w:rFonts w:ascii="Times New Roman" w:hAnsi="Times New Roman" w:cs="Times New Roman"/>
                <w:color w:val="000000"/>
                <w:sz w:val="24"/>
                <w:szCs w:val="24"/>
                <w:lang w:val="uk-UA"/>
              </w:rPr>
              <w:t>6</w:t>
            </w:r>
          </w:p>
        </w:tc>
        <w:tc>
          <w:tcPr>
            <w:tcW w:w="6379" w:type="dxa"/>
            <w:vAlign w:val="center"/>
          </w:tcPr>
          <w:p w:rsidR="005B41C2" w:rsidRPr="000C74AD" w:rsidRDefault="005B41C2"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lang w:val="uk-UA"/>
              </w:rPr>
              <w:t xml:space="preserve">Надати опис відповідності системи </w:t>
            </w:r>
            <w:r w:rsidRPr="005B548A">
              <w:rPr>
                <w:rFonts w:ascii="Times New Roman" w:hAnsi="Times New Roman" w:cs="Times New Roman"/>
                <w:lang w:val="uk-UA"/>
              </w:rPr>
              <w:t>функціонально</w:t>
            </w:r>
            <w:r>
              <w:rPr>
                <w:rFonts w:ascii="Times New Roman" w:hAnsi="Times New Roman" w:cs="Times New Roman"/>
                <w:lang w:val="uk-UA"/>
              </w:rPr>
              <w:t>му</w:t>
            </w:r>
            <w:r w:rsidRPr="005B548A">
              <w:rPr>
                <w:rFonts w:ascii="Times New Roman" w:hAnsi="Times New Roman" w:cs="Times New Roman"/>
                <w:lang w:val="uk-UA"/>
              </w:rPr>
              <w:t xml:space="preserve"> профілю захищеності і рівня гарантій </w:t>
            </w:r>
            <w:r w:rsidRPr="006F6F4C">
              <w:rPr>
                <w:rFonts w:ascii="Times New Roman" w:hAnsi="Times New Roman" w:cs="Times New Roman"/>
                <w:lang w:val="uk-UA"/>
              </w:rPr>
              <w:t>до НД ТЗІ 2.5-004-99</w:t>
            </w:r>
            <w:r w:rsidRPr="006F6F4C" w:rsidDel="00305C32">
              <w:rPr>
                <w:rFonts w:ascii="Times New Roman" w:hAnsi="Times New Roman" w:cs="Times New Roman"/>
                <w:lang w:val="uk-UA"/>
              </w:rPr>
              <w:t xml:space="preserve"> </w:t>
            </w:r>
            <w:r>
              <w:rPr>
                <w:rFonts w:ascii="Times New Roman" w:hAnsi="Times New Roman" w:cs="Times New Roman"/>
                <w:lang w:val="uk-UA"/>
              </w:rPr>
              <w:t>для ПЗ/ІС</w:t>
            </w:r>
          </w:p>
        </w:tc>
        <w:tc>
          <w:tcPr>
            <w:tcW w:w="1701" w:type="dxa"/>
          </w:tcPr>
          <w:p w:rsidR="005B41C2" w:rsidRPr="000C74AD" w:rsidRDefault="005B41C2"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Високий</w:t>
            </w:r>
          </w:p>
        </w:tc>
      </w:tr>
    </w:tbl>
    <w:p w:rsidR="00552B10" w:rsidRPr="000C74AD" w:rsidRDefault="00552B10" w:rsidP="00552B10">
      <w:pPr>
        <w:pStyle w:val="4"/>
        <w:rPr>
          <w:b/>
          <w:lang w:val="uk-UA"/>
        </w:rPr>
      </w:pPr>
      <w:r w:rsidRPr="000C74AD">
        <w:rPr>
          <w:b/>
          <w:lang w:val="uk-UA"/>
        </w:rPr>
        <w:t xml:space="preserve">Вимоги до антивірусного захисту </w:t>
      </w:r>
      <w:r w:rsidR="00B60D0E" w:rsidRPr="000C74AD">
        <w:rPr>
          <w:b/>
          <w:lang w:val="uk-UA"/>
        </w:rPr>
        <w:t>(G.SP)</w:t>
      </w:r>
    </w:p>
    <w:tbl>
      <w:tblPr>
        <w:tblStyle w:val="-4"/>
        <w:tblW w:w="10343" w:type="dxa"/>
        <w:tblLook w:val="04A0" w:firstRow="1" w:lastRow="0" w:firstColumn="1" w:lastColumn="0" w:noHBand="0" w:noVBand="1"/>
      </w:tblPr>
      <w:tblGrid>
        <w:gridCol w:w="4549"/>
        <w:gridCol w:w="3531"/>
        <w:gridCol w:w="2263"/>
      </w:tblGrid>
      <w:tr w:rsidR="00552B10"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549"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353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w:t>
            </w:r>
            <w:r w:rsidR="005E54BC" w:rsidRPr="000C74AD">
              <w:rPr>
                <w:rFonts w:ascii="Times New Roman" w:hAnsi="Times New Roman" w:cs="Times New Roman"/>
                <w:sz w:val="24"/>
                <w:szCs w:val="24"/>
                <w:lang w:val="uk-UA"/>
              </w:rPr>
              <w:t>г</w:t>
            </w:r>
          </w:p>
        </w:tc>
        <w:tc>
          <w:tcPr>
            <w:tcW w:w="2263"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9"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G.SP.</w:t>
            </w:r>
            <w:r w:rsidR="005B41C2">
              <w:rPr>
                <w:rFonts w:ascii="Times New Roman" w:hAnsi="Times New Roman" w:cs="Times New Roman"/>
                <w:color w:val="000000"/>
                <w:sz w:val="24"/>
                <w:szCs w:val="24"/>
                <w:lang w:val="uk-UA"/>
              </w:rPr>
              <w:t>7</w:t>
            </w:r>
          </w:p>
        </w:tc>
        <w:tc>
          <w:tcPr>
            <w:tcW w:w="3531" w:type="dxa"/>
            <w:vAlign w:val="center"/>
          </w:tcPr>
          <w:p w:rsidR="00552B10" w:rsidRPr="000C74AD" w:rsidRDefault="00552B10" w:rsidP="00A470D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0C74AD">
              <w:rPr>
                <w:rFonts w:ascii="Times New Roman" w:hAnsi="Times New Roman" w:cs="Times New Roman"/>
                <w:iCs/>
                <w:sz w:val="24"/>
                <w:szCs w:val="24"/>
                <w:lang w:val="uk-UA"/>
              </w:rPr>
              <w:t xml:space="preserve">Виконувані файли мають бути забезпечені захистом від змін вірусними сигнатурами, що може бути реалізовано підписуванням </w:t>
            </w:r>
            <w:r w:rsidR="00A470D5" w:rsidRPr="000C74AD">
              <w:rPr>
                <w:rFonts w:ascii="Times New Roman" w:hAnsi="Times New Roman" w:cs="Times New Roman"/>
                <w:iCs/>
                <w:sz w:val="24"/>
                <w:szCs w:val="24"/>
                <w:lang w:val="uk-UA"/>
              </w:rPr>
              <w:t xml:space="preserve">Виконавцем </w:t>
            </w:r>
            <w:r w:rsidRPr="000C74AD">
              <w:rPr>
                <w:rFonts w:ascii="Times New Roman" w:hAnsi="Times New Roman" w:cs="Times New Roman"/>
                <w:iCs/>
                <w:sz w:val="24"/>
                <w:szCs w:val="24"/>
                <w:lang w:val="uk-UA"/>
              </w:rPr>
              <w:t xml:space="preserve">виконуваних файлів та ключових програмних бібліотек програмного забезпечення ІС НСЗУ, а також механізмами верифікації контрольних сум основних програмних файлів. </w:t>
            </w:r>
          </w:p>
        </w:tc>
        <w:tc>
          <w:tcPr>
            <w:tcW w:w="2263" w:type="dxa"/>
            <w:vAlign w:val="center"/>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7162A8">
      <w:pPr>
        <w:pStyle w:val="3"/>
        <w:ind w:left="1276"/>
        <w:rPr>
          <w:szCs w:val="24"/>
        </w:rPr>
      </w:pPr>
      <w:bookmarkStart w:id="207" w:name="_Toc12442489"/>
      <w:bookmarkStart w:id="208" w:name="_Toc9522764"/>
      <w:bookmarkStart w:id="209" w:name="_Toc17907480"/>
      <w:r w:rsidRPr="000C74AD">
        <w:rPr>
          <w:szCs w:val="24"/>
        </w:rPr>
        <w:t>Вимоги щодо збереження інформації при аваріях</w:t>
      </w:r>
      <w:bookmarkEnd w:id="207"/>
      <w:r w:rsidRPr="000C74AD">
        <w:rPr>
          <w:szCs w:val="24"/>
        </w:rPr>
        <w:t xml:space="preserve"> </w:t>
      </w:r>
      <w:bookmarkEnd w:id="208"/>
      <w:r w:rsidR="00B60D0E" w:rsidRPr="000C74AD">
        <w:rPr>
          <w:szCs w:val="24"/>
        </w:rPr>
        <w:t>(G.SP)</w:t>
      </w:r>
      <w:bookmarkEnd w:id="209"/>
    </w:p>
    <w:p w:rsidR="00552B10" w:rsidRPr="000C74AD" w:rsidRDefault="00552B10" w:rsidP="006B2160">
      <w:pPr>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Для роботи системи має бути забезпечено такі режими резервування даних, система повинна їх підтримувати: </w:t>
      </w:r>
    </w:p>
    <w:tbl>
      <w:tblPr>
        <w:tblStyle w:val="-4"/>
        <w:tblW w:w="10343" w:type="dxa"/>
        <w:tblLook w:val="04A0" w:firstRow="1" w:lastRow="0" w:firstColumn="1" w:lastColumn="0" w:noHBand="0" w:noVBand="1"/>
      </w:tblPr>
      <w:tblGrid>
        <w:gridCol w:w="2273"/>
        <w:gridCol w:w="6369"/>
        <w:gridCol w:w="1701"/>
      </w:tblGrid>
      <w:tr w:rsidR="00552B10"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73" w:type="dxa"/>
          </w:tcPr>
          <w:p w:rsidR="00552B10" w:rsidRPr="000C74AD" w:rsidRDefault="00552B10" w:rsidP="00552B10">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369" w:type="dxa"/>
          </w:tcPr>
          <w:p w:rsidR="00552B10" w:rsidRPr="000C74AD"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701" w:type="dxa"/>
          </w:tcPr>
          <w:p w:rsidR="00552B10" w:rsidRPr="000C74AD"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552B10"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rsidR="00552B10" w:rsidRPr="000C74AD" w:rsidRDefault="00552B10" w:rsidP="00552B10">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G.SP.</w:t>
            </w:r>
            <w:r w:rsidR="005B41C2">
              <w:rPr>
                <w:rFonts w:ascii="Times New Roman" w:hAnsi="Times New Roman" w:cs="Times New Roman"/>
                <w:color w:val="000000"/>
                <w:sz w:val="24"/>
                <w:szCs w:val="24"/>
                <w:lang w:val="uk-UA"/>
              </w:rPr>
              <w:t>8</w:t>
            </w:r>
          </w:p>
        </w:tc>
        <w:tc>
          <w:tcPr>
            <w:tcW w:w="6369" w:type="dxa"/>
            <w:vAlign w:val="center"/>
          </w:tcPr>
          <w:p w:rsidR="00552B10" w:rsidRPr="000C74AD" w:rsidRDefault="00043961"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eastAsia="x-none"/>
              </w:rPr>
              <w:t>Ж</w:t>
            </w:r>
            <w:r w:rsidR="00552B10" w:rsidRPr="000C74AD">
              <w:rPr>
                <w:rFonts w:ascii="Times New Roman" w:hAnsi="Times New Roman" w:cs="Times New Roman"/>
                <w:sz w:val="24"/>
                <w:szCs w:val="24"/>
                <w:lang w:val="uk-UA" w:eastAsia="x-none"/>
              </w:rPr>
              <w:t>иве/постійне резервування даних на рівні системи зберігання даних (СЗД)</w:t>
            </w:r>
          </w:p>
        </w:tc>
        <w:tc>
          <w:tcPr>
            <w:tcW w:w="1701" w:type="dxa"/>
            <w:vAlign w:val="center"/>
          </w:tcPr>
          <w:p w:rsidR="00552B10" w:rsidRPr="000C74AD"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52B10" w:rsidRPr="000C74AD" w:rsidTr="004D326C">
        <w:tc>
          <w:tcPr>
            <w:cnfStyle w:val="001000000000" w:firstRow="0" w:lastRow="0" w:firstColumn="1" w:lastColumn="0" w:oddVBand="0" w:evenVBand="0" w:oddHBand="0" w:evenHBand="0" w:firstRowFirstColumn="0" w:firstRowLastColumn="0" w:lastRowFirstColumn="0" w:lastRowLastColumn="0"/>
            <w:tcW w:w="2273" w:type="dxa"/>
          </w:tcPr>
          <w:p w:rsidR="00552B10" w:rsidRPr="000C74AD" w:rsidRDefault="00552B10" w:rsidP="00552B10">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G.SP.</w:t>
            </w:r>
            <w:r w:rsidR="005B41C2">
              <w:rPr>
                <w:rFonts w:ascii="Times New Roman" w:hAnsi="Times New Roman" w:cs="Times New Roman"/>
                <w:color w:val="000000"/>
                <w:sz w:val="24"/>
                <w:szCs w:val="24"/>
                <w:lang w:val="uk-UA"/>
              </w:rPr>
              <w:t>9</w:t>
            </w:r>
          </w:p>
        </w:tc>
        <w:tc>
          <w:tcPr>
            <w:tcW w:w="6369" w:type="dxa"/>
            <w:vAlign w:val="center"/>
          </w:tcPr>
          <w:p w:rsidR="00552B10" w:rsidRPr="000C74AD" w:rsidRDefault="00043961"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Р</w:t>
            </w:r>
            <w:r w:rsidR="00552B10" w:rsidRPr="000C74AD">
              <w:rPr>
                <w:rFonts w:ascii="Times New Roman" w:hAnsi="Times New Roman" w:cs="Times New Roman"/>
                <w:sz w:val="24"/>
                <w:szCs w:val="24"/>
                <w:lang w:val="uk-UA" w:eastAsia="x-none"/>
              </w:rPr>
              <w:t>егулярне резервування (резервування даних програмними засобами на зовнішні відносно системи носії у визначені інтервали).</w:t>
            </w:r>
          </w:p>
        </w:tc>
        <w:tc>
          <w:tcPr>
            <w:tcW w:w="1701" w:type="dxa"/>
            <w:vAlign w:val="center"/>
          </w:tcPr>
          <w:p w:rsidR="00552B10" w:rsidRPr="000C74AD"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552B10" w:rsidRPr="000C74AD" w:rsidRDefault="00552B10" w:rsidP="007162A8">
      <w:pPr>
        <w:pStyle w:val="3"/>
        <w:ind w:left="1276"/>
        <w:rPr>
          <w:szCs w:val="24"/>
        </w:rPr>
      </w:pPr>
      <w:bookmarkStart w:id="210" w:name="_Toc12442490"/>
      <w:bookmarkStart w:id="211" w:name="_Toc17907481"/>
      <w:bookmarkStart w:id="212" w:name="_Toc9522766"/>
      <w:r w:rsidRPr="000C74AD">
        <w:rPr>
          <w:szCs w:val="24"/>
        </w:rPr>
        <w:t>Вимоги до стандартизації та уніфікації</w:t>
      </w:r>
      <w:bookmarkEnd w:id="210"/>
      <w:bookmarkEnd w:id="211"/>
      <w:r w:rsidRPr="000C74AD">
        <w:rPr>
          <w:szCs w:val="24"/>
        </w:rPr>
        <w:t xml:space="preserve"> </w:t>
      </w:r>
      <w:bookmarkEnd w:id="212"/>
    </w:p>
    <w:p w:rsidR="00552B10" w:rsidRPr="000C74AD" w:rsidRDefault="00552B10" w:rsidP="006B2160">
      <w:pPr>
        <w:jc w:val="both"/>
        <w:rPr>
          <w:rFonts w:ascii="Times New Roman" w:eastAsia="Calibri" w:hAnsi="Times New Roman" w:cs="Times New Roman"/>
          <w:sz w:val="24"/>
          <w:szCs w:val="24"/>
          <w:lang w:val="uk-UA"/>
        </w:rPr>
      </w:pPr>
      <w:r w:rsidRPr="000C74AD">
        <w:rPr>
          <w:rFonts w:ascii="Times New Roman" w:eastAsia="Calibri" w:hAnsi="Times New Roman" w:cs="Times New Roman"/>
          <w:sz w:val="24"/>
          <w:szCs w:val="24"/>
          <w:lang w:val="uk-UA"/>
        </w:rPr>
        <w:t>При розробці системи та її експлуатації мають використовуватись наступні стандарти, однак методологія може змінитися за згодою сторін, перелік правил документування повинен бути додатком до статуту проекту:</w:t>
      </w:r>
    </w:p>
    <w:tbl>
      <w:tblPr>
        <w:tblStyle w:val="-4"/>
        <w:tblW w:w="10485" w:type="dxa"/>
        <w:tblLook w:val="04A0" w:firstRow="1" w:lastRow="0" w:firstColumn="1" w:lastColumn="0" w:noHBand="0" w:noVBand="1"/>
      </w:tblPr>
      <w:tblGrid>
        <w:gridCol w:w="2211"/>
        <w:gridCol w:w="6431"/>
        <w:gridCol w:w="1843"/>
      </w:tblGrid>
      <w:tr w:rsidR="00D40947"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11" w:type="dxa"/>
          </w:tcPr>
          <w:p w:rsidR="00D40947" w:rsidRPr="000C74AD" w:rsidRDefault="00D40947" w:rsidP="00844D19">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431" w:type="dxa"/>
          </w:tcPr>
          <w:p w:rsidR="00D40947" w:rsidRPr="000C74AD" w:rsidRDefault="005E54BC"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Опис вимог</w:t>
            </w:r>
          </w:p>
        </w:tc>
        <w:tc>
          <w:tcPr>
            <w:tcW w:w="1843" w:type="dxa"/>
          </w:tcPr>
          <w:p w:rsidR="00D40947" w:rsidRPr="000C74AD" w:rsidRDefault="00D40947"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D40947"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1" w:type="dxa"/>
          </w:tcPr>
          <w:p w:rsidR="00D40947" w:rsidRPr="000C74AD" w:rsidRDefault="00D40947" w:rsidP="00844D19">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G.ST.1</w:t>
            </w:r>
          </w:p>
        </w:tc>
        <w:tc>
          <w:tcPr>
            <w:tcW w:w="6431" w:type="dxa"/>
            <w:vAlign w:val="center"/>
          </w:tcPr>
          <w:p w:rsidR="00D40947" w:rsidRPr="000C74AD" w:rsidRDefault="00D40947"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ДСТУ 3918-1999 (ІSO/IEC 12207:1995) «Інформаційні технології. Процеси життєвого циклу програмного забезпечення»</w:t>
            </w:r>
          </w:p>
        </w:tc>
        <w:tc>
          <w:tcPr>
            <w:tcW w:w="1843" w:type="dxa"/>
            <w:vAlign w:val="center"/>
          </w:tcPr>
          <w:p w:rsidR="00D40947" w:rsidRPr="000C74AD" w:rsidRDefault="00D40947" w:rsidP="00844D1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c>
          <w:tcPr>
            <w:cnfStyle w:val="001000000000" w:firstRow="0" w:lastRow="0" w:firstColumn="1" w:lastColumn="0" w:oddVBand="0" w:evenVBand="0" w:oddHBand="0" w:evenHBand="0" w:firstRowFirstColumn="0" w:firstRowLastColumn="0" w:lastRowFirstColumn="0" w:lastRowLastColumn="0"/>
            <w:tcW w:w="2211" w:type="dxa"/>
          </w:tcPr>
          <w:p w:rsidR="00D40947" w:rsidRPr="000C74AD" w:rsidRDefault="00D40947" w:rsidP="00D40947">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G.ST.2</w:t>
            </w:r>
          </w:p>
        </w:tc>
        <w:tc>
          <w:tcPr>
            <w:tcW w:w="6431" w:type="dxa"/>
            <w:vAlign w:val="center"/>
          </w:tcPr>
          <w:p w:rsidR="00D40947" w:rsidRPr="000C74AD" w:rsidRDefault="00D40947"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ДСТУ 4302:2004 (ISO/IEC 6592:2000, MOD) «Настанови щодо документування комп’ютерних програм»</w:t>
            </w:r>
          </w:p>
        </w:tc>
        <w:tc>
          <w:tcPr>
            <w:tcW w:w="1843" w:type="dxa"/>
          </w:tcPr>
          <w:p w:rsidR="00D40947" w:rsidRPr="000C74AD"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1" w:type="dxa"/>
          </w:tcPr>
          <w:p w:rsidR="00D40947" w:rsidRPr="000C74AD" w:rsidRDefault="00D40947" w:rsidP="00D40947">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G.ST.3</w:t>
            </w:r>
          </w:p>
        </w:tc>
        <w:tc>
          <w:tcPr>
            <w:tcW w:w="6431" w:type="dxa"/>
            <w:vAlign w:val="center"/>
          </w:tcPr>
          <w:p w:rsidR="00D40947" w:rsidRPr="000C74AD" w:rsidRDefault="00D40947"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 xml:space="preserve">ДСТУ 3008-95 </w:t>
            </w:r>
            <w:r w:rsidR="00FD384C" w:rsidRPr="000C74AD">
              <w:rPr>
                <w:rFonts w:ascii="Times New Roman" w:eastAsia="Calibri" w:hAnsi="Times New Roman" w:cs="Times New Roman"/>
                <w:sz w:val="24"/>
                <w:szCs w:val="24"/>
                <w:lang w:val="uk-UA"/>
              </w:rPr>
              <w:t>«</w:t>
            </w:r>
            <w:r w:rsidRPr="000C74AD">
              <w:rPr>
                <w:rFonts w:ascii="Times New Roman" w:eastAsia="Calibri" w:hAnsi="Times New Roman" w:cs="Times New Roman"/>
                <w:sz w:val="24"/>
                <w:szCs w:val="24"/>
                <w:lang w:val="uk-UA"/>
              </w:rPr>
              <w:t>Документація. Звіти у сфері науки і техніки. Структура і правила оформлення</w:t>
            </w:r>
            <w:r w:rsidR="00FD384C" w:rsidRPr="000C74AD">
              <w:rPr>
                <w:rFonts w:ascii="Times New Roman" w:eastAsia="Calibri" w:hAnsi="Times New Roman" w:cs="Times New Roman"/>
                <w:sz w:val="24"/>
                <w:szCs w:val="24"/>
                <w:lang w:val="uk-UA"/>
              </w:rPr>
              <w:t>»</w:t>
            </w:r>
          </w:p>
        </w:tc>
        <w:tc>
          <w:tcPr>
            <w:tcW w:w="1843" w:type="dxa"/>
          </w:tcPr>
          <w:p w:rsidR="00D40947" w:rsidRPr="000C74AD"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c>
          <w:tcPr>
            <w:cnfStyle w:val="001000000000" w:firstRow="0" w:lastRow="0" w:firstColumn="1" w:lastColumn="0" w:oddVBand="0" w:evenVBand="0" w:oddHBand="0" w:evenHBand="0" w:firstRowFirstColumn="0" w:firstRowLastColumn="0" w:lastRowFirstColumn="0" w:lastRowLastColumn="0"/>
            <w:tcW w:w="2211" w:type="dxa"/>
          </w:tcPr>
          <w:p w:rsidR="00D40947" w:rsidRPr="000C74AD" w:rsidRDefault="00D40947" w:rsidP="00D40947">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G.ST.4</w:t>
            </w:r>
          </w:p>
        </w:tc>
        <w:tc>
          <w:tcPr>
            <w:tcW w:w="6431" w:type="dxa"/>
            <w:vAlign w:val="center"/>
          </w:tcPr>
          <w:p w:rsidR="00D40947" w:rsidRPr="000C74AD" w:rsidRDefault="00D40947"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 xml:space="preserve">ДСТУ 2873-94 </w:t>
            </w:r>
            <w:r w:rsidR="00FD384C" w:rsidRPr="000C74AD">
              <w:rPr>
                <w:rFonts w:ascii="Times New Roman" w:eastAsia="Calibri" w:hAnsi="Times New Roman" w:cs="Times New Roman"/>
                <w:sz w:val="24"/>
                <w:szCs w:val="24"/>
                <w:lang w:val="uk-UA"/>
              </w:rPr>
              <w:t>«</w:t>
            </w:r>
            <w:r w:rsidRPr="000C74AD">
              <w:rPr>
                <w:rFonts w:ascii="Times New Roman" w:eastAsia="Calibri" w:hAnsi="Times New Roman" w:cs="Times New Roman"/>
                <w:sz w:val="24"/>
                <w:szCs w:val="24"/>
                <w:lang w:val="uk-UA"/>
              </w:rPr>
              <w:t>Системи оброблення інформації. Програмування. Терміни та визначення</w:t>
            </w:r>
            <w:r w:rsidR="00FD384C" w:rsidRPr="000C74AD">
              <w:rPr>
                <w:rFonts w:ascii="Times New Roman" w:eastAsia="Calibri" w:hAnsi="Times New Roman" w:cs="Times New Roman"/>
                <w:sz w:val="24"/>
                <w:szCs w:val="24"/>
                <w:lang w:val="uk-UA"/>
              </w:rPr>
              <w:t>»</w:t>
            </w:r>
          </w:p>
        </w:tc>
        <w:tc>
          <w:tcPr>
            <w:tcW w:w="1843" w:type="dxa"/>
          </w:tcPr>
          <w:p w:rsidR="00D40947" w:rsidRPr="000C74AD"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1" w:type="dxa"/>
          </w:tcPr>
          <w:p w:rsidR="00D40947" w:rsidRPr="000C74AD" w:rsidRDefault="00D40947" w:rsidP="00D40947">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G.ST.5</w:t>
            </w:r>
          </w:p>
        </w:tc>
        <w:tc>
          <w:tcPr>
            <w:tcW w:w="6431" w:type="dxa"/>
            <w:vAlign w:val="center"/>
          </w:tcPr>
          <w:p w:rsidR="00D40947" w:rsidRPr="000C74AD" w:rsidRDefault="00D40947"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 xml:space="preserve">ДСТУ 2941-94 </w:t>
            </w:r>
            <w:r w:rsidR="00FD384C" w:rsidRPr="000C74AD">
              <w:rPr>
                <w:rFonts w:ascii="Times New Roman" w:eastAsia="Calibri" w:hAnsi="Times New Roman" w:cs="Times New Roman"/>
                <w:sz w:val="24"/>
                <w:szCs w:val="24"/>
                <w:lang w:val="uk-UA"/>
              </w:rPr>
              <w:t>«</w:t>
            </w:r>
            <w:r w:rsidRPr="000C74AD">
              <w:rPr>
                <w:rFonts w:ascii="Times New Roman" w:eastAsia="Calibri" w:hAnsi="Times New Roman" w:cs="Times New Roman"/>
                <w:sz w:val="24"/>
                <w:szCs w:val="24"/>
                <w:lang w:val="uk-UA"/>
              </w:rPr>
              <w:t>Системи оброблення інформації. Розроблення систем. Терміни та визначення</w:t>
            </w:r>
            <w:r w:rsidR="00FD384C" w:rsidRPr="000C74AD">
              <w:rPr>
                <w:rFonts w:ascii="Times New Roman" w:eastAsia="Calibri" w:hAnsi="Times New Roman" w:cs="Times New Roman"/>
                <w:sz w:val="24"/>
                <w:szCs w:val="24"/>
                <w:lang w:val="uk-UA"/>
              </w:rPr>
              <w:t>»</w:t>
            </w:r>
          </w:p>
        </w:tc>
        <w:tc>
          <w:tcPr>
            <w:tcW w:w="1843" w:type="dxa"/>
          </w:tcPr>
          <w:p w:rsidR="00D40947" w:rsidRPr="000C74AD"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c>
          <w:tcPr>
            <w:cnfStyle w:val="001000000000" w:firstRow="0" w:lastRow="0" w:firstColumn="1" w:lastColumn="0" w:oddVBand="0" w:evenVBand="0" w:oddHBand="0" w:evenHBand="0" w:firstRowFirstColumn="0" w:firstRowLastColumn="0" w:lastRowFirstColumn="0" w:lastRowLastColumn="0"/>
            <w:tcW w:w="2211" w:type="dxa"/>
          </w:tcPr>
          <w:p w:rsidR="00D40947" w:rsidRPr="000C74AD" w:rsidRDefault="00D40947" w:rsidP="00D40947">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G.ST.6</w:t>
            </w:r>
          </w:p>
        </w:tc>
        <w:tc>
          <w:tcPr>
            <w:tcW w:w="6431" w:type="dxa"/>
          </w:tcPr>
          <w:p w:rsidR="00D40947" w:rsidRPr="000C74AD" w:rsidRDefault="00D40947"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eastAsia="Calibri" w:hAnsi="Times New Roman" w:cs="Times New Roman"/>
                <w:sz w:val="24"/>
                <w:szCs w:val="24"/>
                <w:lang w:val="uk-UA"/>
              </w:rPr>
              <w:t>Види, найменування та позначення документів, що розробляються, повинні визначатися у відповідності до ДСТУ 3918-1999 (ІSO/IEC 12207:1995) та узгоджуватися із НСЗУ</w:t>
            </w:r>
          </w:p>
        </w:tc>
        <w:tc>
          <w:tcPr>
            <w:tcW w:w="1843" w:type="dxa"/>
          </w:tcPr>
          <w:p w:rsidR="00D40947" w:rsidRPr="000C74AD"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D90EF1" w:rsidRPr="000C74AD" w:rsidRDefault="00D90EF1" w:rsidP="5D63C9B1">
      <w:pPr>
        <w:pStyle w:val="Documentdate"/>
        <w:rPr>
          <w:rFonts w:ascii="Times New Roman" w:hAnsi="Times New Roman" w:cs="Times New Roman"/>
          <w:color w:val="FF0000"/>
          <w:sz w:val="24"/>
          <w:szCs w:val="24"/>
          <w:lang w:val="uk-UA"/>
        </w:rPr>
      </w:pPr>
    </w:p>
    <w:p w:rsidR="00FB0395" w:rsidRPr="000C74AD" w:rsidRDefault="5D63C9B1" w:rsidP="007574BB">
      <w:pPr>
        <w:pStyle w:val="2"/>
        <w:rPr>
          <w:lang w:val="uk-UA"/>
        </w:rPr>
      </w:pPr>
      <w:bookmarkStart w:id="213" w:name="_Toc9522773"/>
      <w:bookmarkStart w:id="214" w:name="_Toc12442491"/>
      <w:bookmarkStart w:id="215" w:name="_Toc17907482"/>
      <w:r w:rsidRPr="000C74AD">
        <w:rPr>
          <w:lang w:val="uk-UA"/>
        </w:rPr>
        <w:t>Вимоги до видів забезпечення</w:t>
      </w:r>
      <w:bookmarkEnd w:id="213"/>
      <w:bookmarkEnd w:id="214"/>
      <w:bookmarkEnd w:id="215"/>
      <w:r w:rsidRPr="000C74AD">
        <w:rPr>
          <w:lang w:val="uk-UA"/>
        </w:rPr>
        <w:t xml:space="preserve"> </w:t>
      </w:r>
    </w:p>
    <w:p w:rsidR="00FB0395" w:rsidRPr="000C74AD" w:rsidRDefault="5D63C9B1" w:rsidP="007162A8">
      <w:pPr>
        <w:pStyle w:val="3"/>
        <w:ind w:left="1276"/>
        <w:rPr>
          <w:szCs w:val="24"/>
        </w:rPr>
      </w:pPr>
      <w:bookmarkStart w:id="216" w:name="_Toc12442494"/>
      <w:bookmarkStart w:id="217" w:name="_Toc17907483"/>
      <w:r w:rsidRPr="000C74AD">
        <w:rPr>
          <w:szCs w:val="24"/>
        </w:rPr>
        <w:t>Вимоги до процедури надання юридичної сили документам</w:t>
      </w:r>
      <w:bookmarkEnd w:id="216"/>
      <w:bookmarkEnd w:id="217"/>
    </w:p>
    <w:p w:rsidR="006B203B" w:rsidRPr="000C74AD" w:rsidRDefault="006B203B" w:rsidP="00043961">
      <w:pPr>
        <w:spacing w:after="0" w:line="240" w:lineRule="auto"/>
        <w:rPr>
          <w:rFonts w:ascii="Times New Roman" w:eastAsia="Times New Roman" w:hAnsi="Times New Roman" w:cs="Times New Roman"/>
          <w:sz w:val="24"/>
          <w:szCs w:val="24"/>
          <w:lang w:val="uk-UA" w:eastAsia="ru-RU"/>
        </w:rPr>
      </w:pPr>
      <w:r w:rsidRPr="000C74AD">
        <w:rPr>
          <w:rFonts w:ascii="Times New Roman" w:eastAsia="Times New Roman" w:hAnsi="Times New Roman" w:cs="Times New Roman"/>
          <w:sz w:val="24"/>
          <w:szCs w:val="24"/>
          <w:lang w:val="uk-UA" w:eastAsia="ru-RU"/>
        </w:rPr>
        <w:t>Система повинна мати функціональність підпису документів за допомогою Е</w:t>
      </w:r>
      <w:r w:rsidR="00C37F37" w:rsidRPr="000C74AD">
        <w:rPr>
          <w:rFonts w:ascii="Times New Roman" w:eastAsia="Times New Roman" w:hAnsi="Times New Roman" w:cs="Times New Roman"/>
          <w:sz w:val="24"/>
          <w:szCs w:val="24"/>
          <w:lang w:val="uk-UA" w:eastAsia="ru-RU"/>
        </w:rPr>
        <w:t>ЦП</w:t>
      </w:r>
      <w:r w:rsidR="006D36F1" w:rsidRPr="000C74AD">
        <w:rPr>
          <w:rFonts w:ascii="Times New Roman" w:eastAsia="Times New Roman" w:hAnsi="Times New Roman" w:cs="Times New Roman"/>
          <w:sz w:val="24"/>
          <w:szCs w:val="24"/>
          <w:lang w:val="uk-UA" w:eastAsia="ru-RU"/>
        </w:rPr>
        <w:t>/КЕП</w:t>
      </w:r>
      <w:r w:rsidRPr="000C74AD">
        <w:rPr>
          <w:rFonts w:ascii="Times New Roman" w:eastAsia="Times New Roman" w:hAnsi="Times New Roman" w:cs="Times New Roman"/>
          <w:sz w:val="24"/>
          <w:szCs w:val="24"/>
          <w:lang w:val="uk-UA" w:eastAsia="ru-RU"/>
        </w:rPr>
        <w:t xml:space="preserve"> отриманих від будь якого з </w:t>
      </w:r>
      <w:r w:rsidR="00C37F37" w:rsidRPr="000C74AD">
        <w:rPr>
          <w:rFonts w:ascii="Times New Roman" w:eastAsia="Times New Roman" w:hAnsi="Times New Roman" w:cs="Times New Roman"/>
          <w:sz w:val="24"/>
          <w:szCs w:val="24"/>
          <w:lang w:val="uk-UA" w:eastAsia="ru-RU"/>
        </w:rPr>
        <w:t>АЦСК</w:t>
      </w:r>
      <w:r w:rsidRPr="000C74AD">
        <w:rPr>
          <w:rFonts w:ascii="Times New Roman" w:eastAsia="Times New Roman" w:hAnsi="Times New Roman" w:cs="Times New Roman"/>
          <w:sz w:val="24"/>
          <w:szCs w:val="24"/>
          <w:lang w:val="uk-UA" w:eastAsia="ru-RU"/>
        </w:rPr>
        <w:t>.</w:t>
      </w:r>
    </w:p>
    <w:p w:rsidR="004F2A6B" w:rsidRPr="000C74AD" w:rsidRDefault="5D63C9B1" w:rsidP="00115712">
      <w:pPr>
        <w:pStyle w:val="3"/>
        <w:ind w:left="1276"/>
        <w:rPr>
          <w:szCs w:val="24"/>
        </w:rPr>
      </w:pPr>
      <w:bookmarkStart w:id="218" w:name="_Toc9522776"/>
      <w:bookmarkStart w:id="219" w:name="_Toc12442495"/>
      <w:bookmarkStart w:id="220" w:name="_Toc17907484"/>
      <w:r w:rsidRPr="000C74AD">
        <w:rPr>
          <w:szCs w:val="24"/>
        </w:rPr>
        <w:t>Вимоги до лінгвістичного забезпечення</w:t>
      </w:r>
      <w:bookmarkEnd w:id="218"/>
      <w:bookmarkEnd w:id="219"/>
      <w:bookmarkEnd w:id="220"/>
      <w:r w:rsidRPr="000C74AD">
        <w:rPr>
          <w:szCs w:val="24"/>
        </w:rPr>
        <w:t xml:space="preserve"> </w:t>
      </w:r>
    </w:p>
    <w:p w:rsidR="00873564" w:rsidRPr="000C74AD" w:rsidRDefault="00C37F37" w:rsidP="006B2160">
      <w:pPr>
        <w:jc w:val="both"/>
        <w:rPr>
          <w:rFonts w:ascii="Times New Roman" w:hAnsi="Times New Roman" w:cs="Times New Roman"/>
          <w:sz w:val="24"/>
          <w:szCs w:val="24"/>
          <w:lang w:val="uk-UA"/>
        </w:rPr>
      </w:pPr>
      <w:r w:rsidRPr="000C74AD">
        <w:rPr>
          <w:rFonts w:ascii="Times New Roman" w:hAnsi="Times New Roman" w:cs="Times New Roman"/>
          <w:sz w:val="24"/>
          <w:szCs w:val="24"/>
          <w:lang w:val="uk-UA"/>
        </w:rPr>
        <w:t>П</w:t>
      </w:r>
      <w:r w:rsidR="004C17DA" w:rsidRPr="000C74AD">
        <w:rPr>
          <w:rFonts w:ascii="Times New Roman" w:hAnsi="Times New Roman" w:cs="Times New Roman"/>
          <w:sz w:val="24"/>
          <w:szCs w:val="24"/>
          <w:lang w:val="uk-UA"/>
        </w:rPr>
        <w:t>рограм</w:t>
      </w:r>
      <w:r w:rsidRPr="000C74AD">
        <w:rPr>
          <w:rFonts w:ascii="Times New Roman" w:hAnsi="Times New Roman" w:cs="Times New Roman"/>
          <w:sz w:val="24"/>
          <w:szCs w:val="24"/>
          <w:lang w:val="uk-UA"/>
        </w:rPr>
        <w:t xml:space="preserve">не забезпечення повинно мати можливість підтримки Української мови </w:t>
      </w:r>
      <w:proofErr w:type="spellStart"/>
      <w:r w:rsidRPr="000C74AD">
        <w:rPr>
          <w:rFonts w:ascii="Times New Roman" w:hAnsi="Times New Roman" w:cs="Times New Roman"/>
          <w:sz w:val="24"/>
          <w:szCs w:val="24"/>
          <w:lang w:val="uk-UA"/>
        </w:rPr>
        <w:t>інтерфейс</w:t>
      </w:r>
      <w:r w:rsidR="006D36F1" w:rsidRPr="000C74AD">
        <w:rPr>
          <w:rFonts w:ascii="Times New Roman" w:hAnsi="Times New Roman" w:cs="Times New Roman"/>
          <w:sz w:val="24"/>
          <w:szCs w:val="24"/>
          <w:lang w:val="uk-UA"/>
        </w:rPr>
        <w:t>у</w:t>
      </w:r>
      <w:r w:rsidRPr="000C74AD">
        <w:rPr>
          <w:rFonts w:ascii="Times New Roman" w:hAnsi="Times New Roman" w:cs="Times New Roman"/>
          <w:sz w:val="24"/>
          <w:szCs w:val="24"/>
          <w:lang w:val="uk-UA"/>
        </w:rPr>
        <w:t>інтерфейс</w:t>
      </w:r>
      <w:r w:rsidR="006D36F1" w:rsidRPr="000C74AD">
        <w:rPr>
          <w:rFonts w:ascii="Times New Roman" w:hAnsi="Times New Roman" w:cs="Times New Roman"/>
          <w:sz w:val="24"/>
          <w:szCs w:val="24"/>
          <w:lang w:val="uk-UA"/>
        </w:rPr>
        <w:t>у</w:t>
      </w:r>
      <w:proofErr w:type="spellEnd"/>
      <w:r w:rsidRPr="000C74AD">
        <w:rPr>
          <w:rFonts w:ascii="Times New Roman" w:hAnsi="Times New Roman" w:cs="Times New Roman"/>
          <w:sz w:val="24"/>
          <w:szCs w:val="24"/>
          <w:lang w:val="uk-UA"/>
        </w:rPr>
        <w:t xml:space="preserve"> користувача, що встановлюється безпосередньо в налаштуваннях системи, або мати можливість використання мови що передбачена локалізацією операційної системи</w:t>
      </w:r>
      <w:r w:rsidR="004C17DA" w:rsidRPr="000C74AD">
        <w:rPr>
          <w:rFonts w:ascii="Times New Roman" w:hAnsi="Times New Roman" w:cs="Times New Roman"/>
          <w:sz w:val="24"/>
          <w:szCs w:val="24"/>
          <w:lang w:val="uk-UA"/>
        </w:rPr>
        <w:t>.</w:t>
      </w:r>
    </w:p>
    <w:p w:rsidR="00FB0395" w:rsidRPr="000C74AD" w:rsidRDefault="5D63C9B1" w:rsidP="007162A8">
      <w:pPr>
        <w:pStyle w:val="3"/>
        <w:ind w:left="1276"/>
        <w:rPr>
          <w:szCs w:val="24"/>
        </w:rPr>
      </w:pPr>
      <w:bookmarkStart w:id="221" w:name="_Toc9522777"/>
      <w:bookmarkStart w:id="222" w:name="_Toc12442496"/>
      <w:bookmarkStart w:id="223" w:name="_Toc17907485"/>
      <w:r w:rsidRPr="000C74AD">
        <w:rPr>
          <w:szCs w:val="24"/>
        </w:rPr>
        <w:t>Вимоги до програмного забезпечення</w:t>
      </w:r>
      <w:bookmarkEnd w:id="221"/>
      <w:bookmarkEnd w:id="222"/>
      <w:bookmarkEnd w:id="223"/>
      <w:r w:rsidRPr="000C74AD">
        <w:rPr>
          <w:szCs w:val="24"/>
        </w:rPr>
        <w:t xml:space="preserve"> </w:t>
      </w:r>
    </w:p>
    <w:tbl>
      <w:tblPr>
        <w:tblStyle w:val="-4"/>
        <w:tblW w:w="10485" w:type="dxa"/>
        <w:tblLook w:val="04A0" w:firstRow="1" w:lastRow="0" w:firstColumn="1" w:lastColumn="0" w:noHBand="0" w:noVBand="1"/>
      </w:tblPr>
      <w:tblGrid>
        <w:gridCol w:w="2223"/>
        <w:gridCol w:w="6419"/>
        <w:gridCol w:w="1843"/>
      </w:tblGrid>
      <w:tr w:rsidR="000805CA"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23" w:type="dxa"/>
          </w:tcPr>
          <w:p w:rsidR="000805CA" w:rsidRPr="000C74AD" w:rsidRDefault="000805CA" w:rsidP="0067031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419" w:type="dxa"/>
          </w:tcPr>
          <w:p w:rsidR="000805CA" w:rsidRPr="000C74AD"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w:t>
            </w:r>
            <w:r w:rsidR="005E54BC" w:rsidRPr="000C74AD">
              <w:rPr>
                <w:rFonts w:ascii="Times New Roman" w:hAnsi="Times New Roman" w:cs="Times New Roman"/>
                <w:sz w:val="24"/>
                <w:szCs w:val="24"/>
                <w:lang w:val="uk-UA"/>
              </w:rPr>
              <w:t>вимог</w:t>
            </w:r>
          </w:p>
        </w:tc>
        <w:tc>
          <w:tcPr>
            <w:tcW w:w="1843" w:type="dxa"/>
          </w:tcPr>
          <w:p w:rsidR="000805CA" w:rsidRPr="000C74AD"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0805CA"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G.PP.1</w:t>
            </w:r>
          </w:p>
        </w:tc>
        <w:tc>
          <w:tcPr>
            <w:tcW w:w="6419" w:type="dxa"/>
            <w:vAlign w:val="center"/>
          </w:tcPr>
          <w:p w:rsidR="000805CA" w:rsidRPr="000C74AD" w:rsidRDefault="000805CA"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Програмна платформа повинна надавати можливість модифікації: елементів інтерфей</w:t>
            </w:r>
            <w:r w:rsidR="00D12701" w:rsidRPr="000C74AD">
              <w:rPr>
                <w:rFonts w:ascii="Times New Roman" w:hAnsi="Times New Roman" w:cs="Times New Roman"/>
                <w:sz w:val="24"/>
                <w:szCs w:val="24"/>
                <w:lang w:val="uk-UA"/>
              </w:rPr>
              <w:t xml:space="preserve">су користувача, атрибутів та </w:t>
            </w:r>
            <w:proofErr w:type="spellStart"/>
            <w:r w:rsidR="00D12701" w:rsidRPr="000C74AD">
              <w:rPr>
                <w:rFonts w:ascii="Times New Roman" w:hAnsi="Times New Roman" w:cs="Times New Roman"/>
                <w:sz w:val="24"/>
                <w:szCs w:val="24"/>
                <w:lang w:val="uk-UA"/>
              </w:rPr>
              <w:t>зв’</w:t>
            </w:r>
            <w:r w:rsidRPr="000C74AD">
              <w:rPr>
                <w:rFonts w:ascii="Times New Roman" w:hAnsi="Times New Roman" w:cs="Times New Roman"/>
                <w:sz w:val="24"/>
                <w:szCs w:val="24"/>
                <w:lang w:val="uk-UA"/>
              </w:rPr>
              <w:t>язків</w:t>
            </w:r>
            <w:proofErr w:type="spellEnd"/>
            <w:r w:rsidRPr="000C74AD">
              <w:rPr>
                <w:rFonts w:ascii="Times New Roman" w:hAnsi="Times New Roman" w:cs="Times New Roman"/>
                <w:sz w:val="24"/>
                <w:szCs w:val="24"/>
                <w:lang w:val="uk-UA"/>
              </w:rPr>
              <w:t xml:space="preserve"> об’єктів системи (активів, робочих завдань, та ін.), бізнес-логіки та зберігати ці модифікації при оновленні платформи до нових версій. Ці  налаштування та модифікації ІС НСЗУ повинні проводитись через вбудовані інструменти або адміністративні додатки без необхідності програмування</w:t>
            </w:r>
          </w:p>
        </w:tc>
        <w:tc>
          <w:tcPr>
            <w:tcW w:w="1843" w:type="dxa"/>
            <w:vAlign w:val="center"/>
          </w:tcPr>
          <w:p w:rsidR="000805CA" w:rsidRPr="000C74AD"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0805CA" w:rsidRPr="000C74AD" w:rsidTr="004D326C">
        <w:tc>
          <w:tcPr>
            <w:cnfStyle w:val="001000000000" w:firstRow="0" w:lastRow="0" w:firstColumn="1" w:lastColumn="0" w:oddVBand="0" w:evenVBand="0" w:oddHBand="0" w:evenHBand="0" w:firstRowFirstColumn="0" w:firstRowLastColumn="0" w:lastRowFirstColumn="0" w:lastRowLastColumn="0"/>
            <w:tcW w:w="222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G.PP.2</w:t>
            </w:r>
          </w:p>
        </w:tc>
        <w:tc>
          <w:tcPr>
            <w:tcW w:w="6419" w:type="dxa"/>
            <w:vAlign w:val="center"/>
          </w:tcPr>
          <w:p w:rsidR="000805CA" w:rsidRPr="000C74AD" w:rsidRDefault="000805CA"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має надавати можливість модифікації або створення власного програмного коду для вирішення специфічних задач, як, наприклад, розрахунків за формулами</w:t>
            </w:r>
          </w:p>
        </w:tc>
        <w:tc>
          <w:tcPr>
            <w:tcW w:w="1843" w:type="dxa"/>
            <w:vAlign w:val="center"/>
          </w:tcPr>
          <w:p w:rsidR="000805CA" w:rsidRPr="000C74AD"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0805CA"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G.PP.3</w:t>
            </w:r>
          </w:p>
        </w:tc>
        <w:tc>
          <w:tcPr>
            <w:tcW w:w="6419" w:type="dxa"/>
            <w:vAlign w:val="center"/>
          </w:tcPr>
          <w:p w:rsidR="000805CA" w:rsidRPr="000C74AD" w:rsidRDefault="000805CA"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повинна мати вбудовані засоби роботи з електронною поштою: для автоматичного відправлення оповіщень або звітів, або відправлення електронних повідомлень користувачами безпосередньо із додатків системи</w:t>
            </w:r>
          </w:p>
        </w:tc>
        <w:tc>
          <w:tcPr>
            <w:tcW w:w="1843" w:type="dxa"/>
            <w:vAlign w:val="center"/>
          </w:tcPr>
          <w:p w:rsidR="000805CA" w:rsidRPr="000C74AD"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0805CA" w:rsidRPr="000C74AD" w:rsidTr="004D326C">
        <w:tc>
          <w:tcPr>
            <w:cnfStyle w:val="001000000000" w:firstRow="0" w:lastRow="0" w:firstColumn="1" w:lastColumn="0" w:oddVBand="0" w:evenVBand="0" w:oddHBand="0" w:evenHBand="0" w:firstRowFirstColumn="0" w:firstRowLastColumn="0" w:lastRowFirstColumn="0" w:lastRowLastColumn="0"/>
            <w:tcW w:w="222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G.PP.4</w:t>
            </w:r>
          </w:p>
        </w:tc>
        <w:tc>
          <w:tcPr>
            <w:tcW w:w="6419" w:type="dxa"/>
            <w:vAlign w:val="center"/>
          </w:tcPr>
          <w:p w:rsidR="000805CA" w:rsidRPr="000C74AD" w:rsidRDefault="000805CA"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повнотекстового пошуку по всім об’єктам ІС НСЗУ з можливістю завдання довільних умов для пошуку та збереження пошукових запитів</w:t>
            </w:r>
          </w:p>
        </w:tc>
        <w:tc>
          <w:tcPr>
            <w:tcW w:w="1843" w:type="dxa"/>
            <w:vAlign w:val="center"/>
          </w:tcPr>
          <w:p w:rsidR="000805CA" w:rsidRPr="000C74AD"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0805CA"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G.PP.5</w:t>
            </w:r>
          </w:p>
        </w:tc>
        <w:tc>
          <w:tcPr>
            <w:tcW w:w="6419" w:type="dxa"/>
            <w:vAlign w:val="center"/>
          </w:tcPr>
          <w:p w:rsidR="000805CA" w:rsidRPr="000C74AD" w:rsidRDefault="000805CA"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Можливість створення стандартних профілів і ролей користувачів ІС НСЗУ з визначеним функціоналом</w:t>
            </w:r>
          </w:p>
        </w:tc>
        <w:tc>
          <w:tcPr>
            <w:tcW w:w="1843" w:type="dxa"/>
            <w:vAlign w:val="center"/>
          </w:tcPr>
          <w:p w:rsidR="000805CA" w:rsidRPr="000C74AD"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0805CA" w:rsidRPr="000C74AD" w:rsidTr="004D326C">
        <w:tc>
          <w:tcPr>
            <w:cnfStyle w:val="001000000000" w:firstRow="0" w:lastRow="0" w:firstColumn="1" w:lastColumn="0" w:oddVBand="0" w:evenVBand="0" w:oddHBand="0" w:evenHBand="0" w:firstRowFirstColumn="0" w:firstRowLastColumn="0" w:lastRowFirstColumn="0" w:lastRowLastColumn="0"/>
            <w:tcW w:w="222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G.PP.6</w:t>
            </w:r>
          </w:p>
        </w:tc>
        <w:tc>
          <w:tcPr>
            <w:tcW w:w="6419" w:type="dxa"/>
            <w:vAlign w:val="center"/>
          </w:tcPr>
          <w:p w:rsidR="000805CA" w:rsidRPr="000C74AD" w:rsidRDefault="000805CA"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гнучких механізмів налаштування прав доступу:</w:t>
            </w:r>
          </w:p>
          <w:p w:rsidR="000805CA" w:rsidRPr="000C74AD" w:rsidRDefault="000805CA" w:rsidP="006B2160">
            <w:pPr>
              <w:pStyle w:val="af5"/>
              <w:numPr>
                <w:ilvl w:val="0"/>
                <w:numId w:val="18"/>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до об’єктів системи</w:t>
            </w:r>
          </w:p>
          <w:p w:rsidR="000805CA" w:rsidRPr="000C74AD" w:rsidRDefault="000805CA" w:rsidP="006B2160">
            <w:pPr>
              <w:pStyle w:val="af5"/>
              <w:numPr>
                <w:ilvl w:val="0"/>
                <w:numId w:val="18"/>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до елементів НДІ та асоційованої з ними інформації</w:t>
            </w:r>
          </w:p>
        </w:tc>
        <w:tc>
          <w:tcPr>
            <w:tcW w:w="1843" w:type="dxa"/>
            <w:vAlign w:val="center"/>
          </w:tcPr>
          <w:p w:rsidR="000805CA" w:rsidRPr="000C74AD"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0805CA"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G.PP.7</w:t>
            </w:r>
          </w:p>
        </w:tc>
        <w:tc>
          <w:tcPr>
            <w:tcW w:w="6419" w:type="dxa"/>
            <w:vAlign w:val="center"/>
          </w:tcPr>
          <w:p w:rsidR="000805CA" w:rsidRPr="000C74AD" w:rsidRDefault="000805CA"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інструментів візуального конструювання звітів та бізнес-процесів</w:t>
            </w:r>
          </w:p>
        </w:tc>
        <w:tc>
          <w:tcPr>
            <w:tcW w:w="1843" w:type="dxa"/>
            <w:vAlign w:val="center"/>
          </w:tcPr>
          <w:p w:rsidR="000805CA" w:rsidRPr="000C74AD"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0805CA" w:rsidRPr="000C74AD" w:rsidTr="004D326C">
        <w:tc>
          <w:tcPr>
            <w:cnfStyle w:val="001000000000" w:firstRow="0" w:lastRow="0" w:firstColumn="1" w:lastColumn="0" w:oddVBand="0" w:evenVBand="0" w:oddHBand="0" w:evenHBand="0" w:firstRowFirstColumn="0" w:firstRowLastColumn="0" w:lastRowFirstColumn="0" w:lastRowLastColumn="0"/>
            <w:tcW w:w="222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G.PP.8</w:t>
            </w:r>
          </w:p>
        </w:tc>
        <w:tc>
          <w:tcPr>
            <w:tcW w:w="6419" w:type="dxa"/>
            <w:vAlign w:val="center"/>
          </w:tcPr>
          <w:p w:rsidR="000805CA" w:rsidRPr="000C74AD" w:rsidRDefault="000805CA"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регулярних оновлень ІС НСЗУ / її модулів, зокрема, оновлень функціоналу що відображають зміни в законодавстві України</w:t>
            </w:r>
          </w:p>
        </w:tc>
        <w:tc>
          <w:tcPr>
            <w:tcW w:w="1843" w:type="dxa"/>
            <w:vAlign w:val="center"/>
          </w:tcPr>
          <w:p w:rsidR="000805CA" w:rsidRPr="000C74AD"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11FDB"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tcPr>
          <w:p w:rsidR="00D11FDB" w:rsidRPr="000C74AD" w:rsidRDefault="00D11FDB"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G.PP.9</w:t>
            </w:r>
          </w:p>
        </w:tc>
        <w:tc>
          <w:tcPr>
            <w:tcW w:w="6419" w:type="dxa"/>
            <w:vAlign w:val="center"/>
          </w:tcPr>
          <w:p w:rsidR="00D11FDB" w:rsidRPr="000C74AD" w:rsidRDefault="00D11FD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Товаром, який поставляється за цим Технічним завданням, є примірники програмного забезпечення. Примірники ПЗ - матеріальні носії – електронні файли, на яких зафіксовані комп’ютерні програми, в розумінні об’єкта авторського права, визначеного у ст. 1 Закону України “Про авторське право і с</w:t>
            </w:r>
            <w:r w:rsidR="00115712" w:rsidRPr="000C74AD">
              <w:rPr>
                <w:rFonts w:ascii="Times New Roman" w:hAnsi="Times New Roman" w:cs="Times New Roman"/>
                <w:sz w:val="24"/>
                <w:szCs w:val="24"/>
                <w:lang w:val="uk-UA"/>
              </w:rPr>
              <w:t>уміжні права”</w:t>
            </w:r>
          </w:p>
        </w:tc>
        <w:tc>
          <w:tcPr>
            <w:tcW w:w="1843" w:type="dxa"/>
            <w:vAlign w:val="center"/>
          </w:tcPr>
          <w:p w:rsidR="00D11FDB" w:rsidRPr="000C74AD" w:rsidRDefault="00D11FDB"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831A12" w:rsidRPr="000C74AD" w:rsidTr="004D326C">
        <w:tc>
          <w:tcPr>
            <w:cnfStyle w:val="001000000000" w:firstRow="0" w:lastRow="0" w:firstColumn="1" w:lastColumn="0" w:oddVBand="0" w:evenVBand="0" w:oddHBand="0" w:evenHBand="0" w:firstRowFirstColumn="0" w:firstRowLastColumn="0" w:lastRowFirstColumn="0" w:lastRowLastColumn="0"/>
            <w:tcW w:w="2223" w:type="dxa"/>
          </w:tcPr>
          <w:p w:rsidR="00831A12" w:rsidRPr="000C74AD" w:rsidRDefault="00831A12"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G.PP.10</w:t>
            </w:r>
          </w:p>
        </w:tc>
        <w:tc>
          <w:tcPr>
            <w:tcW w:w="6419" w:type="dxa"/>
            <w:vAlign w:val="center"/>
          </w:tcPr>
          <w:p w:rsidR="00831A12" w:rsidRPr="000C74AD" w:rsidRDefault="00831A12"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Примірники ПЗ повинні належати </w:t>
            </w:r>
            <w:r w:rsidR="006B2160" w:rsidRPr="000C74AD">
              <w:rPr>
                <w:rFonts w:ascii="Times New Roman" w:hAnsi="Times New Roman" w:cs="Times New Roman"/>
                <w:sz w:val="24"/>
                <w:szCs w:val="24"/>
                <w:lang w:val="uk-UA"/>
              </w:rPr>
              <w:t xml:space="preserve">Виконавцеві </w:t>
            </w:r>
            <w:r w:rsidRPr="000C74AD">
              <w:rPr>
                <w:rFonts w:ascii="Times New Roman" w:hAnsi="Times New Roman" w:cs="Times New Roman"/>
                <w:sz w:val="24"/>
                <w:szCs w:val="24"/>
                <w:lang w:val="uk-UA"/>
              </w:rPr>
              <w:t xml:space="preserve">на </w:t>
            </w:r>
            <w:r w:rsidR="006B2160" w:rsidRPr="000C74AD">
              <w:rPr>
                <w:rFonts w:ascii="Times New Roman" w:hAnsi="Times New Roman" w:cs="Times New Roman"/>
                <w:sz w:val="24"/>
                <w:szCs w:val="24"/>
                <w:lang w:val="uk-UA"/>
              </w:rPr>
              <w:t xml:space="preserve">правах </w:t>
            </w:r>
            <w:r w:rsidRPr="000C74AD">
              <w:rPr>
                <w:rFonts w:ascii="Times New Roman" w:hAnsi="Times New Roman" w:cs="Times New Roman"/>
                <w:sz w:val="24"/>
                <w:szCs w:val="24"/>
                <w:lang w:val="uk-UA"/>
              </w:rPr>
              <w:t xml:space="preserve">власності або </w:t>
            </w:r>
            <w:r w:rsidR="006B2160" w:rsidRPr="000C74AD">
              <w:rPr>
                <w:rFonts w:ascii="Times New Roman" w:hAnsi="Times New Roman" w:cs="Times New Roman"/>
                <w:sz w:val="24"/>
                <w:szCs w:val="24"/>
                <w:lang w:val="uk-UA"/>
              </w:rPr>
              <w:t xml:space="preserve">Виконавець </w:t>
            </w:r>
            <w:r w:rsidRPr="000C74AD">
              <w:rPr>
                <w:rFonts w:ascii="Times New Roman" w:hAnsi="Times New Roman" w:cs="Times New Roman"/>
                <w:sz w:val="24"/>
                <w:szCs w:val="24"/>
                <w:lang w:val="uk-UA"/>
              </w:rPr>
              <w:t xml:space="preserve">повинен бути авторизованим представником </w:t>
            </w:r>
            <w:r w:rsidR="006B2160" w:rsidRPr="000C74AD">
              <w:rPr>
                <w:rFonts w:ascii="Times New Roman" w:hAnsi="Times New Roman" w:cs="Times New Roman"/>
                <w:sz w:val="24"/>
                <w:szCs w:val="24"/>
                <w:lang w:val="uk-UA"/>
              </w:rPr>
              <w:t xml:space="preserve">виробника платформи </w:t>
            </w:r>
            <w:r w:rsidRPr="000C74AD">
              <w:rPr>
                <w:rFonts w:ascii="Times New Roman" w:hAnsi="Times New Roman" w:cs="Times New Roman"/>
                <w:sz w:val="24"/>
                <w:szCs w:val="24"/>
                <w:lang w:val="uk-UA"/>
              </w:rPr>
              <w:t xml:space="preserve">ПЗ і реалізовувати ПЗ на території України з відома і з дозволу суб’єктів майнових авторських прав. Товар є програмною продукцією, відповідно до пункту 26-1 підрозділу 2 розділу </w:t>
            </w:r>
            <w:r w:rsidR="00115712" w:rsidRPr="000C74AD">
              <w:rPr>
                <w:rFonts w:ascii="Times New Roman" w:hAnsi="Times New Roman" w:cs="Times New Roman"/>
                <w:sz w:val="24"/>
                <w:szCs w:val="24"/>
                <w:lang w:val="uk-UA"/>
              </w:rPr>
              <w:t>ХХ Податкового кодексу України</w:t>
            </w:r>
          </w:p>
        </w:tc>
        <w:tc>
          <w:tcPr>
            <w:tcW w:w="1843" w:type="dxa"/>
            <w:vAlign w:val="center"/>
          </w:tcPr>
          <w:p w:rsidR="00831A12" w:rsidRPr="000C74AD" w:rsidRDefault="00831A12"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11FDB"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tcPr>
          <w:p w:rsidR="00D11FDB" w:rsidRPr="000C74AD" w:rsidRDefault="00831A12"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G.PP.11</w:t>
            </w:r>
          </w:p>
        </w:tc>
        <w:tc>
          <w:tcPr>
            <w:tcW w:w="6419" w:type="dxa"/>
            <w:vAlign w:val="center"/>
          </w:tcPr>
          <w:p w:rsidR="00D11FDB" w:rsidRPr="000C74AD" w:rsidRDefault="00D11FD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Засоби належного оновлення програмного забезпечення, що вже перебуває в користуванні Замовника, шляхом надання дистанційного доступу до Інтернет ресурсів </w:t>
            </w:r>
            <w:r w:rsidR="006B2160" w:rsidRPr="000C74AD">
              <w:rPr>
                <w:rFonts w:ascii="Times New Roman" w:hAnsi="Times New Roman" w:cs="Times New Roman"/>
                <w:sz w:val="24"/>
                <w:szCs w:val="24"/>
                <w:lang w:val="uk-UA"/>
              </w:rPr>
              <w:t xml:space="preserve">виробника платформи </w:t>
            </w:r>
            <w:r w:rsidRPr="000C74AD">
              <w:rPr>
                <w:rFonts w:ascii="Times New Roman" w:hAnsi="Times New Roman" w:cs="Times New Roman"/>
                <w:sz w:val="24"/>
                <w:szCs w:val="24"/>
                <w:lang w:val="uk-UA"/>
              </w:rPr>
              <w:t>ПЗ, на період впровадження та технічної підтримки</w:t>
            </w:r>
          </w:p>
        </w:tc>
        <w:tc>
          <w:tcPr>
            <w:tcW w:w="1843" w:type="dxa"/>
            <w:vAlign w:val="center"/>
          </w:tcPr>
          <w:p w:rsidR="00D11FDB" w:rsidRPr="000C74AD" w:rsidRDefault="00D11FDB"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873564" w:rsidRPr="000C74AD" w:rsidRDefault="5D63C9B1" w:rsidP="007162A8">
      <w:pPr>
        <w:pStyle w:val="3"/>
        <w:ind w:left="1276"/>
        <w:rPr>
          <w:szCs w:val="24"/>
        </w:rPr>
      </w:pPr>
      <w:bookmarkStart w:id="224" w:name="_Toc12442497"/>
      <w:bookmarkStart w:id="225" w:name="_Toc17907486"/>
      <w:bookmarkStart w:id="226" w:name="_Toc9522778"/>
      <w:r w:rsidRPr="000C74AD">
        <w:rPr>
          <w:szCs w:val="24"/>
        </w:rPr>
        <w:t>Вимоги до технічного забезпечення</w:t>
      </w:r>
      <w:bookmarkEnd w:id="224"/>
      <w:bookmarkEnd w:id="225"/>
      <w:r w:rsidRPr="000C74AD">
        <w:rPr>
          <w:szCs w:val="24"/>
        </w:rPr>
        <w:t xml:space="preserve"> </w:t>
      </w:r>
      <w:bookmarkEnd w:id="226"/>
    </w:p>
    <w:p w:rsidR="00C14348" w:rsidRPr="000C74AD" w:rsidRDefault="00C14348" w:rsidP="006B2160">
      <w:pPr>
        <w:jc w:val="both"/>
        <w:rPr>
          <w:rFonts w:ascii="Times New Roman" w:hAnsi="Times New Roman" w:cs="Times New Roman"/>
          <w:sz w:val="24"/>
          <w:szCs w:val="24"/>
          <w:lang w:val="uk-UA"/>
        </w:rPr>
      </w:pPr>
      <w:r w:rsidRPr="000C74AD">
        <w:rPr>
          <w:rFonts w:ascii="Times New Roman" w:hAnsi="Times New Roman" w:cs="Times New Roman"/>
          <w:sz w:val="24"/>
          <w:szCs w:val="24"/>
          <w:lang w:val="uk-UA"/>
        </w:rPr>
        <w:t>В рамках проекту</w:t>
      </w:r>
      <w:r w:rsidR="002019B0" w:rsidRPr="000C74AD">
        <w:rPr>
          <w:rFonts w:ascii="Times New Roman" w:hAnsi="Times New Roman" w:cs="Times New Roman"/>
          <w:sz w:val="24"/>
          <w:szCs w:val="24"/>
          <w:lang w:val="uk-UA"/>
        </w:rPr>
        <w:t xml:space="preserve"> </w:t>
      </w:r>
      <w:r w:rsidR="00A470D5" w:rsidRPr="000C74AD">
        <w:rPr>
          <w:rFonts w:ascii="Times New Roman" w:hAnsi="Times New Roman" w:cs="Times New Roman"/>
          <w:sz w:val="24"/>
          <w:szCs w:val="24"/>
          <w:lang w:val="uk-UA"/>
        </w:rPr>
        <w:t>Виконавцем</w:t>
      </w:r>
      <w:r w:rsidRPr="000C74AD">
        <w:rPr>
          <w:rFonts w:ascii="Times New Roman" w:hAnsi="Times New Roman" w:cs="Times New Roman"/>
          <w:sz w:val="24"/>
          <w:szCs w:val="24"/>
          <w:lang w:val="uk-UA"/>
        </w:rPr>
        <w:t xml:space="preserve"> має надаватись уточнений розрахунок (</w:t>
      </w:r>
      <w:proofErr w:type="spellStart"/>
      <w:r w:rsidRPr="000C74AD">
        <w:rPr>
          <w:rFonts w:ascii="Times New Roman" w:hAnsi="Times New Roman" w:cs="Times New Roman"/>
          <w:sz w:val="24"/>
          <w:szCs w:val="24"/>
          <w:lang w:val="uk-UA"/>
        </w:rPr>
        <w:t>sizing</w:t>
      </w:r>
      <w:proofErr w:type="spellEnd"/>
      <w:r w:rsidRPr="000C74AD">
        <w:rPr>
          <w:rFonts w:ascii="Times New Roman" w:hAnsi="Times New Roman" w:cs="Times New Roman"/>
          <w:sz w:val="24"/>
          <w:szCs w:val="24"/>
          <w:lang w:val="uk-UA"/>
        </w:rPr>
        <w:t>) серверного та комунікаційного обладнання</w:t>
      </w:r>
      <w:r w:rsidR="002019B0" w:rsidRPr="000C74AD">
        <w:rPr>
          <w:rFonts w:ascii="Times New Roman" w:hAnsi="Times New Roman" w:cs="Times New Roman"/>
          <w:sz w:val="24"/>
          <w:szCs w:val="24"/>
          <w:lang w:val="uk-UA"/>
        </w:rPr>
        <w:t>, опис технічних вимог для забезпечення необхідної продуктивності та функціонування системи.</w:t>
      </w:r>
      <w:r w:rsidRPr="000C74AD">
        <w:rPr>
          <w:rFonts w:ascii="Times New Roman" w:hAnsi="Times New Roman" w:cs="Times New Roman"/>
          <w:sz w:val="24"/>
          <w:szCs w:val="24"/>
          <w:lang w:val="uk-UA"/>
        </w:rPr>
        <w:t xml:space="preserve"> </w:t>
      </w:r>
    </w:p>
    <w:p w:rsidR="00873564" w:rsidRPr="000C74AD" w:rsidRDefault="5D63C9B1" w:rsidP="007162A8">
      <w:pPr>
        <w:pStyle w:val="3"/>
        <w:ind w:left="1276"/>
        <w:rPr>
          <w:szCs w:val="24"/>
        </w:rPr>
      </w:pPr>
      <w:bookmarkStart w:id="227" w:name="_Toc9522779"/>
      <w:bookmarkStart w:id="228" w:name="_Toc12442498"/>
      <w:bookmarkStart w:id="229" w:name="_Toc17907487"/>
      <w:r w:rsidRPr="000C74AD">
        <w:rPr>
          <w:szCs w:val="24"/>
        </w:rPr>
        <w:t>Вимоги до інтеграції із іншими системами</w:t>
      </w:r>
      <w:bookmarkEnd w:id="227"/>
      <w:bookmarkEnd w:id="228"/>
      <w:r w:rsidR="008A4CEF" w:rsidRPr="000C74AD">
        <w:rPr>
          <w:szCs w:val="24"/>
        </w:rPr>
        <w:t xml:space="preserve"> (I.I)</w:t>
      </w:r>
      <w:bookmarkEnd w:id="229"/>
    </w:p>
    <w:tbl>
      <w:tblPr>
        <w:tblStyle w:val="-4"/>
        <w:tblW w:w="10485" w:type="dxa"/>
        <w:tblLook w:val="04A0" w:firstRow="1" w:lastRow="0" w:firstColumn="1" w:lastColumn="0" w:noHBand="0" w:noVBand="1"/>
      </w:tblPr>
      <w:tblGrid>
        <w:gridCol w:w="2263"/>
        <w:gridCol w:w="6379"/>
        <w:gridCol w:w="1843"/>
      </w:tblGrid>
      <w:tr w:rsidR="006D281B"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rsidR="006D281B" w:rsidRPr="000C74AD" w:rsidRDefault="006D281B" w:rsidP="0067031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379" w:type="dxa"/>
          </w:tcPr>
          <w:p w:rsidR="006D281B" w:rsidRPr="000C74AD" w:rsidRDefault="006D281B"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w:t>
            </w:r>
            <w:r w:rsidR="005E54BC" w:rsidRPr="000C74AD">
              <w:rPr>
                <w:rFonts w:ascii="Times New Roman" w:hAnsi="Times New Roman" w:cs="Times New Roman"/>
                <w:sz w:val="24"/>
                <w:szCs w:val="24"/>
                <w:lang w:val="uk-UA"/>
              </w:rPr>
              <w:t>вимог</w:t>
            </w:r>
          </w:p>
        </w:tc>
        <w:tc>
          <w:tcPr>
            <w:tcW w:w="1843" w:type="dxa"/>
          </w:tcPr>
          <w:p w:rsidR="006D281B" w:rsidRPr="000C74AD" w:rsidRDefault="006D281B"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6D281B"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6D281B" w:rsidRPr="000C74AD" w:rsidRDefault="006D281B" w:rsidP="0067031F">
            <w:pPr>
              <w:rPr>
                <w:rFonts w:ascii="Times New Roman" w:hAnsi="Times New Roman" w:cs="Times New Roman"/>
                <w:b w:val="0"/>
                <w:sz w:val="24"/>
                <w:szCs w:val="24"/>
                <w:lang w:val="uk-UA"/>
              </w:rPr>
            </w:pPr>
            <w:r w:rsidRPr="000C74AD">
              <w:rPr>
                <w:rFonts w:ascii="Times New Roman" w:hAnsi="Times New Roman" w:cs="Times New Roman"/>
                <w:color w:val="000000"/>
                <w:sz w:val="24"/>
                <w:szCs w:val="24"/>
                <w:lang w:val="uk-UA"/>
              </w:rPr>
              <w:t>I.I.1</w:t>
            </w:r>
          </w:p>
        </w:tc>
        <w:tc>
          <w:tcPr>
            <w:tcW w:w="6379" w:type="dxa"/>
            <w:vAlign w:val="center"/>
          </w:tcPr>
          <w:p w:rsidR="006D281B" w:rsidRPr="000C74AD" w:rsidRDefault="006D281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Інтеграція з програмним забезпеченням ДКСУ для розпорядників та одержувачів бюджетних коштів</w:t>
            </w:r>
          </w:p>
        </w:tc>
        <w:tc>
          <w:tcPr>
            <w:tcW w:w="1843" w:type="dxa"/>
            <w:vAlign w:val="center"/>
          </w:tcPr>
          <w:p w:rsidR="006D281B" w:rsidRPr="000C74AD" w:rsidRDefault="006D281B"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6D281B"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6D281B" w:rsidRPr="000C74AD" w:rsidRDefault="006D281B" w:rsidP="0067031F">
            <w:pPr>
              <w:rPr>
                <w:rFonts w:ascii="Times New Roman" w:hAnsi="Times New Roman" w:cs="Times New Roman"/>
                <w:b w:val="0"/>
                <w:sz w:val="24"/>
                <w:szCs w:val="24"/>
                <w:lang w:val="uk-UA"/>
              </w:rPr>
            </w:pPr>
            <w:r w:rsidRPr="000C74AD">
              <w:rPr>
                <w:rFonts w:ascii="Times New Roman" w:hAnsi="Times New Roman" w:cs="Times New Roman"/>
                <w:color w:val="000000"/>
                <w:sz w:val="24"/>
                <w:szCs w:val="24"/>
                <w:lang w:val="uk-UA"/>
              </w:rPr>
              <w:t>I.I.2</w:t>
            </w:r>
          </w:p>
        </w:tc>
        <w:tc>
          <w:tcPr>
            <w:tcW w:w="6379" w:type="dxa"/>
            <w:vAlign w:val="center"/>
          </w:tcPr>
          <w:p w:rsidR="006D281B" w:rsidRPr="000C74AD" w:rsidRDefault="006D281B"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Інтеграція з ЦК </w:t>
            </w:r>
            <w:proofErr w:type="spellStart"/>
            <w:r w:rsidR="00B51A63" w:rsidRPr="000C74AD">
              <w:rPr>
                <w:rFonts w:ascii="Times New Roman" w:hAnsi="Times New Roman" w:cs="Times New Roman"/>
                <w:sz w:val="24"/>
                <w:szCs w:val="24"/>
                <w:lang w:val="uk-UA"/>
              </w:rPr>
              <w:t>eHealth</w:t>
            </w:r>
            <w:proofErr w:type="spellEnd"/>
          </w:p>
        </w:tc>
        <w:tc>
          <w:tcPr>
            <w:tcW w:w="1843" w:type="dxa"/>
            <w:vAlign w:val="center"/>
          </w:tcPr>
          <w:p w:rsidR="006D281B" w:rsidRPr="000C74AD" w:rsidRDefault="006D281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6D281B"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6D281B" w:rsidRPr="000C74AD" w:rsidRDefault="006D281B" w:rsidP="0067031F">
            <w:pPr>
              <w:rPr>
                <w:rFonts w:ascii="Times New Roman" w:hAnsi="Times New Roman" w:cs="Times New Roman"/>
                <w:b w:val="0"/>
                <w:sz w:val="24"/>
                <w:szCs w:val="24"/>
                <w:lang w:val="uk-UA"/>
              </w:rPr>
            </w:pPr>
            <w:r w:rsidRPr="000C74AD">
              <w:rPr>
                <w:rFonts w:ascii="Times New Roman" w:hAnsi="Times New Roman" w:cs="Times New Roman"/>
                <w:color w:val="000000"/>
                <w:sz w:val="24"/>
                <w:szCs w:val="24"/>
                <w:lang w:val="uk-UA"/>
              </w:rPr>
              <w:t>I.I.3</w:t>
            </w:r>
          </w:p>
        </w:tc>
        <w:tc>
          <w:tcPr>
            <w:tcW w:w="6379" w:type="dxa"/>
            <w:vAlign w:val="center"/>
          </w:tcPr>
          <w:p w:rsidR="006D281B" w:rsidRPr="000C74AD" w:rsidRDefault="006D281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Інтеграція з програмним забезпеченням для подачі статистичної та ін. звітності</w:t>
            </w:r>
          </w:p>
        </w:tc>
        <w:tc>
          <w:tcPr>
            <w:tcW w:w="1843" w:type="dxa"/>
            <w:vAlign w:val="center"/>
          </w:tcPr>
          <w:p w:rsidR="006D281B" w:rsidRPr="000C74AD" w:rsidRDefault="006D281B"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6D281B"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6D281B" w:rsidRPr="000C74AD" w:rsidRDefault="006D281B" w:rsidP="0067031F">
            <w:pPr>
              <w:rPr>
                <w:rFonts w:ascii="Times New Roman" w:hAnsi="Times New Roman" w:cs="Times New Roman"/>
                <w:b w:val="0"/>
                <w:sz w:val="24"/>
                <w:szCs w:val="24"/>
                <w:lang w:val="uk-UA"/>
              </w:rPr>
            </w:pPr>
            <w:r w:rsidRPr="000C74AD">
              <w:rPr>
                <w:rFonts w:ascii="Times New Roman" w:hAnsi="Times New Roman" w:cs="Times New Roman"/>
                <w:color w:val="000000"/>
                <w:sz w:val="24"/>
                <w:szCs w:val="24"/>
                <w:lang w:val="uk-UA"/>
              </w:rPr>
              <w:t>I.I.4</w:t>
            </w:r>
          </w:p>
        </w:tc>
        <w:tc>
          <w:tcPr>
            <w:tcW w:w="6379" w:type="dxa"/>
            <w:vAlign w:val="center"/>
          </w:tcPr>
          <w:p w:rsidR="006D281B" w:rsidRPr="000C74AD" w:rsidRDefault="006D281B"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Інтеграція із спеціалізованим ПЗ для аналізу даних</w:t>
            </w:r>
            <w:r w:rsidR="002019B0" w:rsidRPr="000C74AD">
              <w:rPr>
                <w:rFonts w:ascii="Times New Roman" w:hAnsi="Times New Roman" w:cs="Times New Roman"/>
                <w:sz w:val="24"/>
                <w:szCs w:val="24"/>
                <w:lang w:val="uk-UA"/>
              </w:rPr>
              <w:t xml:space="preserve"> BI</w:t>
            </w:r>
            <w:r w:rsidRPr="000C74AD">
              <w:rPr>
                <w:rFonts w:ascii="Times New Roman" w:hAnsi="Times New Roman" w:cs="Times New Roman"/>
                <w:sz w:val="24"/>
                <w:szCs w:val="24"/>
                <w:lang w:val="uk-UA"/>
              </w:rPr>
              <w:t xml:space="preserve"> </w:t>
            </w:r>
            <w:r w:rsidR="00FD384C" w:rsidRPr="000C74AD">
              <w:rPr>
                <w:rFonts w:ascii="Times New Roman" w:hAnsi="Times New Roman" w:cs="Times New Roman"/>
                <w:sz w:val="24"/>
                <w:szCs w:val="24"/>
                <w:lang w:val="uk-UA"/>
              </w:rPr>
              <w:t>(DWH)</w:t>
            </w:r>
          </w:p>
        </w:tc>
        <w:tc>
          <w:tcPr>
            <w:tcW w:w="1843" w:type="dxa"/>
            <w:vAlign w:val="center"/>
          </w:tcPr>
          <w:p w:rsidR="006D281B" w:rsidRPr="000C74AD" w:rsidRDefault="006D281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6D281B"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6D281B" w:rsidRPr="000C74AD" w:rsidRDefault="006D281B" w:rsidP="0067031F">
            <w:pPr>
              <w:rPr>
                <w:rFonts w:ascii="Times New Roman" w:hAnsi="Times New Roman" w:cs="Times New Roman"/>
                <w:b w:val="0"/>
                <w:sz w:val="24"/>
                <w:szCs w:val="24"/>
                <w:lang w:val="uk-UA"/>
              </w:rPr>
            </w:pPr>
            <w:r w:rsidRPr="000C74AD">
              <w:rPr>
                <w:rFonts w:ascii="Times New Roman" w:hAnsi="Times New Roman" w:cs="Times New Roman"/>
                <w:color w:val="000000"/>
                <w:sz w:val="24"/>
                <w:szCs w:val="24"/>
                <w:lang w:val="uk-UA"/>
              </w:rPr>
              <w:t>I.I.5</w:t>
            </w:r>
          </w:p>
        </w:tc>
        <w:tc>
          <w:tcPr>
            <w:tcW w:w="6379" w:type="dxa"/>
            <w:vAlign w:val="center"/>
          </w:tcPr>
          <w:p w:rsidR="006D281B" w:rsidRPr="000C74AD" w:rsidRDefault="006D281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Інтеграція з програмним забезпеченням пакету Microsoft Office</w:t>
            </w:r>
          </w:p>
        </w:tc>
        <w:tc>
          <w:tcPr>
            <w:tcW w:w="1843" w:type="dxa"/>
            <w:vAlign w:val="center"/>
          </w:tcPr>
          <w:p w:rsidR="006D281B" w:rsidRPr="000C74AD" w:rsidRDefault="006D281B"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6D281B"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6D281B" w:rsidRPr="000C74AD" w:rsidRDefault="006D281B" w:rsidP="0067031F">
            <w:pPr>
              <w:rPr>
                <w:rFonts w:ascii="Times New Roman" w:hAnsi="Times New Roman" w:cs="Times New Roman"/>
                <w:b w:val="0"/>
                <w:sz w:val="24"/>
                <w:szCs w:val="24"/>
                <w:lang w:val="uk-UA"/>
              </w:rPr>
            </w:pPr>
            <w:r w:rsidRPr="000C74AD">
              <w:rPr>
                <w:rFonts w:ascii="Times New Roman" w:hAnsi="Times New Roman" w:cs="Times New Roman"/>
                <w:color w:val="000000"/>
                <w:sz w:val="24"/>
                <w:szCs w:val="24"/>
                <w:lang w:val="uk-UA"/>
              </w:rPr>
              <w:t>I.I.6</w:t>
            </w:r>
          </w:p>
        </w:tc>
        <w:tc>
          <w:tcPr>
            <w:tcW w:w="6379" w:type="dxa"/>
            <w:vAlign w:val="center"/>
          </w:tcPr>
          <w:p w:rsidR="006D281B" w:rsidRPr="000C74AD" w:rsidRDefault="006D281B"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Інтеграція з безкоштовними аналогами програмного забезпечення пакету Microsoft Office</w:t>
            </w:r>
          </w:p>
        </w:tc>
        <w:tc>
          <w:tcPr>
            <w:tcW w:w="1843" w:type="dxa"/>
            <w:vAlign w:val="center"/>
          </w:tcPr>
          <w:p w:rsidR="006D281B" w:rsidRPr="000C74AD" w:rsidRDefault="006D281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Низький</w:t>
            </w:r>
          </w:p>
        </w:tc>
      </w:tr>
      <w:tr w:rsidR="006D281B"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6D281B" w:rsidRPr="000C74AD" w:rsidRDefault="006D281B" w:rsidP="0067031F">
            <w:pPr>
              <w:rPr>
                <w:rFonts w:ascii="Times New Roman" w:hAnsi="Times New Roman" w:cs="Times New Roman"/>
                <w:b w:val="0"/>
                <w:sz w:val="24"/>
                <w:szCs w:val="24"/>
                <w:lang w:val="uk-UA"/>
              </w:rPr>
            </w:pPr>
            <w:r w:rsidRPr="000C74AD">
              <w:rPr>
                <w:rFonts w:ascii="Times New Roman" w:hAnsi="Times New Roman" w:cs="Times New Roman"/>
                <w:color w:val="000000"/>
                <w:sz w:val="24"/>
                <w:szCs w:val="24"/>
                <w:lang w:val="uk-UA"/>
              </w:rPr>
              <w:t>I.I.7</w:t>
            </w:r>
          </w:p>
        </w:tc>
        <w:tc>
          <w:tcPr>
            <w:tcW w:w="6379" w:type="dxa"/>
            <w:vAlign w:val="center"/>
          </w:tcPr>
          <w:p w:rsidR="006D281B" w:rsidRPr="000C74AD" w:rsidRDefault="006D281B"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автоматичного виконання інтеграційних процедур відповідно до заданого </w:t>
            </w:r>
            <w:r w:rsidR="00CB18A5" w:rsidRPr="000C74AD">
              <w:rPr>
                <w:rFonts w:ascii="Times New Roman" w:hAnsi="Times New Roman" w:cs="Times New Roman"/>
                <w:sz w:val="24"/>
                <w:szCs w:val="24"/>
                <w:lang w:val="uk-UA"/>
              </w:rPr>
              <w:t xml:space="preserve">у відповідній методології </w:t>
            </w:r>
            <w:r w:rsidRPr="000C74AD">
              <w:rPr>
                <w:rFonts w:ascii="Times New Roman" w:hAnsi="Times New Roman" w:cs="Times New Roman"/>
                <w:sz w:val="24"/>
                <w:szCs w:val="24"/>
                <w:lang w:val="uk-UA"/>
              </w:rPr>
              <w:t>розкладу</w:t>
            </w:r>
          </w:p>
        </w:tc>
        <w:tc>
          <w:tcPr>
            <w:tcW w:w="1843" w:type="dxa"/>
            <w:vAlign w:val="center"/>
          </w:tcPr>
          <w:p w:rsidR="006D281B" w:rsidRPr="000C74AD" w:rsidRDefault="006D281B"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6D281B"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6D281B" w:rsidRPr="000C74AD" w:rsidRDefault="006D281B"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I.I.8</w:t>
            </w:r>
          </w:p>
        </w:tc>
        <w:tc>
          <w:tcPr>
            <w:tcW w:w="6379" w:type="dxa"/>
            <w:vAlign w:val="center"/>
          </w:tcPr>
          <w:p w:rsidR="006D281B" w:rsidRPr="000C74AD" w:rsidRDefault="006D281B"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Наявність відкритих </w:t>
            </w:r>
            <w:proofErr w:type="spellStart"/>
            <w:r w:rsidRPr="000C74AD">
              <w:rPr>
                <w:rFonts w:ascii="Times New Roman" w:hAnsi="Times New Roman" w:cs="Times New Roman"/>
                <w:sz w:val="24"/>
                <w:szCs w:val="24"/>
                <w:lang w:val="uk-UA"/>
              </w:rPr>
              <w:t>інтерфейсних</w:t>
            </w:r>
            <w:proofErr w:type="spellEnd"/>
            <w:r w:rsidRPr="000C74AD">
              <w:rPr>
                <w:rFonts w:ascii="Times New Roman" w:hAnsi="Times New Roman" w:cs="Times New Roman"/>
                <w:sz w:val="24"/>
                <w:szCs w:val="24"/>
                <w:lang w:val="uk-UA"/>
              </w:rPr>
              <w:t xml:space="preserve"> таблиць та</w:t>
            </w:r>
            <w:r w:rsidR="00C56EC6"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 xml:space="preserve">або API для інтеграції із іншими системами </w:t>
            </w:r>
            <w:r w:rsidR="00D80DFC" w:rsidRPr="000C74AD">
              <w:rPr>
                <w:rFonts w:ascii="Times New Roman" w:hAnsi="Times New Roman" w:cs="Times New Roman"/>
                <w:sz w:val="24"/>
                <w:szCs w:val="24"/>
                <w:lang w:val="uk-UA"/>
              </w:rPr>
              <w:t>З</w:t>
            </w:r>
            <w:r w:rsidRPr="000C74AD">
              <w:rPr>
                <w:rFonts w:ascii="Times New Roman" w:hAnsi="Times New Roman" w:cs="Times New Roman"/>
                <w:sz w:val="24"/>
                <w:szCs w:val="24"/>
                <w:lang w:val="uk-UA"/>
              </w:rPr>
              <w:t>амовника</w:t>
            </w:r>
            <w:r w:rsidR="002019B0" w:rsidRPr="000C74AD">
              <w:rPr>
                <w:rFonts w:ascii="Times New Roman" w:hAnsi="Times New Roman" w:cs="Times New Roman"/>
                <w:sz w:val="24"/>
                <w:szCs w:val="24"/>
                <w:lang w:val="uk-UA"/>
              </w:rPr>
              <w:t xml:space="preserve"> або системами інших підприємств</w:t>
            </w:r>
            <w:r w:rsidR="00C56EC6" w:rsidRPr="000C74AD">
              <w:rPr>
                <w:rFonts w:ascii="Times New Roman" w:hAnsi="Times New Roman" w:cs="Times New Roman"/>
                <w:sz w:val="24"/>
                <w:szCs w:val="24"/>
                <w:lang w:val="uk-UA"/>
              </w:rPr>
              <w:t>/</w:t>
            </w:r>
            <w:r w:rsidR="002019B0" w:rsidRPr="000C74AD">
              <w:rPr>
                <w:rFonts w:ascii="Times New Roman" w:hAnsi="Times New Roman" w:cs="Times New Roman"/>
                <w:sz w:val="24"/>
                <w:szCs w:val="24"/>
                <w:lang w:val="uk-UA"/>
              </w:rPr>
              <w:t>установ</w:t>
            </w:r>
          </w:p>
        </w:tc>
        <w:tc>
          <w:tcPr>
            <w:tcW w:w="1843" w:type="dxa"/>
            <w:vAlign w:val="center"/>
          </w:tcPr>
          <w:p w:rsidR="006D281B" w:rsidRPr="000C74AD" w:rsidRDefault="006D281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977231" w:rsidRPr="000C74AD" w:rsidRDefault="5D63C9B1" w:rsidP="007162A8">
      <w:pPr>
        <w:pStyle w:val="3"/>
        <w:ind w:left="1276"/>
        <w:rPr>
          <w:szCs w:val="24"/>
        </w:rPr>
      </w:pPr>
      <w:bookmarkStart w:id="230" w:name="_Toc9522781"/>
      <w:bookmarkStart w:id="231" w:name="_Toc12442499"/>
      <w:bookmarkStart w:id="232" w:name="_Toc17907488"/>
      <w:r w:rsidRPr="000C74AD">
        <w:rPr>
          <w:szCs w:val="24"/>
        </w:rPr>
        <w:t>Вимоги до організаційного забезпечення</w:t>
      </w:r>
      <w:bookmarkEnd w:id="230"/>
      <w:r w:rsidRPr="000C74AD">
        <w:rPr>
          <w:szCs w:val="24"/>
        </w:rPr>
        <w:t xml:space="preserve"> </w:t>
      </w:r>
      <w:r w:rsidR="00977231" w:rsidRPr="000C74AD">
        <w:rPr>
          <w:szCs w:val="24"/>
        </w:rPr>
        <w:t>підтримки системи</w:t>
      </w:r>
      <w:bookmarkEnd w:id="231"/>
      <w:r w:rsidR="008A4CEF" w:rsidRPr="000C74AD">
        <w:rPr>
          <w:szCs w:val="24"/>
        </w:rPr>
        <w:t xml:space="preserve"> (G.S)</w:t>
      </w:r>
      <w:bookmarkEnd w:id="232"/>
    </w:p>
    <w:tbl>
      <w:tblPr>
        <w:tblStyle w:val="-4"/>
        <w:tblW w:w="10485" w:type="dxa"/>
        <w:tblLook w:val="04A0" w:firstRow="1" w:lastRow="0" w:firstColumn="1" w:lastColumn="0" w:noHBand="0" w:noVBand="1"/>
      </w:tblPr>
      <w:tblGrid>
        <w:gridCol w:w="2263"/>
        <w:gridCol w:w="6379"/>
        <w:gridCol w:w="1843"/>
      </w:tblGrid>
      <w:tr w:rsidR="000805CA"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rsidR="000805CA" w:rsidRPr="000C74AD" w:rsidRDefault="000805CA" w:rsidP="0067031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379" w:type="dxa"/>
          </w:tcPr>
          <w:p w:rsidR="000805CA" w:rsidRPr="000C74AD"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w:t>
            </w:r>
            <w:r w:rsidR="005E54BC" w:rsidRPr="000C74AD">
              <w:rPr>
                <w:rFonts w:ascii="Times New Roman" w:hAnsi="Times New Roman" w:cs="Times New Roman"/>
                <w:sz w:val="24"/>
                <w:szCs w:val="24"/>
                <w:lang w:val="uk-UA"/>
              </w:rPr>
              <w:t>вимог</w:t>
            </w:r>
          </w:p>
        </w:tc>
        <w:tc>
          <w:tcPr>
            <w:tcW w:w="1843" w:type="dxa"/>
          </w:tcPr>
          <w:p w:rsidR="000805CA" w:rsidRPr="000C74AD"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0805CA"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w:t>
            </w:r>
            <w:r w:rsidR="00D40947" w:rsidRPr="000C74AD">
              <w:rPr>
                <w:rFonts w:ascii="Times New Roman" w:hAnsi="Times New Roman" w:cs="Times New Roman"/>
                <w:color w:val="000000"/>
                <w:sz w:val="24"/>
                <w:szCs w:val="24"/>
                <w:lang w:val="uk-UA"/>
              </w:rPr>
              <w:t>1</w:t>
            </w:r>
          </w:p>
        </w:tc>
        <w:tc>
          <w:tcPr>
            <w:tcW w:w="6379" w:type="dxa"/>
            <w:vAlign w:val="center"/>
          </w:tcPr>
          <w:p w:rsidR="000805CA" w:rsidRPr="000C74AD" w:rsidRDefault="000805CA"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вбудованих механізмів переносу екземплярів ІС НСЗУ між середовищами розробки, тестування та продуктивним середовищем</w:t>
            </w:r>
            <w:r w:rsidR="00977231" w:rsidRPr="000C74AD">
              <w:rPr>
                <w:rFonts w:ascii="Times New Roman" w:hAnsi="Times New Roman" w:cs="Times New Roman"/>
                <w:sz w:val="24"/>
                <w:szCs w:val="24"/>
                <w:lang w:val="uk-UA"/>
              </w:rPr>
              <w:t>.</w:t>
            </w:r>
          </w:p>
        </w:tc>
        <w:tc>
          <w:tcPr>
            <w:tcW w:w="1843" w:type="dxa"/>
            <w:vAlign w:val="center"/>
          </w:tcPr>
          <w:p w:rsidR="000805CA" w:rsidRPr="000C74AD"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977231"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977231" w:rsidRPr="000C74AD" w:rsidRDefault="00977231" w:rsidP="0067031F">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G.S.</w:t>
            </w:r>
            <w:r w:rsidR="00D40947" w:rsidRPr="000C74AD">
              <w:rPr>
                <w:rFonts w:ascii="Times New Roman" w:hAnsi="Times New Roman" w:cs="Times New Roman"/>
                <w:color w:val="000000"/>
                <w:sz w:val="24"/>
                <w:szCs w:val="24"/>
                <w:lang w:val="uk-UA"/>
              </w:rPr>
              <w:t>2</w:t>
            </w:r>
          </w:p>
        </w:tc>
        <w:tc>
          <w:tcPr>
            <w:tcW w:w="6379" w:type="dxa"/>
            <w:vAlign w:val="center"/>
          </w:tcPr>
          <w:p w:rsidR="00977231" w:rsidRPr="000C74AD" w:rsidRDefault="002019B0"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Наявність вбудованих механізмів переносу налаштувань та </w:t>
            </w:r>
            <w:proofErr w:type="spellStart"/>
            <w:r w:rsidRPr="000C74AD">
              <w:rPr>
                <w:rFonts w:ascii="Times New Roman" w:hAnsi="Times New Roman" w:cs="Times New Roman"/>
                <w:sz w:val="24"/>
                <w:szCs w:val="24"/>
                <w:lang w:val="uk-UA"/>
              </w:rPr>
              <w:t>доопрацювань</w:t>
            </w:r>
            <w:proofErr w:type="spellEnd"/>
            <w:r w:rsidRPr="000C74AD">
              <w:rPr>
                <w:rFonts w:ascii="Times New Roman" w:hAnsi="Times New Roman" w:cs="Times New Roman"/>
                <w:sz w:val="24"/>
                <w:szCs w:val="24"/>
                <w:lang w:val="uk-UA"/>
              </w:rPr>
              <w:t xml:space="preserve"> ІС НСЗУ між середовищами розробки, тестування та продуктивним середовищем.</w:t>
            </w:r>
          </w:p>
        </w:tc>
        <w:tc>
          <w:tcPr>
            <w:tcW w:w="1843" w:type="dxa"/>
            <w:vAlign w:val="center"/>
          </w:tcPr>
          <w:p w:rsidR="00977231" w:rsidRPr="000C74AD" w:rsidRDefault="002019B0"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Середній</w:t>
            </w:r>
          </w:p>
        </w:tc>
      </w:tr>
      <w:tr w:rsidR="000805CA"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0805CA" w:rsidRPr="000C74AD" w:rsidRDefault="000805CA" w:rsidP="0067031F">
            <w:pPr>
              <w:rPr>
                <w:rFonts w:ascii="Times New Roman" w:hAnsi="Times New Roman" w:cs="Times New Roman"/>
                <w:sz w:val="24"/>
                <w:szCs w:val="24"/>
                <w:lang w:val="uk-UA"/>
              </w:rPr>
            </w:pPr>
            <w:r w:rsidRPr="000C74AD">
              <w:rPr>
                <w:rFonts w:ascii="Times New Roman" w:hAnsi="Times New Roman" w:cs="Times New Roman"/>
                <w:color w:val="000000"/>
                <w:sz w:val="24"/>
                <w:szCs w:val="24"/>
                <w:lang w:val="uk-UA"/>
              </w:rPr>
              <w:t>G.S.</w:t>
            </w:r>
            <w:r w:rsidR="00D40947" w:rsidRPr="000C74AD">
              <w:rPr>
                <w:rFonts w:ascii="Times New Roman" w:hAnsi="Times New Roman" w:cs="Times New Roman"/>
                <w:color w:val="000000"/>
                <w:sz w:val="24"/>
                <w:szCs w:val="24"/>
                <w:lang w:val="uk-UA"/>
              </w:rPr>
              <w:t>3</w:t>
            </w:r>
          </w:p>
        </w:tc>
        <w:tc>
          <w:tcPr>
            <w:tcW w:w="6379" w:type="dxa"/>
            <w:vAlign w:val="center"/>
          </w:tcPr>
          <w:p w:rsidR="000805CA" w:rsidRPr="000C74AD" w:rsidRDefault="00375C75" w:rsidP="00A470D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Наявність цілодобової </w:t>
            </w:r>
            <w:r w:rsidR="00EA3614" w:rsidRPr="000C74AD">
              <w:rPr>
                <w:rFonts w:ascii="Times New Roman" w:hAnsi="Times New Roman" w:cs="Times New Roman"/>
                <w:sz w:val="24"/>
                <w:szCs w:val="24"/>
                <w:lang w:val="uk-UA"/>
              </w:rPr>
              <w:t>україномовної</w:t>
            </w:r>
            <w:r w:rsidR="00EA3614" w:rsidRPr="00BA30FF">
              <w:rPr>
                <w:rFonts w:ascii="Times New Roman" w:hAnsi="Times New Roman" w:cs="Times New Roman"/>
                <w:sz w:val="24"/>
                <w:szCs w:val="24"/>
                <w:lang w:val="uk-UA"/>
              </w:rPr>
              <w:t>/</w:t>
            </w:r>
            <w:r w:rsidR="00EA3614" w:rsidRPr="000C74AD">
              <w:rPr>
                <w:rFonts w:ascii="Times New Roman" w:hAnsi="Times New Roman" w:cs="Times New Roman"/>
                <w:sz w:val="24"/>
                <w:szCs w:val="24"/>
                <w:lang w:val="uk-UA"/>
              </w:rPr>
              <w:t>англомовної</w:t>
            </w:r>
            <w:r w:rsidRPr="000C74AD">
              <w:rPr>
                <w:rFonts w:ascii="Times New Roman" w:hAnsi="Times New Roman" w:cs="Times New Roman"/>
                <w:sz w:val="24"/>
                <w:szCs w:val="24"/>
                <w:lang w:val="uk-UA"/>
              </w:rPr>
              <w:t xml:space="preserve"> технічної підтримки на стороні </w:t>
            </w:r>
            <w:r w:rsidR="00A470D5" w:rsidRPr="000C74AD">
              <w:rPr>
                <w:rFonts w:ascii="Times New Roman" w:hAnsi="Times New Roman" w:cs="Times New Roman"/>
                <w:sz w:val="24"/>
                <w:szCs w:val="24"/>
                <w:lang w:val="uk-UA"/>
              </w:rPr>
              <w:t>Виконавця</w:t>
            </w:r>
            <w:r w:rsidRPr="000C74AD">
              <w:rPr>
                <w:rFonts w:ascii="Times New Roman" w:hAnsi="Times New Roman" w:cs="Times New Roman"/>
                <w:sz w:val="24"/>
                <w:szCs w:val="24"/>
                <w:lang w:val="uk-UA"/>
              </w:rPr>
              <w:t xml:space="preserve"> </w:t>
            </w:r>
            <w:r w:rsidR="00977231" w:rsidRPr="000C74AD">
              <w:rPr>
                <w:rFonts w:ascii="Times New Roman" w:hAnsi="Times New Roman" w:cs="Times New Roman"/>
                <w:sz w:val="24"/>
                <w:szCs w:val="24"/>
                <w:lang w:val="uk-UA"/>
              </w:rPr>
              <w:t>для вирішення</w:t>
            </w:r>
            <w:r w:rsidRPr="000C74AD">
              <w:rPr>
                <w:rFonts w:ascii="Times New Roman" w:hAnsi="Times New Roman" w:cs="Times New Roman"/>
                <w:sz w:val="24"/>
                <w:szCs w:val="24"/>
                <w:lang w:val="uk-UA"/>
              </w:rPr>
              <w:t xml:space="preserve"> помилок роботи системи</w:t>
            </w:r>
            <w:r w:rsidR="00977231"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 xml:space="preserve"> що призводять до зупинки виконання бізнес процесів установи</w:t>
            </w:r>
          </w:p>
        </w:tc>
        <w:tc>
          <w:tcPr>
            <w:tcW w:w="1843" w:type="dxa"/>
            <w:vAlign w:val="center"/>
          </w:tcPr>
          <w:p w:rsidR="000805CA" w:rsidRPr="000C74AD"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75C75"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375C75" w:rsidRPr="000C74AD" w:rsidRDefault="00977231" w:rsidP="00375C75">
            <w:pPr>
              <w:rPr>
                <w:rFonts w:ascii="Times New Roman" w:hAnsi="Times New Roman" w:cs="Times New Roman"/>
                <w:color w:val="000000"/>
                <w:sz w:val="24"/>
                <w:szCs w:val="24"/>
                <w:lang w:val="uk-UA"/>
              </w:rPr>
            </w:pPr>
            <w:r w:rsidRPr="000C74AD">
              <w:rPr>
                <w:rFonts w:ascii="Times New Roman" w:hAnsi="Times New Roman" w:cs="Times New Roman"/>
                <w:color w:val="000000"/>
                <w:sz w:val="24"/>
                <w:szCs w:val="24"/>
                <w:lang w:val="uk-UA"/>
              </w:rPr>
              <w:t>G.S.</w:t>
            </w:r>
            <w:r w:rsidR="00D40947" w:rsidRPr="000C74AD">
              <w:rPr>
                <w:rFonts w:ascii="Times New Roman" w:hAnsi="Times New Roman" w:cs="Times New Roman"/>
                <w:color w:val="000000"/>
                <w:sz w:val="24"/>
                <w:szCs w:val="24"/>
                <w:lang w:val="uk-UA"/>
              </w:rPr>
              <w:t>4</w:t>
            </w:r>
          </w:p>
        </w:tc>
        <w:tc>
          <w:tcPr>
            <w:tcW w:w="6379" w:type="dxa"/>
            <w:vAlign w:val="center"/>
          </w:tcPr>
          <w:p w:rsidR="00375C75" w:rsidRPr="000C74AD" w:rsidRDefault="00375C75" w:rsidP="00B4077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Наявність </w:t>
            </w:r>
            <w:r w:rsidR="00A470D5" w:rsidRPr="000C74AD">
              <w:rPr>
                <w:rFonts w:ascii="Times New Roman" w:hAnsi="Times New Roman" w:cs="Times New Roman"/>
                <w:sz w:val="24"/>
                <w:szCs w:val="24"/>
                <w:lang w:val="uk-UA"/>
              </w:rPr>
              <w:t>україномовної</w:t>
            </w:r>
            <w:r w:rsidR="00A470D5" w:rsidRPr="00BA30FF">
              <w:rPr>
                <w:rFonts w:ascii="Times New Roman" w:hAnsi="Times New Roman" w:cs="Times New Roman"/>
                <w:sz w:val="24"/>
                <w:szCs w:val="24"/>
                <w:lang w:val="uk-UA"/>
              </w:rPr>
              <w:t>/</w:t>
            </w:r>
            <w:r w:rsidRPr="000C74AD">
              <w:rPr>
                <w:rFonts w:ascii="Times New Roman" w:hAnsi="Times New Roman" w:cs="Times New Roman"/>
                <w:sz w:val="24"/>
                <w:szCs w:val="24"/>
                <w:lang w:val="uk-UA"/>
              </w:rPr>
              <w:t>англомовної</w:t>
            </w:r>
            <w:r w:rsidR="00C56EC6" w:rsidRPr="000C74AD">
              <w:rPr>
                <w:rFonts w:ascii="Times New Roman" w:hAnsi="Times New Roman" w:cs="Times New Roman"/>
                <w:sz w:val="24"/>
                <w:szCs w:val="24"/>
                <w:lang w:val="uk-UA"/>
              </w:rPr>
              <w:t>/</w:t>
            </w:r>
            <w:r w:rsidR="00A470D5" w:rsidRPr="00BA30FF">
              <w:rPr>
                <w:rFonts w:ascii="Times New Roman" w:hAnsi="Times New Roman" w:cs="Times New Roman"/>
                <w:sz w:val="24"/>
                <w:szCs w:val="24"/>
                <w:lang w:val="uk-UA"/>
              </w:rPr>
              <w:t xml:space="preserve"> </w:t>
            </w:r>
            <w:r w:rsidR="00EA3614" w:rsidRPr="000C74AD">
              <w:rPr>
                <w:rFonts w:ascii="Times New Roman" w:hAnsi="Times New Roman" w:cs="Times New Roman"/>
                <w:sz w:val="24"/>
                <w:szCs w:val="24"/>
                <w:lang w:val="uk-UA"/>
              </w:rPr>
              <w:t>технічної</w:t>
            </w:r>
            <w:r w:rsidRPr="000C74AD">
              <w:rPr>
                <w:rFonts w:ascii="Times New Roman" w:hAnsi="Times New Roman" w:cs="Times New Roman"/>
                <w:sz w:val="24"/>
                <w:szCs w:val="24"/>
                <w:lang w:val="uk-UA"/>
              </w:rPr>
              <w:t xml:space="preserve"> підтримки в робочий час на стороні </w:t>
            </w:r>
            <w:r w:rsidR="00B4077B" w:rsidRPr="000C74AD">
              <w:rPr>
                <w:rFonts w:ascii="Times New Roman" w:hAnsi="Times New Roman" w:cs="Times New Roman"/>
                <w:sz w:val="24"/>
                <w:szCs w:val="24"/>
                <w:lang w:val="uk-UA"/>
              </w:rPr>
              <w:t xml:space="preserve">Виконавця </w:t>
            </w:r>
            <w:r w:rsidR="00977231" w:rsidRPr="000C74AD">
              <w:rPr>
                <w:rFonts w:ascii="Times New Roman" w:hAnsi="Times New Roman" w:cs="Times New Roman"/>
                <w:sz w:val="24"/>
                <w:szCs w:val="24"/>
                <w:lang w:val="uk-UA"/>
              </w:rPr>
              <w:t xml:space="preserve">для вирішення помилок роботи системи, що можуть бути вирішені тимчасовими шляхами силами </w:t>
            </w:r>
            <w:r w:rsidR="0077695F" w:rsidRPr="000C74AD">
              <w:rPr>
                <w:rFonts w:ascii="Times New Roman" w:hAnsi="Times New Roman" w:cs="Times New Roman"/>
                <w:sz w:val="24"/>
                <w:szCs w:val="24"/>
                <w:lang w:val="uk-UA"/>
              </w:rPr>
              <w:t>З</w:t>
            </w:r>
            <w:r w:rsidR="00977231" w:rsidRPr="000C74AD">
              <w:rPr>
                <w:rFonts w:ascii="Times New Roman" w:hAnsi="Times New Roman" w:cs="Times New Roman"/>
                <w:sz w:val="24"/>
                <w:szCs w:val="24"/>
                <w:lang w:val="uk-UA"/>
              </w:rPr>
              <w:t>амовника але потребують вирішення.</w:t>
            </w:r>
          </w:p>
        </w:tc>
        <w:tc>
          <w:tcPr>
            <w:tcW w:w="1843" w:type="dxa"/>
            <w:vAlign w:val="center"/>
          </w:tcPr>
          <w:p w:rsidR="00375C75" w:rsidRPr="000C74AD" w:rsidRDefault="00375C75" w:rsidP="00375C7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FB0395" w:rsidRPr="000C74AD" w:rsidRDefault="5D63C9B1" w:rsidP="007162A8">
      <w:pPr>
        <w:pStyle w:val="3"/>
        <w:ind w:left="1276"/>
        <w:rPr>
          <w:szCs w:val="24"/>
        </w:rPr>
      </w:pPr>
      <w:bookmarkStart w:id="233" w:name="_Toc12442500"/>
      <w:bookmarkStart w:id="234" w:name="_Toc9522783"/>
      <w:bookmarkStart w:id="235" w:name="_Toc17907489"/>
      <w:r w:rsidRPr="000C74AD">
        <w:rPr>
          <w:szCs w:val="24"/>
        </w:rPr>
        <w:t>Вимоги до патентної чистоти</w:t>
      </w:r>
      <w:bookmarkEnd w:id="233"/>
      <w:r w:rsidRPr="000C74AD">
        <w:rPr>
          <w:szCs w:val="24"/>
        </w:rPr>
        <w:t xml:space="preserve"> </w:t>
      </w:r>
      <w:bookmarkEnd w:id="234"/>
      <w:r w:rsidR="00D40947" w:rsidRPr="000C74AD">
        <w:rPr>
          <w:szCs w:val="24"/>
        </w:rPr>
        <w:t xml:space="preserve">(IP, </w:t>
      </w:r>
      <w:proofErr w:type="spellStart"/>
      <w:r w:rsidR="00D40947" w:rsidRPr="000C74AD">
        <w:rPr>
          <w:szCs w:val="24"/>
        </w:rPr>
        <w:t>Intellectual</w:t>
      </w:r>
      <w:proofErr w:type="spellEnd"/>
      <w:r w:rsidR="00D40947" w:rsidRPr="000C74AD">
        <w:rPr>
          <w:szCs w:val="24"/>
        </w:rPr>
        <w:t xml:space="preserve"> </w:t>
      </w:r>
      <w:proofErr w:type="spellStart"/>
      <w:r w:rsidR="00D40947" w:rsidRPr="000C74AD">
        <w:rPr>
          <w:szCs w:val="24"/>
        </w:rPr>
        <w:t>Property</w:t>
      </w:r>
      <w:proofErr w:type="spellEnd"/>
      <w:r w:rsidR="00D40947" w:rsidRPr="000C74AD">
        <w:rPr>
          <w:szCs w:val="24"/>
        </w:rPr>
        <w:t>)</w:t>
      </w:r>
      <w:bookmarkEnd w:id="235"/>
    </w:p>
    <w:p w:rsidR="00873564" w:rsidRPr="000C74AD" w:rsidRDefault="00D16807" w:rsidP="006B2160">
      <w:pPr>
        <w:pStyle w:val="Documentdate"/>
        <w:rPr>
          <w:rFonts w:ascii="Times New Roman" w:hAnsi="Times New Roman" w:cs="Times New Roman"/>
          <w:sz w:val="24"/>
          <w:szCs w:val="24"/>
          <w:lang w:val="uk-UA"/>
        </w:rPr>
      </w:pPr>
      <w:r w:rsidRPr="000C74AD">
        <w:rPr>
          <w:rFonts w:ascii="Times New Roman" w:hAnsi="Times New Roman" w:cs="Times New Roman"/>
          <w:sz w:val="24"/>
          <w:szCs w:val="24"/>
          <w:lang w:val="uk-UA"/>
        </w:rPr>
        <w:t>При розробці та впровадженні системи повинні виконуватися вимоги щодо патентної чистоти. При необхідності використання інтелектуальної власно</w:t>
      </w:r>
      <w:r w:rsidR="00043961" w:rsidRPr="000C74AD">
        <w:rPr>
          <w:rFonts w:ascii="Times New Roman" w:hAnsi="Times New Roman" w:cs="Times New Roman"/>
          <w:sz w:val="24"/>
          <w:szCs w:val="24"/>
          <w:lang w:val="uk-UA"/>
        </w:rPr>
        <w:t xml:space="preserve">сті, що не належить </w:t>
      </w:r>
      <w:r w:rsidR="00B4077B" w:rsidRPr="000C74AD">
        <w:rPr>
          <w:rFonts w:ascii="Times New Roman" w:hAnsi="Times New Roman" w:cs="Times New Roman"/>
          <w:sz w:val="24"/>
          <w:szCs w:val="24"/>
          <w:lang w:val="uk-UA"/>
        </w:rPr>
        <w:t>Виконавцю</w:t>
      </w:r>
      <w:r w:rsidRPr="000C74AD">
        <w:rPr>
          <w:rFonts w:ascii="Times New Roman" w:hAnsi="Times New Roman" w:cs="Times New Roman"/>
          <w:sz w:val="24"/>
          <w:szCs w:val="24"/>
          <w:lang w:val="uk-UA"/>
        </w:rPr>
        <w:t xml:space="preserve"> або </w:t>
      </w:r>
      <w:r w:rsidR="00B4077B" w:rsidRPr="000C74AD">
        <w:rPr>
          <w:rFonts w:ascii="Times New Roman" w:hAnsi="Times New Roman" w:cs="Times New Roman"/>
          <w:sz w:val="24"/>
          <w:szCs w:val="24"/>
          <w:lang w:val="uk-UA"/>
        </w:rPr>
        <w:t>З</w:t>
      </w:r>
      <w:r w:rsidRPr="000C74AD">
        <w:rPr>
          <w:rFonts w:ascii="Times New Roman" w:hAnsi="Times New Roman" w:cs="Times New Roman"/>
          <w:sz w:val="24"/>
          <w:szCs w:val="24"/>
          <w:lang w:val="uk-UA"/>
        </w:rPr>
        <w:t>амовник</w:t>
      </w:r>
      <w:r w:rsidR="00B4077B" w:rsidRPr="000C74AD">
        <w:rPr>
          <w:rFonts w:ascii="Times New Roman" w:hAnsi="Times New Roman" w:cs="Times New Roman"/>
          <w:sz w:val="24"/>
          <w:szCs w:val="24"/>
          <w:lang w:val="uk-UA"/>
        </w:rPr>
        <w:t>у</w:t>
      </w:r>
      <w:r w:rsidRPr="000C74AD">
        <w:rPr>
          <w:rFonts w:ascii="Times New Roman" w:hAnsi="Times New Roman" w:cs="Times New Roman"/>
          <w:sz w:val="24"/>
          <w:szCs w:val="24"/>
          <w:lang w:val="uk-UA"/>
        </w:rPr>
        <w:t xml:space="preserve"> (користувачам), вона повинна застосовуватись у відповідності з чинним Законодавством України та міжнародним правом.</w:t>
      </w:r>
    </w:p>
    <w:tbl>
      <w:tblPr>
        <w:tblStyle w:val="-4"/>
        <w:tblW w:w="10201" w:type="dxa"/>
        <w:tblLook w:val="04A0" w:firstRow="1" w:lastRow="0" w:firstColumn="1" w:lastColumn="0" w:noHBand="0" w:noVBand="1"/>
      </w:tblPr>
      <w:tblGrid>
        <w:gridCol w:w="2263"/>
        <w:gridCol w:w="6379"/>
        <w:gridCol w:w="1559"/>
      </w:tblGrid>
      <w:tr w:rsidR="00D40947" w:rsidRPr="000C74AD" w:rsidTr="004D326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rsidR="00D40947" w:rsidRPr="000C74AD" w:rsidRDefault="00D40947" w:rsidP="00844D19">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6379" w:type="dxa"/>
          </w:tcPr>
          <w:p w:rsidR="00D40947" w:rsidRPr="000C74AD" w:rsidRDefault="00D40947"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w:t>
            </w:r>
            <w:r w:rsidR="005E54BC" w:rsidRPr="000C74AD">
              <w:rPr>
                <w:rFonts w:ascii="Times New Roman" w:hAnsi="Times New Roman" w:cs="Times New Roman"/>
                <w:sz w:val="24"/>
                <w:szCs w:val="24"/>
                <w:lang w:val="uk-UA"/>
              </w:rPr>
              <w:t>вимог</w:t>
            </w:r>
          </w:p>
        </w:tc>
        <w:tc>
          <w:tcPr>
            <w:tcW w:w="1559" w:type="dxa"/>
          </w:tcPr>
          <w:p w:rsidR="00D40947" w:rsidRPr="000C74AD" w:rsidRDefault="00D40947"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D40947"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D40947" w:rsidRPr="000C74AD" w:rsidRDefault="00D40947" w:rsidP="00D40947">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G.IP.1</w:t>
            </w:r>
          </w:p>
        </w:tc>
        <w:tc>
          <w:tcPr>
            <w:tcW w:w="6379" w:type="dxa"/>
            <w:vAlign w:val="center"/>
          </w:tcPr>
          <w:p w:rsidR="00D40947" w:rsidRPr="000C74AD" w:rsidRDefault="00D40947" w:rsidP="00EA361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Програмне забезпечення, що постачається та його складові частини, не повинні мати статус EOL/EOS (</w:t>
            </w:r>
            <w:proofErr w:type="spellStart"/>
            <w:r w:rsidRPr="000C74AD">
              <w:rPr>
                <w:rFonts w:ascii="Times New Roman" w:hAnsi="Times New Roman" w:cs="Times New Roman"/>
                <w:sz w:val="24"/>
                <w:szCs w:val="24"/>
                <w:lang w:val="uk-UA"/>
              </w:rPr>
              <w:t>End-of-Life</w:t>
            </w:r>
            <w:proofErr w:type="spellEnd"/>
            <w:r w:rsidRPr="000C74AD">
              <w:rPr>
                <w:rFonts w:ascii="Times New Roman" w:hAnsi="Times New Roman" w:cs="Times New Roman"/>
                <w:sz w:val="24"/>
                <w:szCs w:val="24"/>
                <w:lang w:val="uk-UA"/>
              </w:rPr>
              <w:t>/</w:t>
            </w:r>
            <w:proofErr w:type="spellStart"/>
            <w:r w:rsidRPr="000C74AD">
              <w:rPr>
                <w:rFonts w:ascii="Times New Roman" w:hAnsi="Times New Roman" w:cs="Times New Roman"/>
                <w:sz w:val="24"/>
                <w:szCs w:val="24"/>
                <w:lang w:val="uk-UA"/>
              </w:rPr>
              <w:t>End-of-Support</w:t>
            </w:r>
            <w:proofErr w:type="spellEnd"/>
            <w:r w:rsidRPr="000C74AD">
              <w:rPr>
                <w:rFonts w:ascii="Times New Roman" w:hAnsi="Times New Roman" w:cs="Times New Roman"/>
                <w:sz w:val="24"/>
                <w:szCs w:val="24"/>
                <w:lang w:val="uk-UA"/>
              </w:rPr>
              <w:t xml:space="preserve">) на момент подачі пропозицій </w:t>
            </w:r>
            <w:r w:rsidR="00EA3614" w:rsidRPr="000C74AD">
              <w:rPr>
                <w:rFonts w:ascii="Times New Roman" w:hAnsi="Times New Roman" w:cs="Times New Roman"/>
                <w:sz w:val="24"/>
                <w:szCs w:val="24"/>
                <w:lang w:val="uk-UA"/>
              </w:rPr>
              <w:t>Виконавця</w:t>
            </w:r>
          </w:p>
        </w:tc>
        <w:tc>
          <w:tcPr>
            <w:tcW w:w="1559" w:type="dxa"/>
          </w:tcPr>
          <w:p w:rsidR="00D40947" w:rsidRPr="000C74AD"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D40947" w:rsidRPr="000C74AD" w:rsidRDefault="00D40947" w:rsidP="00D40947">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G.IP.2</w:t>
            </w:r>
          </w:p>
        </w:tc>
        <w:tc>
          <w:tcPr>
            <w:tcW w:w="6379" w:type="dxa"/>
            <w:vAlign w:val="center"/>
          </w:tcPr>
          <w:p w:rsidR="00D40947" w:rsidRPr="000C74AD" w:rsidRDefault="00D40947"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Повинна надаватися постійна ліцензія на програмне забезпечення</w:t>
            </w:r>
          </w:p>
        </w:tc>
        <w:tc>
          <w:tcPr>
            <w:tcW w:w="1559" w:type="dxa"/>
          </w:tcPr>
          <w:p w:rsidR="00D40947" w:rsidRPr="000C74AD"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D40947" w:rsidRPr="000C74AD" w:rsidRDefault="00D40947" w:rsidP="00D40947">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G.IP.3</w:t>
            </w:r>
          </w:p>
        </w:tc>
        <w:tc>
          <w:tcPr>
            <w:tcW w:w="6379" w:type="dxa"/>
            <w:vAlign w:val="center"/>
          </w:tcPr>
          <w:p w:rsidR="00D40947" w:rsidRPr="000C74AD" w:rsidRDefault="00D40947"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Умови ліцензування повинні дозволяти після впровадження  створювати декілька серверних інсталяцій (кількість обмежується за згодою сторін) для можливостей тестування, розробки та навчання. На період впровадження кількість серверів не обмежується</w:t>
            </w:r>
          </w:p>
        </w:tc>
        <w:tc>
          <w:tcPr>
            <w:tcW w:w="1559" w:type="dxa"/>
          </w:tcPr>
          <w:p w:rsidR="00D40947" w:rsidRPr="000C74AD"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rPr>
          <w:trHeight w:val="1860"/>
        </w:trPr>
        <w:tc>
          <w:tcPr>
            <w:cnfStyle w:val="001000000000" w:firstRow="0" w:lastRow="0" w:firstColumn="1" w:lastColumn="0" w:oddVBand="0" w:evenVBand="0" w:oddHBand="0" w:evenHBand="0" w:firstRowFirstColumn="0" w:firstRowLastColumn="0" w:lastRowFirstColumn="0" w:lastRowLastColumn="0"/>
            <w:tcW w:w="2263" w:type="dxa"/>
          </w:tcPr>
          <w:p w:rsidR="00D40947" w:rsidRPr="000C74AD" w:rsidRDefault="00D40947" w:rsidP="00D40947">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G.IP.4</w:t>
            </w:r>
          </w:p>
        </w:tc>
        <w:tc>
          <w:tcPr>
            <w:tcW w:w="6379" w:type="dxa"/>
            <w:vAlign w:val="center"/>
          </w:tcPr>
          <w:p w:rsidR="00D3030A" w:rsidRPr="000C74AD" w:rsidRDefault="00D3030A"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До ліцензії на ПЗ повинна надаватися інформація про перелік додаткового ПО встановлення якого необхідне для повноцінної роботи системи (ліцензії на використання бази даних, тощо), за умов такого використання:</w:t>
            </w:r>
          </w:p>
          <w:p w:rsidR="00D3030A" w:rsidRPr="000C74AD" w:rsidRDefault="00D3030A">
            <w:pPr>
              <w:pStyle w:val="UPIT1"/>
              <w:numPr>
                <w:ilvl w:val="1"/>
                <w:numId w:val="31"/>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C74AD">
              <w:rPr>
                <w:rFonts w:ascii="Times New Roman" w:hAnsi="Times New Roman" w:cs="Times New Roman"/>
              </w:rPr>
              <w:t>База даних</w:t>
            </w:r>
          </w:p>
          <w:p w:rsidR="00D40947" w:rsidRPr="000C74AD" w:rsidRDefault="00043961">
            <w:pPr>
              <w:pStyle w:val="UPIT1"/>
              <w:numPr>
                <w:ilvl w:val="1"/>
                <w:numId w:val="31"/>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C74AD">
              <w:rPr>
                <w:rFonts w:ascii="Times New Roman" w:hAnsi="Times New Roman" w:cs="Times New Roman"/>
              </w:rPr>
              <w:t>Інші компоненти</w:t>
            </w:r>
          </w:p>
        </w:tc>
        <w:tc>
          <w:tcPr>
            <w:tcW w:w="1559" w:type="dxa"/>
          </w:tcPr>
          <w:p w:rsidR="00D40947" w:rsidRPr="000C74AD"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D40947" w:rsidRPr="000C74AD" w:rsidRDefault="00D40947" w:rsidP="00D40947">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G.IP.5</w:t>
            </w:r>
          </w:p>
        </w:tc>
        <w:tc>
          <w:tcPr>
            <w:tcW w:w="6379" w:type="dxa"/>
            <w:vAlign w:val="center"/>
          </w:tcPr>
          <w:p w:rsidR="00D40947" w:rsidRPr="000C74AD" w:rsidRDefault="00D3030A"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Ліцензія на ПЗ включає супровід програмного забезпечення на протязі року з моменту впровадження</w:t>
            </w:r>
          </w:p>
        </w:tc>
        <w:tc>
          <w:tcPr>
            <w:tcW w:w="1559" w:type="dxa"/>
          </w:tcPr>
          <w:p w:rsidR="00D40947" w:rsidRPr="000C74AD"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D40947" w:rsidRPr="000C74AD" w:rsidRDefault="00D40947" w:rsidP="00D40947">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G.IP.6</w:t>
            </w:r>
          </w:p>
        </w:tc>
        <w:tc>
          <w:tcPr>
            <w:tcW w:w="6379" w:type="dxa"/>
            <w:vAlign w:val="center"/>
          </w:tcPr>
          <w:p w:rsidR="00D40947" w:rsidRPr="000C74AD" w:rsidRDefault="00D3030A" w:rsidP="006B216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Вартість ліцензій на використання програмного продукту повинна включали всі додаткові програмні компоненти, що необхідні для функціонування системи</w:t>
            </w:r>
          </w:p>
        </w:tc>
        <w:tc>
          <w:tcPr>
            <w:tcW w:w="1559" w:type="dxa"/>
          </w:tcPr>
          <w:p w:rsidR="00D40947" w:rsidRPr="000C74AD"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D40947" w:rsidRPr="000C74AD" w:rsidRDefault="00D40947" w:rsidP="00D40947">
            <w:pPr>
              <w:rPr>
                <w:rFonts w:ascii="Times New Roman" w:hAnsi="Times New Roman" w:cs="Times New Roman"/>
                <w:b w:val="0"/>
                <w:bCs w:val="0"/>
                <w:sz w:val="24"/>
                <w:szCs w:val="24"/>
                <w:lang w:val="uk-UA"/>
              </w:rPr>
            </w:pPr>
            <w:r w:rsidRPr="000C74AD">
              <w:rPr>
                <w:rFonts w:ascii="Times New Roman" w:hAnsi="Times New Roman" w:cs="Times New Roman"/>
                <w:color w:val="000000"/>
                <w:sz w:val="24"/>
                <w:szCs w:val="24"/>
                <w:lang w:val="uk-UA"/>
              </w:rPr>
              <w:t>G.IP.7</w:t>
            </w:r>
          </w:p>
        </w:tc>
        <w:tc>
          <w:tcPr>
            <w:tcW w:w="6379" w:type="dxa"/>
            <w:vAlign w:val="center"/>
          </w:tcPr>
          <w:p w:rsidR="00D40947" w:rsidRPr="000C74AD" w:rsidRDefault="00D3030A" w:rsidP="006B216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Виконавець зобов’язаний надати Замовнику Програмне забезпечення, результат </w:t>
            </w:r>
            <w:r w:rsidR="00CB18A5" w:rsidRPr="000C74AD">
              <w:rPr>
                <w:rFonts w:ascii="Times New Roman" w:hAnsi="Times New Roman" w:cs="Times New Roman"/>
                <w:sz w:val="24"/>
                <w:szCs w:val="24"/>
                <w:lang w:val="uk-UA"/>
              </w:rPr>
              <w:t xml:space="preserve">впровадження </w:t>
            </w:r>
            <w:r w:rsidRPr="000C74AD">
              <w:rPr>
                <w:rFonts w:ascii="Times New Roman" w:hAnsi="Times New Roman" w:cs="Times New Roman"/>
                <w:sz w:val="24"/>
                <w:szCs w:val="24"/>
                <w:lang w:val="uk-UA"/>
              </w:rPr>
              <w:t>та Документацію, що відповідає всім вимогам технічної специфікації, та весь програмний код, що був використаний для побудови системи та розроблений в ході проекту, із виключними правами на будь який програмний код що не підпадає під дії закуповуваних ліцензій на основне та додаткове програмне забезпечення</w:t>
            </w:r>
          </w:p>
        </w:tc>
        <w:tc>
          <w:tcPr>
            <w:tcW w:w="1559" w:type="dxa"/>
          </w:tcPr>
          <w:p w:rsidR="00D40947" w:rsidRPr="000C74AD"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D40947" w:rsidRPr="000C74AD" w:rsidTr="004D326C">
        <w:tc>
          <w:tcPr>
            <w:cnfStyle w:val="001000000000" w:firstRow="0" w:lastRow="0" w:firstColumn="1" w:lastColumn="0" w:oddVBand="0" w:evenVBand="0" w:oddHBand="0" w:evenHBand="0" w:firstRowFirstColumn="0" w:firstRowLastColumn="0" w:lastRowFirstColumn="0" w:lastRowLastColumn="0"/>
            <w:tcW w:w="2263" w:type="dxa"/>
          </w:tcPr>
          <w:p w:rsidR="00D40947" w:rsidRPr="000C74AD" w:rsidRDefault="00D40947" w:rsidP="00844D19">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G.IP.8</w:t>
            </w:r>
          </w:p>
        </w:tc>
        <w:tc>
          <w:tcPr>
            <w:tcW w:w="6379" w:type="dxa"/>
            <w:vAlign w:val="center"/>
          </w:tcPr>
          <w:p w:rsidR="00D40947" w:rsidRPr="000C74AD" w:rsidRDefault="00D3030A" w:rsidP="00C92A6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Незалежно від того, чи вказано на </w:t>
            </w:r>
            <w:r w:rsidR="00CB18A5" w:rsidRPr="000C74AD">
              <w:rPr>
                <w:rFonts w:ascii="Times New Roman" w:hAnsi="Times New Roman" w:cs="Times New Roman"/>
                <w:sz w:val="24"/>
                <w:szCs w:val="24"/>
                <w:lang w:val="uk-UA"/>
              </w:rPr>
              <w:t xml:space="preserve">наданих </w:t>
            </w:r>
            <w:r w:rsidRPr="000C74AD">
              <w:rPr>
                <w:rFonts w:ascii="Times New Roman" w:hAnsi="Times New Roman" w:cs="Times New Roman"/>
                <w:sz w:val="24"/>
                <w:szCs w:val="24"/>
                <w:lang w:val="uk-UA"/>
              </w:rPr>
              <w:t xml:space="preserve">Замовнику </w:t>
            </w:r>
            <w:r w:rsidR="00CB18A5" w:rsidRPr="000C74AD">
              <w:rPr>
                <w:rFonts w:ascii="Times New Roman" w:hAnsi="Times New Roman" w:cs="Times New Roman"/>
                <w:sz w:val="24"/>
                <w:szCs w:val="24"/>
                <w:lang w:val="uk-UA"/>
              </w:rPr>
              <w:t>п</w:t>
            </w:r>
            <w:r w:rsidR="00C92A62">
              <w:rPr>
                <w:rFonts w:ascii="Times New Roman" w:hAnsi="Times New Roman" w:cs="Times New Roman"/>
                <w:sz w:val="24"/>
                <w:szCs w:val="24"/>
                <w:lang w:val="uk-UA"/>
              </w:rPr>
              <w:t>римірниках</w:t>
            </w:r>
            <w:r w:rsidR="00C92A62" w:rsidRPr="00C92A62">
              <w:rPr>
                <w:rFonts w:ascii="Times New Roman" w:hAnsi="Times New Roman" w:cs="Times New Roman"/>
                <w:sz w:val="24"/>
                <w:szCs w:val="24"/>
              </w:rPr>
              <w:t>.</w:t>
            </w:r>
            <w:r w:rsidRPr="000C74AD">
              <w:rPr>
                <w:rFonts w:ascii="Times New Roman" w:hAnsi="Times New Roman" w:cs="Times New Roman"/>
                <w:sz w:val="24"/>
                <w:szCs w:val="24"/>
                <w:lang w:val="uk-UA"/>
              </w:rPr>
              <w:t xml:space="preserve"> Програмного забезпечення, результаті Робіт та Документації імена або псевдоніми автор</w:t>
            </w:r>
            <w:r w:rsidR="000928C1" w:rsidRPr="000C74AD">
              <w:rPr>
                <w:rFonts w:ascii="Times New Roman" w:hAnsi="Times New Roman" w:cs="Times New Roman"/>
                <w:sz w:val="24"/>
                <w:szCs w:val="24"/>
                <w:lang w:val="uk-UA"/>
              </w:rPr>
              <w:t>і</w:t>
            </w:r>
            <w:r w:rsidRPr="000C74AD">
              <w:rPr>
                <w:rFonts w:ascii="Times New Roman" w:hAnsi="Times New Roman" w:cs="Times New Roman"/>
                <w:sz w:val="24"/>
                <w:szCs w:val="24"/>
                <w:lang w:val="uk-UA"/>
              </w:rPr>
              <w:t>в відповідних об’єктів авторських прав такого Програмного забезпечення, результатів Робіт та Документації, вважається, що Виконавець у законний спосіб отримав дозвіл (згоду) авторів відповідних об’єктів авторських прав Програмного забезпечення, результату Робіт на використання такого Програмного забезпечення, результату Робіт и Документації як об’єкту авторських прав. Відповідно в кожному такому випадку Замовник має право вважати, що він має право використовувати надане програмне забезпечення, результат Робіт та Документацію без зазначенн</w:t>
            </w:r>
            <w:r w:rsidR="00043961" w:rsidRPr="000C74AD">
              <w:rPr>
                <w:rFonts w:ascii="Times New Roman" w:hAnsi="Times New Roman" w:cs="Times New Roman"/>
                <w:sz w:val="24"/>
                <w:szCs w:val="24"/>
                <w:lang w:val="uk-UA"/>
              </w:rPr>
              <w:t>я імені автор</w:t>
            </w:r>
            <w:r w:rsidR="0077695F" w:rsidRPr="000C74AD">
              <w:rPr>
                <w:rFonts w:ascii="Times New Roman" w:hAnsi="Times New Roman" w:cs="Times New Roman"/>
                <w:sz w:val="24"/>
                <w:szCs w:val="24"/>
                <w:lang w:val="uk-UA"/>
              </w:rPr>
              <w:t>а</w:t>
            </w:r>
          </w:p>
        </w:tc>
        <w:tc>
          <w:tcPr>
            <w:tcW w:w="1559" w:type="dxa"/>
            <w:vAlign w:val="center"/>
          </w:tcPr>
          <w:p w:rsidR="00D40947" w:rsidRPr="000C74AD" w:rsidRDefault="00D40947" w:rsidP="00844D1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D40947" w:rsidRDefault="00D40947" w:rsidP="00D16807">
      <w:pPr>
        <w:pStyle w:val="Documentdate"/>
        <w:rPr>
          <w:rFonts w:ascii="Times New Roman" w:hAnsi="Times New Roman" w:cs="Times New Roman"/>
          <w:sz w:val="24"/>
          <w:szCs w:val="24"/>
          <w:lang w:val="uk-UA"/>
        </w:rPr>
      </w:pPr>
    </w:p>
    <w:p w:rsidR="0037723E" w:rsidRPr="000C74AD" w:rsidRDefault="0037723E" w:rsidP="0037723E">
      <w:pPr>
        <w:pStyle w:val="Documentdate"/>
        <w:rPr>
          <w:rFonts w:ascii="Times New Roman" w:hAnsi="Times New Roman" w:cs="Times New Roman"/>
          <w:sz w:val="24"/>
          <w:szCs w:val="24"/>
          <w:lang w:val="uk-UA"/>
        </w:rPr>
      </w:pPr>
    </w:p>
    <w:p w:rsidR="00FB0395" w:rsidRPr="000C74AD" w:rsidRDefault="007A7510" w:rsidP="007574BB">
      <w:pPr>
        <w:pStyle w:val="1"/>
      </w:pPr>
      <w:bookmarkStart w:id="236" w:name="_Toc17907490"/>
      <w:r w:rsidRPr="007A7510">
        <w:rPr>
          <w:lang w:val="ru-RU"/>
        </w:rPr>
        <w:t xml:space="preserve">Склад і </w:t>
      </w:r>
      <w:proofErr w:type="spellStart"/>
      <w:r w:rsidRPr="007A7510">
        <w:rPr>
          <w:lang w:val="ru-RU"/>
        </w:rPr>
        <w:t>зміст</w:t>
      </w:r>
      <w:proofErr w:type="spellEnd"/>
      <w:r w:rsidRPr="007A7510">
        <w:rPr>
          <w:lang w:val="ru-RU"/>
        </w:rPr>
        <w:t xml:space="preserve"> </w:t>
      </w:r>
      <w:proofErr w:type="spellStart"/>
      <w:r w:rsidRPr="007A7510">
        <w:rPr>
          <w:lang w:val="ru-RU"/>
        </w:rPr>
        <w:t>робіт</w:t>
      </w:r>
      <w:proofErr w:type="spellEnd"/>
      <w:r w:rsidRPr="007A7510">
        <w:rPr>
          <w:lang w:val="ru-RU"/>
        </w:rPr>
        <w:t xml:space="preserve"> </w:t>
      </w:r>
      <w:proofErr w:type="spellStart"/>
      <w:r w:rsidRPr="007A7510">
        <w:rPr>
          <w:lang w:val="ru-RU"/>
        </w:rPr>
        <w:t>зі</w:t>
      </w:r>
      <w:proofErr w:type="spellEnd"/>
      <w:r w:rsidRPr="007A7510">
        <w:rPr>
          <w:lang w:val="ru-RU"/>
        </w:rPr>
        <w:t xml:space="preserve"> </w:t>
      </w:r>
      <w:proofErr w:type="spellStart"/>
      <w:r w:rsidRPr="007A7510">
        <w:rPr>
          <w:lang w:val="ru-RU"/>
        </w:rPr>
        <w:t>створення</w:t>
      </w:r>
      <w:proofErr w:type="spellEnd"/>
      <w:r w:rsidRPr="007A7510">
        <w:rPr>
          <w:lang w:val="ru-RU"/>
        </w:rPr>
        <w:t xml:space="preserve"> </w:t>
      </w:r>
      <w:proofErr w:type="spellStart"/>
      <w:r w:rsidRPr="007A7510">
        <w:rPr>
          <w:lang w:val="ru-RU"/>
        </w:rPr>
        <w:t>системи</w:t>
      </w:r>
      <w:bookmarkEnd w:id="236"/>
      <w:proofErr w:type="spellEnd"/>
    </w:p>
    <w:p w:rsidR="00EA52B0" w:rsidRPr="000C74AD" w:rsidRDefault="5D63C9B1">
      <w:pPr>
        <w:pStyle w:val="2"/>
        <w:rPr>
          <w:lang w:val="uk-UA"/>
        </w:rPr>
      </w:pPr>
      <w:bookmarkStart w:id="237" w:name="_Toc9522785"/>
      <w:bookmarkStart w:id="238" w:name="_Toc12442502"/>
      <w:bookmarkStart w:id="239" w:name="_Toc17907491"/>
      <w:r w:rsidRPr="000C74AD">
        <w:rPr>
          <w:lang w:val="uk-UA"/>
        </w:rPr>
        <w:t>Ролі у проекті</w:t>
      </w:r>
      <w:bookmarkEnd w:id="237"/>
      <w:bookmarkEnd w:id="238"/>
      <w:bookmarkEnd w:id="239"/>
      <w:r w:rsidRPr="000C74AD">
        <w:rPr>
          <w:lang w:val="uk-UA"/>
        </w:rPr>
        <w:t xml:space="preserve"> </w:t>
      </w:r>
    </w:p>
    <w:p w:rsidR="00392789" w:rsidRPr="000C74AD" w:rsidRDefault="00392789">
      <w:pPr>
        <w:pStyle w:val="Documentdate"/>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 боку </w:t>
      </w:r>
      <w:r w:rsidR="00272EFB" w:rsidRPr="000C74AD">
        <w:rPr>
          <w:rFonts w:ascii="Times New Roman" w:hAnsi="Times New Roman" w:cs="Times New Roman"/>
          <w:sz w:val="24"/>
          <w:szCs w:val="24"/>
          <w:lang w:val="uk-UA"/>
        </w:rPr>
        <w:t>Виконавця</w:t>
      </w:r>
      <w:r w:rsidRPr="000C74AD">
        <w:rPr>
          <w:rFonts w:ascii="Times New Roman" w:hAnsi="Times New Roman" w:cs="Times New Roman"/>
          <w:sz w:val="24"/>
          <w:szCs w:val="24"/>
          <w:lang w:val="uk-UA"/>
        </w:rPr>
        <w:t xml:space="preserve"> та </w:t>
      </w:r>
      <w:r w:rsidR="0077695F" w:rsidRPr="000C74AD">
        <w:rPr>
          <w:rFonts w:ascii="Times New Roman" w:hAnsi="Times New Roman" w:cs="Times New Roman"/>
          <w:sz w:val="24"/>
          <w:szCs w:val="24"/>
          <w:lang w:val="uk-UA"/>
        </w:rPr>
        <w:t>З</w:t>
      </w:r>
      <w:r w:rsidRPr="000C74AD">
        <w:rPr>
          <w:rFonts w:ascii="Times New Roman" w:hAnsi="Times New Roman" w:cs="Times New Roman"/>
          <w:sz w:val="24"/>
          <w:szCs w:val="24"/>
          <w:lang w:val="uk-UA"/>
        </w:rPr>
        <w:t xml:space="preserve">амовника повинні бути виділені </w:t>
      </w:r>
      <w:r w:rsidR="005E54BC" w:rsidRPr="000C74AD">
        <w:rPr>
          <w:rFonts w:ascii="Times New Roman" w:hAnsi="Times New Roman" w:cs="Times New Roman"/>
          <w:sz w:val="24"/>
          <w:szCs w:val="24"/>
          <w:lang w:val="uk-UA"/>
        </w:rPr>
        <w:t>наступн</w:t>
      </w:r>
      <w:r w:rsidRPr="000C74AD">
        <w:rPr>
          <w:rFonts w:ascii="Times New Roman" w:hAnsi="Times New Roman" w:cs="Times New Roman"/>
          <w:sz w:val="24"/>
          <w:szCs w:val="24"/>
          <w:lang w:val="uk-UA"/>
        </w:rPr>
        <w:t>і ролі</w:t>
      </w:r>
      <w:r w:rsidR="00913D01" w:rsidRPr="000C74AD">
        <w:rPr>
          <w:rFonts w:ascii="Times New Roman" w:hAnsi="Times New Roman" w:cs="Times New Roman"/>
          <w:sz w:val="24"/>
          <w:szCs w:val="24"/>
          <w:lang w:val="uk-UA"/>
        </w:rPr>
        <w:t xml:space="preserve"> із вказаним відсотком присутності на проекті від загальної кількості робочого часу</w:t>
      </w:r>
      <w:r w:rsidRPr="000C74AD">
        <w:rPr>
          <w:rFonts w:ascii="Times New Roman" w:hAnsi="Times New Roman" w:cs="Times New Roman"/>
          <w:sz w:val="24"/>
          <w:szCs w:val="24"/>
          <w:lang w:val="uk-UA"/>
        </w:rPr>
        <w:t>:</w:t>
      </w:r>
    </w:p>
    <w:p w:rsidR="00272EFB" w:rsidRPr="000C74AD" w:rsidRDefault="00272EFB" w:rsidP="00272EFB">
      <w:pPr>
        <w:pStyle w:val="Documentdate"/>
        <w:numPr>
          <w:ilvl w:val="0"/>
          <w:numId w:val="14"/>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Менеджер проекту від Виконавця (80% </w:t>
      </w:r>
      <w:r w:rsidR="00D60901" w:rsidRPr="000C74AD">
        <w:rPr>
          <w:rFonts w:ascii="Times New Roman" w:hAnsi="Times New Roman" w:cs="Times New Roman"/>
          <w:sz w:val="24"/>
          <w:szCs w:val="24"/>
          <w:lang w:val="uk-UA"/>
        </w:rPr>
        <w:t>робочого часу</w:t>
      </w:r>
      <w:r w:rsidRPr="000C74AD">
        <w:rPr>
          <w:rFonts w:ascii="Times New Roman" w:hAnsi="Times New Roman" w:cs="Times New Roman"/>
          <w:sz w:val="24"/>
          <w:szCs w:val="24"/>
          <w:lang w:val="uk-UA"/>
        </w:rPr>
        <w:t>)</w:t>
      </w:r>
    </w:p>
    <w:p w:rsidR="00EA52B0" w:rsidRDefault="00272EFB">
      <w:pPr>
        <w:pStyle w:val="Documentdate"/>
        <w:numPr>
          <w:ilvl w:val="0"/>
          <w:numId w:val="14"/>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Керівник </w:t>
      </w:r>
      <w:r w:rsidR="004D326C">
        <w:rPr>
          <w:rFonts w:ascii="Times New Roman" w:hAnsi="Times New Roman" w:cs="Times New Roman"/>
          <w:sz w:val="24"/>
          <w:szCs w:val="24"/>
          <w:lang w:val="uk-UA"/>
        </w:rPr>
        <w:t>Проекту</w:t>
      </w:r>
      <w:r w:rsidR="00EA52B0" w:rsidRPr="000C74AD">
        <w:rPr>
          <w:rFonts w:ascii="Times New Roman" w:hAnsi="Times New Roman" w:cs="Times New Roman"/>
          <w:sz w:val="24"/>
          <w:szCs w:val="24"/>
          <w:lang w:val="uk-UA"/>
        </w:rPr>
        <w:t xml:space="preserve"> від НСЗУ</w:t>
      </w:r>
      <w:r w:rsidR="00913D01" w:rsidRPr="000C74AD">
        <w:rPr>
          <w:rFonts w:ascii="Times New Roman" w:hAnsi="Times New Roman" w:cs="Times New Roman"/>
          <w:sz w:val="24"/>
          <w:szCs w:val="24"/>
          <w:lang w:val="uk-UA"/>
        </w:rPr>
        <w:t xml:space="preserve"> (50% </w:t>
      </w:r>
      <w:r w:rsidR="00D60901" w:rsidRPr="000C74AD">
        <w:rPr>
          <w:rFonts w:ascii="Times New Roman" w:hAnsi="Times New Roman" w:cs="Times New Roman"/>
          <w:sz w:val="24"/>
          <w:szCs w:val="24"/>
          <w:lang w:val="uk-UA"/>
        </w:rPr>
        <w:t>робочого часу</w:t>
      </w:r>
      <w:r w:rsidR="00913D01" w:rsidRPr="000C74AD">
        <w:rPr>
          <w:rFonts w:ascii="Times New Roman" w:hAnsi="Times New Roman" w:cs="Times New Roman"/>
          <w:sz w:val="24"/>
          <w:szCs w:val="24"/>
          <w:lang w:val="uk-UA"/>
        </w:rPr>
        <w:t>)</w:t>
      </w:r>
    </w:p>
    <w:p w:rsidR="004D326C" w:rsidRPr="000C74AD" w:rsidRDefault="004D326C">
      <w:pPr>
        <w:pStyle w:val="Documentdate"/>
        <w:numPr>
          <w:ilvl w:val="0"/>
          <w:numId w:val="14"/>
        </w:numPr>
        <w:ind w:hanging="361"/>
        <w:rPr>
          <w:rFonts w:ascii="Times New Roman" w:hAnsi="Times New Roman" w:cs="Times New Roman"/>
          <w:sz w:val="24"/>
          <w:szCs w:val="24"/>
          <w:lang w:val="uk-UA"/>
        </w:rPr>
      </w:pPr>
      <w:r>
        <w:rPr>
          <w:rFonts w:ascii="Times New Roman" w:hAnsi="Times New Roman" w:cs="Times New Roman"/>
          <w:sz w:val="24"/>
          <w:szCs w:val="24"/>
          <w:lang w:val="uk-UA"/>
        </w:rPr>
        <w:t xml:space="preserve">Архітектор системи від Виконавця </w:t>
      </w:r>
      <w:r w:rsidRPr="000C74AD">
        <w:rPr>
          <w:rFonts w:ascii="Times New Roman" w:hAnsi="Times New Roman" w:cs="Times New Roman"/>
          <w:sz w:val="24"/>
          <w:szCs w:val="24"/>
          <w:lang w:val="uk-UA"/>
        </w:rPr>
        <w:t>(80% робочого часу)</w:t>
      </w:r>
    </w:p>
    <w:p w:rsidR="00392789" w:rsidRPr="000C74AD" w:rsidRDefault="00392789">
      <w:pPr>
        <w:pStyle w:val="Documentdate"/>
        <w:numPr>
          <w:ilvl w:val="0"/>
          <w:numId w:val="14"/>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Керівники груп за напрямками</w:t>
      </w:r>
      <w:r w:rsidR="00913D01" w:rsidRPr="000C74AD">
        <w:rPr>
          <w:rFonts w:ascii="Times New Roman" w:hAnsi="Times New Roman" w:cs="Times New Roman"/>
          <w:sz w:val="24"/>
          <w:szCs w:val="24"/>
          <w:lang w:val="uk-UA"/>
        </w:rPr>
        <w:t xml:space="preserve"> від </w:t>
      </w:r>
      <w:r w:rsidR="00272EFB" w:rsidRPr="000C74AD">
        <w:rPr>
          <w:rFonts w:ascii="Times New Roman" w:hAnsi="Times New Roman" w:cs="Times New Roman"/>
          <w:sz w:val="24"/>
          <w:szCs w:val="24"/>
          <w:lang w:val="uk-UA"/>
        </w:rPr>
        <w:t>Виконавця</w:t>
      </w:r>
      <w:r w:rsidR="00913D01" w:rsidRPr="000C74AD">
        <w:rPr>
          <w:rFonts w:ascii="Times New Roman" w:hAnsi="Times New Roman" w:cs="Times New Roman"/>
          <w:sz w:val="24"/>
          <w:szCs w:val="24"/>
          <w:lang w:val="uk-UA"/>
        </w:rPr>
        <w:t xml:space="preserve"> (80% </w:t>
      </w:r>
      <w:r w:rsidR="00D60901" w:rsidRPr="000C74AD">
        <w:rPr>
          <w:rFonts w:ascii="Times New Roman" w:hAnsi="Times New Roman" w:cs="Times New Roman"/>
          <w:sz w:val="24"/>
          <w:szCs w:val="24"/>
          <w:lang w:val="uk-UA"/>
        </w:rPr>
        <w:t>робочого часу</w:t>
      </w:r>
      <w:r w:rsidR="00913D01" w:rsidRPr="000C74AD">
        <w:rPr>
          <w:rFonts w:ascii="Times New Roman" w:hAnsi="Times New Roman" w:cs="Times New Roman"/>
          <w:sz w:val="24"/>
          <w:szCs w:val="24"/>
          <w:lang w:val="uk-UA"/>
        </w:rPr>
        <w:t>)</w:t>
      </w:r>
    </w:p>
    <w:p w:rsidR="00913D01" w:rsidRPr="000C74AD" w:rsidRDefault="00913D01">
      <w:pPr>
        <w:pStyle w:val="Documentdate"/>
        <w:numPr>
          <w:ilvl w:val="0"/>
          <w:numId w:val="14"/>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Керівники груп за напрямками від НСЗУ (</w:t>
      </w:r>
      <w:r w:rsidR="004D326C">
        <w:rPr>
          <w:rFonts w:ascii="Times New Roman" w:hAnsi="Times New Roman" w:cs="Times New Roman"/>
          <w:sz w:val="24"/>
          <w:szCs w:val="24"/>
          <w:lang w:val="uk-UA"/>
        </w:rPr>
        <w:t>3</w:t>
      </w:r>
      <w:r w:rsidRPr="000C74AD">
        <w:rPr>
          <w:rFonts w:ascii="Times New Roman" w:hAnsi="Times New Roman" w:cs="Times New Roman"/>
          <w:sz w:val="24"/>
          <w:szCs w:val="24"/>
          <w:lang w:val="uk-UA"/>
        </w:rPr>
        <w:t xml:space="preserve">0% </w:t>
      </w:r>
      <w:r w:rsidR="00D60901" w:rsidRPr="000C74AD">
        <w:rPr>
          <w:rFonts w:ascii="Times New Roman" w:hAnsi="Times New Roman" w:cs="Times New Roman"/>
          <w:sz w:val="24"/>
          <w:szCs w:val="24"/>
          <w:lang w:val="uk-UA"/>
        </w:rPr>
        <w:t>робочого часу</w:t>
      </w:r>
      <w:r w:rsidRPr="000C74AD">
        <w:rPr>
          <w:rFonts w:ascii="Times New Roman" w:hAnsi="Times New Roman" w:cs="Times New Roman"/>
          <w:sz w:val="24"/>
          <w:szCs w:val="24"/>
          <w:lang w:val="uk-UA"/>
        </w:rPr>
        <w:t>)</w:t>
      </w:r>
    </w:p>
    <w:p w:rsidR="00EA52B0" w:rsidRPr="000C74AD" w:rsidRDefault="00EA52B0">
      <w:pPr>
        <w:pStyle w:val="Documentdate"/>
        <w:numPr>
          <w:ilvl w:val="0"/>
          <w:numId w:val="14"/>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Функціональні консультанти за напрямками</w:t>
      </w:r>
      <w:r w:rsidR="00913D01" w:rsidRPr="000C74AD">
        <w:rPr>
          <w:rFonts w:ascii="Times New Roman" w:hAnsi="Times New Roman" w:cs="Times New Roman"/>
          <w:sz w:val="24"/>
          <w:szCs w:val="24"/>
          <w:lang w:val="uk-UA"/>
        </w:rPr>
        <w:t xml:space="preserve"> </w:t>
      </w:r>
      <w:r w:rsidR="00272EFB" w:rsidRPr="000C74AD">
        <w:rPr>
          <w:rFonts w:ascii="Times New Roman" w:hAnsi="Times New Roman" w:cs="Times New Roman"/>
          <w:sz w:val="24"/>
          <w:szCs w:val="24"/>
          <w:lang w:val="uk-UA"/>
        </w:rPr>
        <w:t>Виконавця</w:t>
      </w:r>
      <w:r w:rsidR="00913D01" w:rsidRPr="000C74AD">
        <w:rPr>
          <w:rFonts w:ascii="Times New Roman" w:hAnsi="Times New Roman" w:cs="Times New Roman"/>
          <w:sz w:val="24"/>
          <w:szCs w:val="24"/>
          <w:lang w:val="uk-UA"/>
        </w:rPr>
        <w:t xml:space="preserve"> (80% </w:t>
      </w:r>
      <w:r w:rsidR="00D60901" w:rsidRPr="000C74AD">
        <w:rPr>
          <w:rFonts w:ascii="Times New Roman" w:hAnsi="Times New Roman" w:cs="Times New Roman"/>
          <w:sz w:val="24"/>
          <w:szCs w:val="24"/>
          <w:lang w:val="uk-UA"/>
        </w:rPr>
        <w:t>робочого часу</w:t>
      </w:r>
      <w:r w:rsidR="00913D01" w:rsidRPr="000C74AD">
        <w:rPr>
          <w:rFonts w:ascii="Times New Roman" w:hAnsi="Times New Roman" w:cs="Times New Roman"/>
          <w:sz w:val="24"/>
          <w:szCs w:val="24"/>
          <w:lang w:val="uk-UA"/>
        </w:rPr>
        <w:t>)</w:t>
      </w:r>
    </w:p>
    <w:p w:rsidR="00392789" w:rsidRPr="000C74AD" w:rsidRDefault="00272EFB">
      <w:pPr>
        <w:pStyle w:val="Documentdate"/>
        <w:numPr>
          <w:ilvl w:val="0"/>
          <w:numId w:val="14"/>
        </w:numPr>
        <w:ind w:hanging="361"/>
        <w:rPr>
          <w:rFonts w:ascii="Times New Roman" w:hAnsi="Times New Roman" w:cs="Times New Roman"/>
          <w:sz w:val="24"/>
          <w:szCs w:val="24"/>
          <w:lang w:val="uk-UA"/>
        </w:rPr>
      </w:pPr>
      <w:r w:rsidRPr="00C92A62">
        <w:rPr>
          <w:rFonts w:ascii="Times New Roman" w:hAnsi="Times New Roman" w:cs="Times New Roman"/>
          <w:sz w:val="24"/>
          <w:szCs w:val="24"/>
          <w:lang w:val="uk-UA"/>
        </w:rPr>
        <w:t>Члени Робочої групи (</w:t>
      </w:r>
      <w:r w:rsidR="00913D01" w:rsidRPr="000C74AD">
        <w:rPr>
          <w:rFonts w:ascii="Times New Roman" w:hAnsi="Times New Roman" w:cs="Times New Roman"/>
          <w:sz w:val="24"/>
          <w:szCs w:val="24"/>
          <w:lang w:val="uk-UA"/>
        </w:rPr>
        <w:t>Функціональні консультанти</w:t>
      </w:r>
      <w:r w:rsidRPr="000C74AD">
        <w:rPr>
          <w:rFonts w:ascii="Times New Roman" w:hAnsi="Times New Roman" w:cs="Times New Roman"/>
          <w:sz w:val="24"/>
          <w:szCs w:val="24"/>
          <w:lang w:val="uk-UA"/>
        </w:rPr>
        <w:t>)</w:t>
      </w:r>
      <w:r w:rsidR="00913D01" w:rsidRPr="000C74AD">
        <w:rPr>
          <w:rFonts w:ascii="Times New Roman" w:hAnsi="Times New Roman" w:cs="Times New Roman"/>
          <w:sz w:val="24"/>
          <w:szCs w:val="24"/>
          <w:lang w:val="uk-UA"/>
        </w:rPr>
        <w:t xml:space="preserve"> від НСЗУ (30% </w:t>
      </w:r>
      <w:r w:rsidR="00D60901" w:rsidRPr="000C74AD">
        <w:rPr>
          <w:rFonts w:ascii="Times New Roman" w:hAnsi="Times New Roman" w:cs="Times New Roman"/>
          <w:sz w:val="24"/>
          <w:szCs w:val="24"/>
          <w:lang w:val="uk-UA"/>
        </w:rPr>
        <w:t>робочого часу</w:t>
      </w:r>
      <w:r w:rsidR="00913D01" w:rsidRPr="000C74AD">
        <w:rPr>
          <w:rFonts w:ascii="Times New Roman" w:hAnsi="Times New Roman" w:cs="Times New Roman"/>
          <w:sz w:val="24"/>
          <w:szCs w:val="24"/>
          <w:lang w:val="uk-UA"/>
        </w:rPr>
        <w:t>)</w:t>
      </w:r>
    </w:p>
    <w:p w:rsidR="00EA52B0" w:rsidRPr="000C74AD" w:rsidRDefault="5D63C9B1">
      <w:pPr>
        <w:pStyle w:val="Documentdate"/>
        <w:numPr>
          <w:ilvl w:val="0"/>
          <w:numId w:val="14"/>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Розробники </w:t>
      </w:r>
      <w:r w:rsidR="00913D01" w:rsidRPr="000C74AD">
        <w:rPr>
          <w:rFonts w:ascii="Times New Roman" w:hAnsi="Times New Roman" w:cs="Times New Roman"/>
          <w:sz w:val="24"/>
          <w:szCs w:val="24"/>
          <w:lang w:val="uk-UA"/>
        </w:rPr>
        <w:t xml:space="preserve">від </w:t>
      </w:r>
      <w:r w:rsidR="00272EFB" w:rsidRPr="000C74AD">
        <w:rPr>
          <w:rFonts w:ascii="Times New Roman" w:hAnsi="Times New Roman" w:cs="Times New Roman"/>
          <w:sz w:val="24"/>
          <w:szCs w:val="24"/>
          <w:lang w:val="uk-UA"/>
        </w:rPr>
        <w:t>Виконавця</w:t>
      </w:r>
      <w:r w:rsidR="00913D01" w:rsidRPr="000C74AD">
        <w:rPr>
          <w:rFonts w:ascii="Times New Roman" w:hAnsi="Times New Roman" w:cs="Times New Roman"/>
          <w:sz w:val="24"/>
          <w:szCs w:val="24"/>
          <w:lang w:val="uk-UA"/>
        </w:rPr>
        <w:t xml:space="preserve"> (100% </w:t>
      </w:r>
      <w:r w:rsidR="00D60901" w:rsidRPr="000C74AD">
        <w:rPr>
          <w:rFonts w:ascii="Times New Roman" w:hAnsi="Times New Roman" w:cs="Times New Roman"/>
          <w:sz w:val="24"/>
          <w:szCs w:val="24"/>
          <w:lang w:val="uk-UA"/>
        </w:rPr>
        <w:t>робочого часу</w:t>
      </w:r>
      <w:r w:rsidR="00913D01" w:rsidRPr="000C74AD">
        <w:rPr>
          <w:rFonts w:ascii="Times New Roman" w:hAnsi="Times New Roman" w:cs="Times New Roman"/>
          <w:sz w:val="24"/>
          <w:szCs w:val="24"/>
          <w:lang w:val="uk-UA"/>
        </w:rPr>
        <w:t>)</w:t>
      </w:r>
    </w:p>
    <w:p w:rsidR="004D326C" w:rsidRDefault="004D326C" w:rsidP="004D326C">
      <w:pPr>
        <w:pStyle w:val="Documentdate"/>
        <w:numPr>
          <w:ilvl w:val="0"/>
          <w:numId w:val="14"/>
        </w:numPr>
        <w:ind w:hanging="361"/>
        <w:rPr>
          <w:rFonts w:ascii="Times New Roman" w:hAnsi="Times New Roman" w:cs="Times New Roman"/>
          <w:sz w:val="24"/>
          <w:szCs w:val="24"/>
          <w:lang w:val="uk-UA"/>
        </w:rPr>
      </w:pPr>
      <w:r>
        <w:rPr>
          <w:rFonts w:ascii="Times New Roman" w:hAnsi="Times New Roman" w:cs="Times New Roman"/>
          <w:sz w:val="24"/>
          <w:szCs w:val="24"/>
          <w:lang w:val="uk-UA"/>
        </w:rPr>
        <w:t>Розробники</w:t>
      </w:r>
      <w:r w:rsidR="00272EFB" w:rsidRPr="000C74AD">
        <w:rPr>
          <w:rFonts w:ascii="Times New Roman" w:hAnsi="Times New Roman" w:cs="Times New Roman"/>
          <w:sz w:val="24"/>
          <w:szCs w:val="24"/>
          <w:lang w:val="uk-UA"/>
        </w:rPr>
        <w:t xml:space="preserve"> </w:t>
      </w:r>
      <w:r w:rsidR="00913D01" w:rsidRPr="000C74AD">
        <w:rPr>
          <w:rFonts w:ascii="Times New Roman" w:hAnsi="Times New Roman" w:cs="Times New Roman"/>
          <w:sz w:val="24"/>
          <w:szCs w:val="24"/>
          <w:lang w:val="uk-UA"/>
        </w:rPr>
        <w:t xml:space="preserve">від НСЗУ (50% </w:t>
      </w:r>
      <w:r w:rsidR="00D60901" w:rsidRPr="000C74AD">
        <w:rPr>
          <w:rFonts w:ascii="Times New Roman" w:hAnsi="Times New Roman" w:cs="Times New Roman"/>
          <w:sz w:val="24"/>
          <w:szCs w:val="24"/>
          <w:lang w:val="uk-UA"/>
        </w:rPr>
        <w:t>робочого часу</w:t>
      </w:r>
      <w:r w:rsidR="00913D01" w:rsidRPr="000C74AD">
        <w:rPr>
          <w:rFonts w:ascii="Times New Roman" w:hAnsi="Times New Roman" w:cs="Times New Roman"/>
          <w:sz w:val="24"/>
          <w:szCs w:val="24"/>
          <w:lang w:val="uk-UA"/>
        </w:rPr>
        <w:t>)</w:t>
      </w:r>
    </w:p>
    <w:p w:rsidR="004D326C" w:rsidRPr="004D326C" w:rsidRDefault="004D326C" w:rsidP="004D326C">
      <w:pPr>
        <w:pStyle w:val="Documentdate"/>
        <w:rPr>
          <w:rFonts w:ascii="Times New Roman" w:hAnsi="Times New Roman" w:cs="Times New Roman"/>
          <w:sz w:val="24"/>
          <w:szCs w:val="24"/>
          <w:lang w:val="uk-UA"/>
        </w:rPr>
      </w:pPr>
    </w:p>
    <w:p w:rsidR="00EA52B0" w:rsidRPr="000C74AD" w:rsidRDefault="5D63C9B1">
      <w:pPr>
        <w:pStyle w:val="2"/>
        <w:rPr>
          <w:lang w:val="uk-UA"/>
        </w:rPr>
      </w:pPr>
      <w:bookmarkStart w:id="240" w:name="_Toc9522786"/>
      <w:bookmarkStart w:id="241" w:name="_Toc12442503"/>
      <w:bookmarkStart w:id="242" w:name="_Toc17907492"/>
      <w:r w:rsidRPr="000C74AD">
        <w:rPr>
          <w:lang w:val="uk-UA"/>
        </w:rPr>
        <w:t>Процедури управління проектом</w:t>
      </w:r>
      <w:bookmarkEnd w:id="240"/>
      <w:bookmarkEnd w:id="241"/>
      <w:bookmarkEnd w:id="242"/>
      <w:r w:rsidRPr="000C74AD">
        <w:rPr>
          <w:lang w:val="uk-UA"/>
        </w:rPr>
        <w:t xml:space="preserve"> </w:t>
      </w:r>
    </w:p>
    <w:p w:rsidR="00392789" w:rsidRPr="000C74AD" w:rsidRDefault="00392789" w:rsidP="006B2160">
      <w:pPr>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В рамках проведення робіт із впровадження ІС НСЗУ </w:t>
      </w:r>
      <w:r w:rsidR="00272EFB" w:rsidRPr="000C74AD">
        <w:rPr>
          <w:rFonts w:ascii="Times New Roman" w:hAnsi="Times New Roman" w:cs="Times New Roman"/>
          <w:sz w:val="24"/>
          <w:szCs w:val="24"/>
          <w:lang w:val="uk-UA" w:eastAsia="x-none"/>
        </w:rPr>
        <w:t>Виконавець</w:t>
      </w:r>
      <w:r w:rsidRPr="000C74AD">
        <w:rPr>
          <w:rFonts w:ascii="Times New Roman" w:hAnsi="Times New Roman" w:cs="Times New Roman"/>
          <w:sz w:val="24"/>
          <w:szCs w:val="24"/>
          <w:lang w:val="uk-UA" w:eastAsia="x-none"/>
        </w:rPr>
        <w:t xml:space="preserve">, за участі Замовника повинен забезпечити </w:t>
      </w:r>
      <w:r w:rsidR="005E54BC" w:rsidRPr="000C74AD">
        <w:rPr>
          <w:rFonts w:ascii="Times New Roman" w:hAnsi="Times New Roman" w:cs="Times New Roman"/>
          <w:sz w:val="24"/>
          <w:szCs w:val="24"/>
          <w:lang w:val="uk-UA" w:eastAsia="x-none"/>
        </w:rPr>
        <w:t>наступні</w:t>
      </w:r>
      <w:r w:rsidRPr="000C74AD">
        <w:rPr>
          <w:rFonts w:ascii="Times New Roman" w:hAnsi="Times New Roman" w:cs="Times New Roman"/>
          <w:sz w:val="24"/>
          <w:szCs w:val="24"/>
          <w:lang w:val="uk-UA" w:eastAsia="x-none"/>
        </w:rPr>
        <w:t xml:space="preserve"> процеси управління проектом відповідно до методології впровадження:</w:t>
      </w:r>
    </w:p>
    <w:p w:rsidR="00EA52B0" w:rsidRPr="000C74AD" w:rsidRDefault="00EA52B0">
      <w:pPr>
        <w:pStyle w:val="Documentdate"/>
        <w:numPr>
          <w:ilvl w:val="0"/>
          <w:numId w:val="15"/>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Управління зацікавленими сторонами та регламент подання інформації</w:t>
      </w:r>
    </w:p>
    <w:p w:rsidR="00EA52B0" w:rsidRPr="000C74AD" w:rsidRDefault="00EA52B0">
      <w:pPr>
        <w:pStyle w:val="Documentdate"/>
        <w:numPr>
          <w:ilvl w:val="0"/>
          <w:numId w:val="15"/>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Узгодження документів</w:t>
      </w:r>
    </w:p>
    <w:p w:rsidR="00EA52B0" w:rsidRPr="000C74AD" w:rsidRDefault="00EA52B0">
      <w:pPr>
        <w:pStyle w:val="Documentdate"/>
        <w:numPr>
          <w:ilvl w:val="0"/>
          <w:numId w:val="15"/>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Процес управління змінами</w:t>
      </w:r>
    </w:p>
    <w:p w:rsidR="00EA52B0" w:rsidRPr="000C74AD" w:rsidRDefault="00EA52B0">
      <w:pPr>
        <w:pStyle w:val="Documentdate"/>
        <w:numPr>
          <w:ilvl w:val="0"/>
          <w:numId w:val="15"/>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Управління проблемами та відкритими питаннями</w:t>
      </w:r>
    </w:p>
    <w:p w:rsidR="00EA52B0" w:rsidRPr="000C74AD" w:rsidRDefault="00EA52B0">
      <w:pPr>
        <w:pStyle w:val="Documentdate"/>
        <w:numPr>
          <w:ilvl w:val="0"/>
          <w:numId w:val="15"/>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Управління ризиками</w:t>
      </w:r>
    </w:p>
    <w:p w:rsidR="00EA52B0" w:rsidRPr="000C74AD" w:rsidRDefault="00EA52B0">
      <w:pPr>
        <w:pStyle w:val="Documentdate"/>
        <w:numPr>
          <w:ilvl w:val="0"/>
          <w:numId w:val="15"/>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Контроль </w:t>
      </w:r>
      <w:r w:rsidR="003007E8" w:rsidRPr="000C74AD">
        <w:rPr>
          <w:rFonts w:ascii="Times New Roman" w:hAnsi="Times New Roman" w:cs="Times New Roman"/>
          <w:sz w:val="24"/>
          <w:szCs w:val="24"/>
          <w:lang w:val="uk-UA"/>
        </w:rPr>
        <w:t xml:space="preserve">за </w:t>
      </w:r>
      <w:r w:rsidRPr="000C74AD">
        <w:rPr>
          <w:rFonts w:ascii="Times New Roman" w:hAnsi="Times New Roman" w:cs="Times New Roman"/>
          <w:sz w:val="24"/>
          <w:szCs w:val="24"/>
          <w:lang w:val="uk-UA"/>
        </w:rPr>
        <w:t>виконання</w:t>
      </w:r>
      <w:r w:rsidR="003007E8" w:rsidRPr="000C74AD">
        <w:rPr>
          <w:rFonts w:ascii="Times New Roman" w:hAnsi="Times New Roman" w:cs="Times New Roman"/>
          <w:sz w:val="24"/>
          <w:szCs w:val="24"/>
          <w:lang w:val="uk-UA"/>
        </w:rPr>
        <w:t>м</w:t>
      </w:r>
      <w:r w:rsidRPr="000C74AD">
        <w:rPr>
          <w:rFonts w:ascii="Times New Roman" w:hAnsi="Times New Roman" w:cs="Times New Roman"/>
          <w:sz w:val="24"/>
          <w:szCs w:val="24"/>
          <w:lang w:val="uk-UA"/>
        </w:rPr>
        <w:t xml:space="preserve"> проекту</w:t>
      </w:r>
    </w:p>
    <w:p w:rsidR="00EA52B0" w:rsidRPr="000C74AD" w:rsidRDefault="00EA52B0">
      <w:pPr>
        <w:pStyle w:val="Documentdate"/>
        <w:numPr>
          <w:ilvl w:val="0"/>
          <w:numId w:val="15"/>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Управління бюджетом проекту</w:t>
      </w:r>
    </w:p>
    <w:p w:rsidR="00EA52B0" w:rsidRPr="000C74AD" w:rsidRDefault="00325D93">
      <w:pPr>
        <w:pStyle w:val="Documentdate"/>
        <w:numPr>
          <w:ilvl w:val="0"/>
          <w:numId w:val="15"/>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Виконання термінів </w:t>
      </w:r>
      <w:r w:rsidR="00EA52B0" w:rsidRPr="000C74AD">
        <w:rPr>
          <w:rFonts w:ascii="Times New Roman" w:hAnsi="Times New Roman" w:cs="Times New Roman"/>
          <w:sz w:val="24"/>
          <w:szCs w:val="24"/>
          <w:lang w:val="uk-UA"/>
        </w:rPr>
        <w:t xml:space="preserve">та </w:t>
      </w:r>
      <w:r w:rsidRPr="000C74AD">
        <w:rPr>
          <w:rFonts w:ascii="Times New Roman" w:hAnsi="Times New Roman" w:cs="Times New Roman"/>
          <w:sz w:val="24"/>
          <w:szCs w:val="24"/>
          <w:lang w:val="uk-UA"/>
        </w:rPr>
        <w:t xml:space="preserve">дотримання графіку </w:t>
      </w:r>
      <w:r w:rsidR="00EA52B0" w:rsidRPr="000C74AD">
        <w:rPr>
          <w:rFonts w:ascii="Times New Roman" w:hAnsi="Times New Roman" w:cs="Times New Roman"/>
          <w:sz w:val="24"/>
          <w:szCs w:val="24"/>
          <w:lang w:val="uk-UA"/>
        </w:rPr>
        <w:t>проекту</w:t>
      </w:r>
    </w:p>
    <w:p w:rsidR="00EA52B0" w:rsidRPr="000C74AD" w:rsidRDefault="00EA52B0">
      <w:pPr>
        <w:pStyle w:val="Documentdate"/>
        <w:numPr>
          <w:ilvl w:val="0"/>
          <w:numId w:val="15"/>
        </w:numPr>
        <w:ind w:hanging="361"/>
        <w:rPr>
          <w:rFonts w:ascii="Times New Roman" w:hAnsi="Times New Roman" w:cs="Times New Roman"/>
          <w:sz w:val="24"/>
          <w:szCs w:val="24"/>
          <w:lang w:val="uk-UA"/>
        </w:rPr>
      </w:pPr>
      <w:r w:rsidRPr="000C74AD">
        <w:rPr>
          <w:rFonts w:ascii="Times New Roman" w:hAnsi="Times New Roman" w:cs="Times New Roman"/>
          <w:sz w:val="24"/>
          <w:szCs w:val="24"/>
          <w:lang w:val="uk-UA"/>
        </w:rPr>
        <w:t>Управління проектною документацією</w:t>
      </w:r>
      <w:r w:rsidR="00392789" w:rsidRPr="000C74AD">
        <w:rPr>
          <w:rFonts w:ascii="Times New Roman" w:hAnsi="Times New Roman" w:cs="Times New Roman"/>
          <w:sz w:val="24"/>
          <w:szCs w:val="24"/>
          <w:lang w:val="uk-UA"/>
        </w:rPr>
        <w:t>.</w:t>
      </w:r>
    </w:p>
    <w:p w:rsidR="0067031F" w:rsidRPr="000C74AD" w:rsidRDefault="5D63C9B1">
      <w:pPr>
        <w:pStyle w:val="2"/>
        <w:rPr>
          <w:lang w:val="uk-UA"/>
        </w:rPr>
      </w:pPr>
      <w:bookmarkStart w:id="243" w:name="_Toc9522787"/>
      <w:bookmarkStart w:id="244" w:name="_Toc12442504"/>
      <w:bookmarkStart w:id="245" w:name="_Toc17907493"/>
      <w:r w:rsidRPr="000C74AD">
        <w:rPr>
          <w:lang w:val="uk-UA"/>
        </w:rPr>
        <w:t>Етапи робіт за проектом</w:t>
      </w:r>
      <w:bookmarkEnd w:id="243"/>
      <w:bookmarkEnd w:id="244"/>
      <w:bookmarkEnd w:id="245"/>
    </w:p>
    <w:p w:rsidR="006768B9" w:rsidRPr="008426BB" w:rsidRDefault="006768B9">
      <w:pPr>
        <w:jc w:val="both"/>
        <w:rPr>
          <w:rFonts w:ascii="Times New Roman" w:hAnsi="Times New Roman" w:cs="Times New Roman"/>
          <w:sz w:val="24"/>
          <w:szCs w:val="24"/>
          <w:lang w:val="uk-UA"/>
        </w:rPr>
      </w:pPr>
      <w:r w:rsidRPr="008426BB">
        <w:rPr>
          <w:rFonts w:ascii="Times New Roman" w:hAnsi="Times New Roman" w:cs="Times New Roman"/>
          <w:sz w:val="24"/>
          <w:szCs w:val="24"/>
          <w:lang w:val="uk-UA"/>
        </w:rPr>
        <w:t>Перелік етапів робіт за проектом та строків виконання етапів, реперні точки</w:t>
      </w:r>
      <w:r w:rsidR="003007E8" w:rsidRPr="008426BB">
        <w:rPr>
          <w:rFonts w:ascii="Times New Roman" w:hAnsi="Times New Roman" w:cs="Times New Roman"/>
          <w:sz w:val="24"/>
          <w:szCs w:val="24"/>
          <w:lang w:val="uk-UA"/>
        </w:rPr>
        <w:t xml:space="preserve"> </w:t>
      </w:r>
      <w:r w:rsidR="00E6739D" w:rsidRPr="008426BB">
        <w:rPr>
          <w:rFonts w:ascii="Times New Roman" w:hAnsi="Times New Roman" w:cs="Times New Roman"/>
          <w:sz w:val="24"/>
          <w:szCs w:val="24"/>
          <w:lang w:val="uk-UA"/>
        </w:rPr>
        <w:t>(документи, роботи)</w:t>
      </w:r>
      <w:r w:rsidRPr="008426BB">
        <w:rPr>
          <w:rFonts w:ascii="Times New Roman" w:hAnsi="Times New Roman" w:cs="Times New Roman"/>
          <w:sz w:val="24"/>
          <w:szCs w:val="24"/>
          <w:lang w:val="uk-UA"/>
        </w:rPr>
        <w:t xml:space="preserve"> будуть оформлені окремо в </w:t>
      </w:r>
      <w:r w:rsidR="004D326C">
        <w:rPr>
          <w:rFonts w:ascii="Times New Roman" w:hAnsi="Times New Roman" w:cs="Times New Roman"/>
          <w:sz w:val="24"/>
          <w:szCs w:val="24"/>
          <w:lang w:val="uk-UA"/>
        </w:rPr>
        <w:t xml:space="preserve">додатках </w:t>
      </w:r>
      <w:r w:rsidRPr="008426BB">
        <w:rPr>
          <w:rFonts w:ascii="Times New Roman" w:hAnsi="Times New Roman" w:cs="Times New Roman"/>
          <w:sz w:val="24"/>
          <w:szCs w:val="24"/>
          <w:lang w:val="uk-UA"/>
        </w:rPr>
        <w:t xml:space="preserve">до </w:t>
      </w:r>
      <w:r w:rsidR="0001259C" w:rsidRPr="008426BB">
        <w:rPr>
          <w:rFonts w:ascii="Times New Roman" w:hAnsi="Times New Roman" w:cs="Times New Roman"/>
          <w:sz w:val="24"/>
          <w:szCs w:val="24"/>
          <w:lang w:val="uk-UA"/>
        </w:rPr>
        <w:t xml:space="preserve">договору на підставі отриманих пропозицій від </w:t>
      </w:r>
      <w:r w:rsidR="004D326C">
        <w:rPr>
          <w:rFonts w:ascii="Times New Roman" w:hAnsi="Times New Roman" w:cs="Times New Roman"/>
          <w:sz w:val="24"/>
          <w:szCs w:val="24"/>
          <w:lang w:val="uk-UA"/>
        </w:rPr>
        <w:t>постачальника</w:t>
      </w:r>
      <w:r w:rsidR="00325D93" w:rsidRPr="008426BB">
        <w:rPr>
          <w:rFonts w:ascii="Times New Roman" w:hAnsi="Times New Roman" w:cs="Times New Roman"/>
          <w:sz w:val="24"/>
          <w:szCs w:val="24"/>
          <w:lang w:val="uk-UA"/>
        </w:rPr>
        <w:t xml:space="preserve"> </w:t>
      </w:r>
      <w:r w:rsidR="004D326C">
        <w:rPr>
          <w:rFonts w:ascii="Times New Roman" w:hAnsi="Times New Roman" w:cs="Times New Roman"/>
          <w:sz w:val="24"/>
          <w:szCs w:val="24"/>
          <w:lang w:val="uk-UA"/>
        </w:rPr>
        <w:t xml:space="preserve">та </w:t>
      </w:r>
      <w:r w:rsidR="00325D93" w:rsidRPr="008426BB">
        <w:rPr>
          <w:rFonts w:ascii="Times New Roman" w:hAnsi="Times New Roman" w:cs="Times New Roman"/>
          <w:sz w:val="24"/>
          <w:szCs w:val="24"/>
          <w:lang w:val="uk-UA"/>
        </w:rPr>
        <w:t xml:space="preserve">впровадження системи, </w:t>
      </w:r>
      <w:r w:rsidR="0001259C" w:rsidRPr="008426BB">
        <w:rPr>
          <w:rFonts w:ascii="Times New Roman" w:hAnsi="Times New Roman" w:cs="Times New Roman"/>
          <w:sz w:val="24"/>
          <w:szCs w:val="24"/>
          <w:lang w:val="uk-UA"/>
        </w:rPr>
        <w:t>але повинен включати 5 основних пунктів</w:t>
      </w:r>
      <w:r w:rsidR="00E6739D" w:rsidRPr="008426BB">
        <w:rPr>
          <w:rFonts w:ascii="Times New Roman" w:hAnsi="Times New Roman" w:cs="Times New Roman"/>
          <w:sz w:val="24"/>
          <w:szCs w:val="24"/>
          <w:lang w:val="uk-UA"/>
        </w:rPr>
        <w:t>, та документів по етапах робіт</w:t>
      </w:r>
      <w:r w:rsidR="0001259C" w:rsidRPr="008426BB">
        <w:rPr>
          <w:rFonts w:ascii="Times New Roman" w:hAnsi="Times New Roman" w:cs="Times New Roman"/>
          <w:sz w:val="24"/>
          <w:szCs w:val="24"/>
          <w:lang w:val="uk-UA"/>
        </w:rPr>
        <w:t xml:space="preserve">: </w:t>
      </w:r>
      <w:r w:rsidRPr="008426BB">
        <w:rPr>
          <w:rFonts w:ascii="Times New Roman" w:hAnsi="Times New Roman" w:cs="Times New Roman"/>
          <w:sz w:val="24"/>
          <w:szCs w:val="24"/>
          <w:lang w:val="uk-UA"/>
        </w:rPr>
        <w:t xml:space="preserve">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126"/>
        <w:gridCol w:w="2132"/>
        <w:gridCol w:w="5239"/>
      </w:tblGrid>
      <w:tr w:rsidR="00902296" w:rsidRPr="000C74AD" w:rsidTr="004D326C">
        <w:trPr>
          <w:trHeight w:val="533"/>
        </w:trPr>
        <w:tc>
          <w:tcPr>
            <w:tcW w:w="846" w:type="dxa"/>
            <w:tcBorders>
              <w:top w:val="single" w:sz="4" w:space="0" w:color="auto"/>
              <w:left w:val="single" w:sz="4" w:space="0" w:color="auto"/>
              <w:bottom w:val="single" w:sz="4" w:space="0" w:color="auto"/>
              <w:right w:val="single" w:sz="4" w:space="0" w:color="auto"/>
            </w:tcBorders>
            <w:shd w:val="clear" w:color="auto" w:fill="000000" w:themeFill="text1"/>
            <w:hideMark/>
          </w:tcPr>
          <w:p w:rsidR="002759C6" w:rsidRPr="000C74AD" w:rsidRDefault="00043961" w:rsidP="006B2160">
            <w:pPr>
              <w:spacing w:after="0" w:line="240" w:lineRule="auto"/>
              <w:jc w:val="both"/>
              <w:rPr>
                <w:rFonts w:ascii="Times New Roman" w:eastAsia="Times New Roman" w:hAnsi="Times New Roman" w:cs="Times New Roman"/>
                <w:b/>
                <w:color w:val="FFFFFF" w:themeColor="background1"/>
                <w:sz w:val="24"/>
                <w:szCs w:val="24"/>
                <w:lang w:val="uk-UA"/>
              </w:rPr>
            </w:pPr>
            <w:r w:rsidRPr="00BA30FF">
              <w:rPr>
                <w:rFonts w:ascii="Times New Roman" w:eastAsia="Times New Roman" w:hAnsi="Times New Roman" w:cs="Times New Roman"/>
                <w:b/>
                <w:bCs/>
                <w:color w:val="FFFFFF" w:themeColor="background1"/>
                <w:sz w:val="24"/>
                <w:szCs w:val="24"/>
                <w:lang w:val="uk-UA"/>
              </w:rPr>
              <w:t>№</w:t>
            </w:r>
            <w:r w:rsidR="002759C6" w:rsidRPr="00685C39">
              <w:rPr>
                <w:rFonts w:ascii="Times New Roman" w:eastAsia="Times New Roman" w:hAnsi="Times New Roman" w:cs="Times New Roman"/>
                <w:b/>
                <w:bCs/>
                <w:color w:val="FFFFFF" w:themeColor="background1"/>
                <w:sz w:val="24"/>
                <w:szCs w:val="24"/>
                <w:lang w:val="uk-UA"/>
              </w:rPr>
              <w:t xml:space="preserve"> етапу</w:t>
            </w:r>
          </w:p>
        </w:tc>
        <w:tc>
          <w:tcPr>
            <w:tcW w:w="2126" w:type="dxa"/>
            <w:tcBorders>
              <w:top w:val="single" w:sz="4" w:space="0" w:color="auto"/>
              <w:left w:val="single" w:sz="4" w:space="0" w:color="auto"/>
              <w:bottom w:val="single" w:sz="4" w:space="0" w:color="auto"/>
              <w:right w:val="single" w:sz="4" w:space="0" w:color="auto"/>
            </w:tcBorders>
            <w:shd w:val="clear" w:color="auto" w:fill="000000" w:themeFill="text1"/>
          </w:tcPr>
          <w:p w:rsidR="002759C6" w:rsidRPr="000C74AD" w:rsidRDefault="002759C6" w:rsidP="006B2160">
            <w:pPr>
              <w:spacing w:after="0" w:line="240" w:lineRule="auto"/>
              <w:jc w:val="both"/>
              <w:rPr>
                <w:rFonts w:ascii="Times New Roman" w:eastAsia="Times New Roman" w:hAnsi="Times New Roman" w:cs="Times New Roman"/>
                <w:b/>
                <w:color w:val="FFFFFF" w:themeColor="background1"/>
                <w:sz w:val="24"/>
                <w:szCs w:val="24"/>
                <w:lang w:val="uk-UA"/>
              </w:rPr>
            </w:pPr>
            <w:r w:rsidRPr="00685C39">
              <w:rPr>
                <w:rFonts w:ascii="Times New Roman" w:eastAsia="Times New Roman" w:hAnsi="Times New Roman" w:cs="Times New Roman"/>
                <w:b/>
                <w:bCs/>
                <w:color w:val="FFFFFF" w:themeColor="background1"/>
                <w:sz w:val="24"/>
                <w:szCs w:val="24"/>
                <w:lang w:val="uk-UA"/>
              </w:rPr>
              <w:t xml:space="preserve">Найменування етапу створення </w:t>
            </w:r>
            <w:r w:rsidR="00913D01" w:rsidRPr="00685C39">
              <w:rPr>
                <w:rFonts w:ascii="Times New Roman" w:eastAsia="Times New Roman" w:hAnsi="Times New Roman" w:cs="Times New Roman"/>
                <w:b/>
                <w:bCs/>
                <w:color w:val="FFFFFF" w:themeColor="background1"/>
                <w:sz w:val="24"/>
                <w:szCs w:val="24"/>
                <w:lang w:val="uk-UA"/>
              </w:rPr>
              <w:t>ІС НСЗУ</w:t>
            </w:r>
          </w:p>
        </w:tc>
        <w:tc>
          <w:tcPr>
            <w:tcW w:w="2132" w:type="dxa"/>
            <w:tcBorders>
              <w:top w:val="single" w:sz="4" w:space="0" w:color="auto"/>
              <w:left w:val="single" w:sz="4" w:space="0" w:color="auto"/>
              <w:bottom w:val="single" w:sz="4" w:space="0" w:color="auto"/>
              <w:right w:val="single" w:sz="4" w:space="0" w:color="auto"/>
            </w:tcBorders>
            <w:shd w:val="clear" w:color="auto" w:fill="000000" w:themeFill="text1"/>
            <w:hideMark/>
          </w:tcPr>
          <w:p w:rsidR="002759C6" w:rsidRPr="000C74AD" w:rsidRDefault="002759C6" w:rsidP="006B2160">
            <w:pPr>
              <w:spacing w:after="0" w:line="240" w:lineRule="auto"/>
              <w:jc w:val="both"/>
              <w:rPr>
                <w:rFonts w:ascii="Times New Roman" w:eastAsia="Times New Roman" w:hAnsi="Times New Roman" w:cs="Times New Roman"/>
                <w:b/>
                <w:color w:val="FFFFFF" w:themeColor="background1"/>
                <w:sz w:val="24"/>
                <w:szCs w:val="24"/>
                <w:lang w:val="uk-UA"/>
              </w:rPr>
            </w:pPr>
            <w:r w:rsidRPr="00685C39">
              <w:rPr>
                <w:rFonts w:ascii="Times New Roman" w:eastAsia="Times New Roman" w:hAnsi="Times New Roman" w:cs="Times New Roman"/>
                <w:b/>
                <w:bCs/>
                <w:color w:val="FFFFFF" w:themeColor="background1"/>
                <w:sz w:val="24"/>
                <w:szCs w:val="24"/>
                <w:lang w:val="uk-UA"/>
              </w:rPr>
              <w:t xml:space="preserve">Строки виконання </w:t>
            </w:r>
          </w:p>
        </w:tc>
        <w:tc>
          <w:tcPr>
            <w:tcW w:w="5239" w:type="dxa"/>
            <w:tcBorders>
              <w:top w:val="single" w:sz="4" w:space="0" w:color="auto"/>
              <w:left w:val="single" w:sz="4" w:space="0" w:color="auto"/>
              <w:bottom w:val="single" w:sz="4" w:space="0" w:color="auto"/>
              <w:right w:val="single" w:sz="4" w:space="0" w:color="auto"/>
            </w:tcBorders>
            <w:shd w:val="clear" w:color="auto" w:fill="000000" w:themeFill="text1"/>
          </w:tcPr>
          <w:p w:rsidR="002759C6" w:rsidRPr="000C74AD" w:rsidRDefault="002759C6" w:rsidP="006B2160">
            <w:pPr>
              <w:spacing w:after="0" w:line="240" w:lineRule="auto"/>
              <w:jc w:val="both"/>
              <w:rPr>
                <w:rFonts w:ascii="Times New Roman" w:eastAsia="Times New Roman" w:hAnsi="Times New Roman" w:cs="Times New Roman"/>
                <w:b/>
                <w:color w:val="FFFFFF" w:themeColor="background1"/>
                <w:sz w:val="24"/>
                <w:szCs w:val="24"/>
                <w:lang w:val="uk-UA"/>
              </w:rPr>
            </w:pPr>
            <w:r w:rsidRPr="00685C39">
              <w:rPr>
                <w:rFonts w:ascii="Times New Roman" w:eastAsia="Times New Roman" w:hAnsi="Times New Roman" w:cs="Times New Roman"/>
                <w:b/>
                <w:bCs/>
                <w:color w:val="FFFFFF" w:themeColor="background1"/>
                <w:sz w:val="24"/>
                <w:szCs w:val="24"/>
                <w:lang w:val="uk-UA"/>
              </w:rPr>
              <w:t>Документ</w:t>
            </w:r>
          </w:p>
        </w:tc>
      </w:tr>
      <w:tr w:rsidR="002759C6" w:rsidRPr="000C74AD" w:rsidTr="004D326C">
        <w:trPr>
          <w:trHeight w:val="781"/>
        </w:trPr>
        <w:tc>
          <w:tcPr>
            <w:tcW w:w="846" w:type="dxa"/>
            <w:tcBorders>
              <w:top w:val="single" w:sz="4" w:space="0" w:color="auto"/>
              <w:left w:val="single" w:sz="4" w:space="0" w:color="auto"/>
              <w:bottom w:val="single" w:sz="4" w:space="0" w:color="auto"/>
              <w:right w:val="single" w:sz="4" w:space="0" w:color="auto"/>
            </w:tcBorders>
            <w:hideMark/>
          </w:tcPr>
          <w:p w:rsidR="002759C6" w:rsidRPr="000C74AD" w:rsidRDefault="002759C6" w:rsidP="006B2160">
            <w:pPr>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1</w:t>
            </w:r>
          </w:p>
        </w:tc>
        <w:tc>
          <w:tcPr>
            <w:tcW w:w="2126"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pStyle w:val="UPIT1"/>
              <w:spacing w:before="0" w:after="0"/>
              <w:ind w:firstLine="0"/>
              <w:rPr>
                <w:rFonts w:ascii="Times New Roman" w:eastAsia="Times New Roman" w:hAnsi="Times New Roman" w:cs="Times New Roman"/>
                <w:lang w:eastAsia="zh-CN"/>
              </w:rPr>
            </w:pPr>
            <w:r w:rsidRPr="000C74AD">
              <w:rPr>
                <w:rFonts w:ascii="Times New Roman" w:eastAsia="Times New Roman" w:hAnsi="Times New Roman" w:cs="Times New Roman"/>
                <w:lang w:eastAsia="zh-CN"/>
              </w:rPr>
              <w:t>Аналіз</w:t>
            </w:r>
          </w:p>
        </w:tc>
        <w:tc>
          <w:tcPr>
            <w:tcW w:w="2132"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Визначається в рамках підготовки календарного плану</w:t>
            </w:r>
          </w:p>
        </w:tc>
        <w:tc>
          <w:tcPr>
            <w:tcW w:w="5239"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1. Перелік та опис майбутніх бізнес-процесів</w:t>
            </w:r>
            <w:r w:rsidR="000C74AD">
              <w:rPr>
                <w:rFonts w:ascii="Times New Roman" w:hAnsi="Times New Roman" w:cs="Times New Roman"/>
                <w:sz w:val="24"/>
                <w:szCs w:val="24"/>
                <w:lang w:val="uk-UA" w:eastAsia="zh-CN"/>
              </w:rPr>
              <w:t xml:space="preserve"> до автоматизації</w:t>
            </w:r>
          </w:p>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2. Протокол тестування</w:t>
            </w:r>
          </w:p>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3. Опис вимог</w:t>
            </w:r>
          </w:p>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4. Перелік додатків</w:t>
            </w:r>
            <w:r w:rsidR="00E6739D" w:rsidRPr="000C74AD">
              <w:rPr>
                <w:rFonts w:ascii="Times New Roman" w:hAnsi="Times New Roman" w:cs="Times New Roman"/>
                <w:sz w:val="24"/>
                <w:szCs w:val="24"/>
                <w:lang w:val="uk-UA" w:eastAsia="zh-CN"/>
              </w:rPr>
              <w:t xml:space="preserve"> </w:t>
            </w:r>
          </w:p>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5. Технічне завдання на доопрацювання та адаптацію системи</w:t>
            </w:r>
          </w:p>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6. Акт виконаних робіт по етапу «Аналіз»</w:t>
            </w:r>
          </w:p>
        </w:tc>
      </w:tr>
      <w:tr w:rsidR="002759C6" w:rsidRPr="000C74AD" w:rsidTr="004D326C">
        <w:trPr>
          <w:trHeight w:val="419"/>
        </w:trPr>
        <w:tc>
          <w:tcPr>
            <w:tcW w:w="846" w:type="dxa"/>
            <w:tcBorders>
              <w:top w:val="single" w:sz="4" w:space="0" w:color="auto"/>
              <w:left w:val="single" w:sz="4" w:space="0" w:color="auto"/>
              <w:bottom w:val="single" w:sz="4" w:space="0" w:color="auto"/>
              <w:right w:val="single" w:sz="4" w:space="0" w:color="auto"/>
            </w:tcBorders>
            <w:hideMark/>
          </w:tcPr>
          <w:p w:rsidR="002759C6" w:rsidRPr="000C74AD" w:rsidRDefault="002759C6" w:rsidP="006B2160">
            <w:pPr>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2</w:t>
            </w:r>
          </w:p>
        </w:tc>
        <w:tc>
          <w:tcPr>
            <w:tcW w:w="2126"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Проектування</w:t>
            </w:r>
          </w:p>
        </w:tc>
        <w:tc>
          <w:tcPr>
            <w:tcW w:w="2132"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Визначається в рамках підготовки календарного плану</w:t>
            </w:r>
          </w:p>
        </w:tc>
        <w:tc>
          <w:tcPr>
            <w:tcW w:w="5239"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1. Опис функціонального дизайну додатків</w:t>
            </w:r>
          </w:p>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 xml:space="preserve">2. Опис налаштувань </w:t>
            </w:r>
          </w:p>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3. Опис рівнів доступу</w:t>
            </w:r>
          </w:p>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 xml:space="preserve">4. Протокол тестування </w:t>
            </w:r>
            <w:r w:rsidR="001A5D8D">
              <w:rPr>
                <w:rFonts w:ascii="Times New Roman" w:hAnsi="Times New Roman" w:cs="Times New Roman"/>
                <w:sz w:val="24"/>
                <w:szCs w:val="24"/>
                <w:lang w:val="uk-UA" w:eastAsia="zh-CN"/>
              </w:rPr>
              <w:t>бізнес-</w:t>
            </w:r>
            <w:r w:rsidRPr="000C74AD">
              <w:rPr>
                <w:rFonts w:ascii="Times New Roman" w:hAnsi="Times New Roman" w:cs="Times New Roman"/>
                <w:sz w:val="24"/>
                <w:szCs w:val="24"/>
                <w:lang w:val="uk-UA" w:eastAsia="zh-CN"/>
              </w:rPr>
              <w:t>процесів</w:t>
            </w:r>
          </w:p>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 xml:space="preserve">5. Акт виконаних робіт по етапу «Проектування» </w:t>
            </w:r>
          </w:p>
        </w:tc>
      </w:tr>
      <w:tr w:rsidR="002759C6" w:rsidRPr="000C74AD" w:rsidTr="004D326C">
        <w:trPr>
          <w:trHeight w:val="533"/>
        </w:trPr>
        <w:tc>
          <w:tcPr>
            <w:tcW w:w="846" w:type="dxa"/>
            <w:tcBorders>
              <w:top w:val="single" w:sz="4" w:space="0" w:color="auto"/>
              <w:left w:val="single" w:sz="4" w:space="0" w:color="auto"/>
              <w:bottom w:val="single" w:sz="4" w:space="0" w:color="auto"/>
              <w:right w:val="single" w:sz="4" w:space="0" w:color="auto"/>
            </w:tcBorders>
            <w:hideMark/>
          </w:tcPr>
          <w:p w:rsidR="002759C6" w:rsidRPr="000C74AD" w:rsidRDefault="002759C6" w:rsidP="006B2160">
            <w:pPr>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3</w:t>
            </w:r>
          </w:p>
        </w:tc>
        <w:tc>
          <w:tcPr>
            <w:tcW w:w="2126"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rPr>
            </w:pPr>
            <w:r w:rsidRPr="000C74AD">
              <w:rPr>
                <w:rFonts w:ascii="Times New Roman" w:hAnsi="Times New Roman" w:cs="Times New Roman"/>
                <w:sz w:val="24"/>
                <w:szCs w:val="24"/>
                <w:lang w:val="uk-UA" w:eastAsia="zh-CN"/>
              </w:rPr>
              <w:t>Побудова</w:t>
            </w:r>
          </w:p>
        </w:tc>
        <w:tc>
          <w:tcPr>
            <w:tcW w:w="2132"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Визначається в рамках підготовки календарного плану</w:t>
            </w:r>
          </w:p>
        </w:tc>
        <w:tc>
          <w:tcPr>
            <w:tcW w:w="5239" w:type="dxa"/>
            <w:tcBorders>
              <w:top w:val="single" w:sz="4" w:space="0" w:color="auto"/>
              <w:left w:val="single" w:sz="4" w:space="0" w:color="auto"/>
              <w:bottom w:val="single" w:sz="4" w:space="0" w:color="auto"/>
              <w:right w:val="single" w:sz="4" w:space="0" w:color="auto"/>
            </w:tcBorders>
          </w:tcPr>
          <w:p w:rsidR="002759C6" w:rsidRPr="000C74AD" w:rsidRDefault="008426BB" w:rsidP="006B2160">
            <w:pPr>
              <w:tabs>
                <w:tab w:val="left" w:pos="426"/>
              </w:tabs>
              <w:suppressAutoHyphens/>
              <w:spacing w:after="0" w:line="0" w:lineRule="atLeast"/>
              <w:jc w:val="both"/>
              <w:rPr>
                <w:rFonts w:ascii="Times New Roman" w:hAnsi="Times New Roman" w:cs="Times New Roman"/>
                <w:sz w:val="24"/>
                <w:szCs w:val="24"/>
                <w:lang w:val="uk-UA" w:eastAsia="zh-CN"/>
              </w:rPr>
            </w:pPr>
            <w:r>
              <w:rPr>
                <w:rFonts w:ascii="Times New Roman" w:hAnsi="Times New Roman" w:cs="Times New Roman"/>
                <w:sz w:val="24"/>
                <w:szCs w:val="24"/>
                <w:lang w:val="uk-UA" w:eastAsia="zh-CN"/>
              </w:rPr>
              <w:t>1</w:t>
            </w:r>
            <w:r w:rsidR="002759C6" w:rsidRPr="000C74AD">
              <w:rPr>
                <w:rFonts w:ascii="Times New Roman" w:hAnsi="Times New Roman" w:cs="Times New Roman"/>
                <w:sz w:val="24"/>
                <w:szCs w:val="24"/>
                <w:lang w:val="uk-UA" w:eastAsia="zh-CN"/>
              </w:rPr>
              <w:t>. Протокол наскрізного тестування</w:t>
            </w:r>
          </w:p>
          <w:p w:rsidR="002759C6" w:rsidRPr="000C74AD" w:rsidRDefault="008426BB" w:rsidP="006B2160">
            <w:pPr>
              <w:tabs>
                <w:tab w:val="left" w:pos="426"/>
              </w:tabs>
              <w:suppressAutoHyphens/>
              <w:spacing w:after="0" w:line="0" w:lineRule="atLeast"/>
              <w:jc w:val="both"/>
              <w:rPr>
                <w:rFonts w:ascii="Times New Roman" w:hAnsi="Times New Roman" w:cs="Times New Roman"/>
                <w:sz w:val="24"/>
                <w:szCs w:val="24"/>
                <w:lang w:val="uk-UA" w:eastAsia="zh-CN"/>
              </w:rPr>
            </w:pPr>
            <w:r>
              <w:rPr>
                <w:rFonts w:ascii="Times New Roman" w:hAnsi="Times New Roman" w:cs="Times New Roman"/>
                <w:sz w:val="24"/>
                <w:szCs w:val="24"/>
                <w:lang w:val="uk-UA" w:eastAsia="zh-CN"/>
              </w:rPr>
              <w:t>2</w:t>
            </w:r>
            <w:r w:rsidR="002759C6" w:rsidRPr="000C74AD">
              <w:rPr>
                <w:rFonts w:ascii="Times New Roman" w:hAnsi="Times New Roman" w:cs="Times New Roman"/>
                <w:sz w:val="24"/>
                <w:szCs w:val="24"/>
                <w:lang w:val="uk-UA" w:eastAsia="zh-CN"/>
              </w:rPr>
              <w:t>. Інструкції користувача</w:t>
            </w:r>
          </w:p>
          <w:p w:rsidR="002759C6" w:rsidRPr="000C74AD" w:rsidRDefault="008426BB" w:rsidP="006B2160">
            <w:pPr>
              <w:tabs>
                <w:tab w:val="left" w:pos="426"/>
              </w:tabs>
              <w:suppressAutoHyphens/>
              <w:spacing w:after="0" w:line="0" w:lineRule="atLeast"/>
              <w:jc w:val="both"/>
              <w:rPr>
                <w:rFonts w:ascii="Times New Roman" w:hAnsi="Times New Roman" w:cs="Times New Roman"/>
                <w:sz w:val="24"/>
                <w:szCs w:val="24"/>
                <w:lang w:val="uk-UA" w:eastAsia="zh-CN"/>
              </w:rPr>
            </w:pPr>
            <w:r>
              <w:rPr>
                <w:rFonts w:ascii="Times New Roman" w:hAnsi="Times New Roman" w:cs="Times New Roman"/>
                <w:sz w:val="24"/>
                <w:szCs w:val="24"/>
                <w:lang w:val="uk-UA" w:eastAsia="zh-CN"/>
              </w:rPr>
              <w:t>3</w:t>
            </w:r>
            <w:r w:rsidR="002759C6" w:rsidRPr="000C74AD">
              <w:rPr>
                <w:rFonts w:ascii="Times New Roman" w:hAnsi="Times New Roman" w:cs="Times New Roman"/>
                <w:sz w:val="24"/>
                <w:szCs w:val="24"/>
                <w:lang w:val="uk-UA" w:eastAsia="zh-CN"/>
              </w:rPr>
              <w:t>. Опис функціональної архітектури</w:t>
            </w:r>
          </w:p>
          <w:p w:rsidR="002759C6" w:rsidRPr="000C74AD" w:rsidRDefault="008426BB" w:rsidP="006B2160">
            <w:pPr>
              <w:tabs>
                <w:tab w:val="left" w:pos="426"/>
              </w:tabs>
              <w:suppressAutoHyphens/>
              <w:spacing w:after="0" w:line="0" w:lineRule="atLeast"/>
              <w:jc w:val="both"/>
              <w:rPr>
                <w:rFonts w:ascii="Times New Roman" w:hAnsi="Times New Roman" w:cs="Times New Roman"/>
                <w:sz w:val="24"/>
                <w:szCs w:val="24"/>
                <w:lang w:val="uk-UA" w:eastAsia="zh-CN"/>
              </w:rPr>
            </w:pPr>
            <w:r>
              <w:rPr>
                <w:rFonts w:ascii="Times New Roman" w:hAnsi="Times New Roman" w:cs="Times New Roman"/>
                <w:sz w:val="24"/>
                <w:szCs w:val="24"/>
                <w:lang w:val="uk-UA" w:eastAsia="zh-CN"/>
              </w:rPr>
              <w:t>4</w:t>
            </w:r>
            <w:r w:rsidR="002759C6" w:rsidRPr="000C74AD">
              <w:rPr>
                <w:rFonts w:ascii="Times New Roman" w:hAnsi="Times New Roman" w:cs="Times New Roman"/>
                <w:sz w:val="24"/>
                <w:szCs w:val="24"/>
                <w:lang w:val="uk-UA" w:eastAsia="zh-CN"/>
              </w:rPr>
              <w:t>. Акт виконаних робіт по етапу «Побудова»</w:t>
            </w:r>
          </w:p>
        </w:tc>
      </w:tr>
      <w:tr w:rsidR="002759C6" w:rsidRPr="000C74AD" w:rsidTr="004D326C">
        <w:trPr>
          <w:trHeight w:val="533"/>
        </w:trPr>
        <w:tc>
          <w:tcPr>
            <w:tcW w:w="846" w:type="dxa"/>
            <w:tcBorders>
              <w:top w:val="single" w:sz="4" w:space="0" w:color="auto"/>
              <w:left w:val="single" w:sz="4" w:space="0" w:color="auto"/>
              <w:bottom w:val="single" w:sz="4" w:space="0" w:color="auto"/>
              <w:right w:val="single" w:sz="4" w:space="0" w:color="auto"/>
            </w:tcBorders>
            <w:hideMark/>
          </w:tcPr>
          <w:p w:rsidR="002759C6" w:rsidRPr="000C74AD" w:rsidRDefault="002759C6" w:rsidP="006B2160">
            <w:pPr>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4</w:t>
            </w:r>
          </w:p>
        </w:tc>
        <w:tc>
          <w:tcPr>
            <w:tcW w:w="2126"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rPr>
            </w:pPr>
            <w:r w:rsidRPr="000C74AD">
              <w:rPr>
                <w:rFonts w:ascii="Times New Roman" w:hAnsi="Times New Roman" w:cs="Times New Roman"/>
                <w:sz w:val="24"/>
                <w:szCs w:val="24"/>
                <w:lang w:val="uk-UA" w:eastAsia="zh-CN"/>
              </w:rPr>
              <w:t>Перехід</w:t>
            </w:r>
          </w:p>
        </w:tc>
        <w:tc>
          <w:tcPr>
            <w:tcW w:w="2132"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Визначається в рамках підготовки календарного плану</w:t>
            </w:r>
          </w:p>
        </w:tc>
        <w:tc>
          <w:tcPr>
            <w:tcW w:w="5239" w:type="dxa"/>
            <w:tcBorders>
              <w:top w:val="single" w:sz="4" w:space="0" w:color="auto"/>
              <w:left w:val="single" w:sz="4" w:space="0" w:color="auto"/>
              <w:bottom w:val="single" w:sz="4" w:space="0" w:color="auto"/>
              <w:right w:val="single" w:sz="4" w:space="0" w:color="auto"/>
            </w:tcBorders>
          </w:tcPr>
          <w:p w:rsidR="002759C6" w:rsidRPr="000C74AD" w:rsidRDefault="002759C6"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1. Протокол проведення навчання користувачів</w:t>
            </w:r>
          </w:p>
          <w:p w:rsidR="002759C6" w:rsidRPr="000C74AD" w:rsidRDefault="00E6739D"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2</w:t>
            </w:r>
            <w:r w:rsidR="002759C6" w:rsidRPr="000C74AD">
              <w:rPr>
                <w:rFonts w:ascii="Times New Roman" w:hAnsi="Times New Roman" w:cs="Times New Roman"/>
                <w:sz w:val="24"/>
                <w:szCs w:val="24"/>
                <w:lang w:val="uk-UA" w:eastAsia="zh-CN"/>
              </w:rPr>
              <w:t>.Протокол про готовність</w:t>
            </w:r>
            <w:r w:rsidR="00325D93" w:rsidRPr="000C74AD">
              <w:rPr>
                <w:rFonts w:ascii="Times New Roman" w:hAnsi="Times New Roman" w:cs="Times New Roman"/>
                <w:sz w:val="24"/>
                <w:szCs w:val="24"/>
                <w:lang w:val="uk-UA" w:eastAsia="zh-CN"/>
              </w:rPr>
              <w:t xml:space="preserve"> системи</w:t>
            </w:r>
            <w:r w:rsidR="002759C6" w:rsidRPr="000C74AD">
              <w:rPr>
                <w:rFonts w:ascii="Times New Roman" w:hAnsi="Times New Roman" w:cs="Times New Roman"/>
                <w:sz w:val="24"/>
                <w:szCs w:val="24"/>
                <w:lang w:val="uk-UA" w:eastAsia="zh-CN"/>
              </w:rPr>
              <w:t xml:space="preserve"> до промислової експлуатації</w:t>
            </w:r>
          </w:p>
          <w:p w:rsidR="002759C6" w:rsidRPr="000C74AD" w:rsidRDefault="00E6739D"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3</w:t>
            </w:r>
            <w:r w:rsidR="002759C6" w:rsidRPr="000C74AD">
              <w:rPr>
                <w:rFonts w:ascii="Times New Roman" w:hAnsi="Times New Roman" w:cs="Times New Roman"/>
                <w:sz w:val="24"/>
                <w:szCs w:val="24"/>
                <w:lang w:val="uk-UA" w:eastAsia="zh-CN"/>
              </w:rPr>
              <w:t>. Акт виконаних робіт по етапу «Перехід»</w:t>
            </w:r>
          </w:p>
        </w:tc>
      </w:tr>
      <w:tr w:rsidR="00E6739D" w:rsidRPr="000C74AD" w:rsidTr="004D326C">
        <w:tblPrEx>
          <w:tblCellMar>
            <w:left w:w="0" w:type="dxa"/>
            <w:right w:w="0" w:type="dxa"/>
          </w:tblCellMar>
          <w:tblLook w:val="0600" w:firstRow="0" w:lastRow="0" w:firstColumn="0" w:lastColumn="0" w:noHBand="1" w:noVBand="1"/>
        </w:tblPrEx>
        <w:trPr>
          <w:trHeight w:val="935"/>
        </w:trPr>
        <w:tc>
          <w:tcPr>
            <w:tcW w:w="846" w:type="dxa"/>
            <w:shd w:val="clear" w:color="auto" w:fill="auto"/>
            <w:tcMar>
              <w:top w:w="74" w:type="dxa"/>
              <w:left w:w="142" w:type="dxa"/>
              <w:bottom w:w="74" w:type="dxa"/>
              <w:right w:w="142" w:type="dxa"/>
            </w:tcMar>
            <w:hideMark/>
          </w:tcPr>
          <w:p w:rsidR="00E6739D" w:rsidRPr="000C74AD" w:rsidRDefault="00E6739D" w:rsidP="006B2160">
            <w:pPr>
              <w:suppressAutoHyphens/>
              <w:spacing w:after="0" w:line="0" w:lineRule="atLeast"/>
              <w:jc w:val="both"/>
              <w:rPr>
                <w:rFonts w:ascii="Times New Roman" w:hAnsi="Times New Roman" w:cs="Times New Roman"/>
                <w:sz w:val="24"/>
                <w:szCs w:val="24"/>
                <w:lang w:val="uk-UA" w:eastAsia="zh-CN"/>
              </w:rPr>
            </w:pPr>
            <w:r w:rsidRPr="000C74AD">
              <w:rPr>
                <w:rFonts w:ascii="Times New Roman" w:hAnsi="Times New Roman" w:cs="Times New Roman"/>
                <w:sz w:val="24"/>
                <w:szCs w:val="24"/>
                <w:lang w:val="uk-UA" w:eastAsia="zh-CN"/>
              </w:rPr>
              <w:t>5</w:t>
            </w:r>
          </w:p>
        </w:tc>
        <w:tc>
          <w:tcPr>
            <w:tcW w:w="2126" w:type="dxa"/>
            <w:shd w:val="clear" w:color="auto" w:fill="auto"/>
            <w:tcMar>
              <w:top w:w="74" w:type="dxa"/>
              <w:left w:w="142" w:type="dxa"/>
              <w:bottom w:w="74" w:type="dxa"/>
              <w:right w:w="142" w:type="dxa"/>
            </w:tcMar>
            <w:hideMark/>
          </w:tcPr>
          <w:p w:rsidR="00E6739D" w:rsidRPr="000C74AD" w:rsidRDefault="00E6739D" w:rsidP="006B2160">
            <w:pPr>
              <w:pStyle w:val="afff3"/>
              <w:spacing w:after="0"/>
              <w:rPr>
                <w:rFonts w:ascii="Times New Roman" w:hAnsi="Times New Roman"/>
                <w:lang w:val="uk-UA"/>
              </w:rPr>
            </w:pPr>
            <w:r w:rsidRPr="000C74AD">
              <w:rPr>
                <w:rFonts w:ascii="Times New Roman" w:hAnsi="Times New Roman"/>
                <w:lang w:val="uk-UA"/>
              </w:rPr>
              <w:t xml:space="preserve">Продуктивна експлуатація, </w:t>
            </w:r>
            <w:r w:rsidR="00325D93" w:rsidRPr="000C74AD">
              <w:rPr>
                <w:rFonts w:ascii="Times New Roman" w:hAnsi="Times New Roman"/>
                <w:lang w:val="uk-UA"/>
              </w:rPr>
              <w:t xml:space="preserve">технічна </w:t>
            </w:r>
            <w:r w:rsidRPr="000C74AD">
              <w:rPr>
                <w:rFonts w:ascii="Times New Roman" w:hAnsi="Times New Roman"/>
                <w:lang w:val="uk-UA"/>
              </w:rPr>
              <w:t>підтримка</w:t>
            </w:r>
            <w:r w:rsidR="00325D93" w:rsidRPr="000C74AD">
              <w:rPr>
                <w:rFonts w:ascii="Times New Roman" w:hAnsi="Times New Roman"/>
                <w:lang w:val="uk-UA"/>
              </w:rPr>
              <w:t xml:space="preserve"> системи</w:t>
            </w:r>
          </w:p>
        </w:tc>
        <w:tc>
          <w:tcPr>
            <w:tcW w:w="2132" w:type="dxa"/>
            <w:shd w:val="clear" w:color="auto" w:fill="auto"/>
            <w:tcMar>
              <w:top w:w="74" w:type="dxa"/>
              <w:left w:w="142" w:type="dxa"/>
              <w:bottom w:w="74" w:type="dxa"/>
              <w:right w:w="142" w:type="dxa"/>
            </w:tcMar>
            <w:hideMark/>
          </w:tcPr>
          <w:p w:rsidR="00E6739D" w:rsidRPr="000C74AD" w:rsidRDefault="00E6739D" w:rsidP="006B2160">
            <w:pPr>
              <w:tabs>
                <w:tab w:val="left" w:pos="426"/>
              </w:tabs>
              <w:suppressAutoHyphens/>
              <w:spacing w:after="0" w:line="0" w:lineRule="atLeast"/>
              <w:jc w:val="both"/>
              <w:rPr>
                <w:rFonts w:ascii="Times New Roman" w:hAnsi="Times New Roman" w:cs="Times New Roman"/>
                <w:sz w:val="24"/>
                <w:szCs w:val="24"/>
                <w:lang w:val="uk-UA"/>
              </w:rPr>
            </w:pPr>
            <w:r w:rsidRPr="000C74AD">
              <w:rPr>
                <w:rFonts w:ascii="Times New Roman" w:hAnsi="Times New Roman" w:cs="Times New Roman"/>
                <w:sz w:val="24"/>
                <w:szCs w:val="24"/>
                <w:lang w:val="uk-UA" w:eastAsia="zh-CN"/>
              </w:rPr>
              <w:t>Визначається в рамках підготовки календарного плану</w:t>
            </w:r>
          </w:p>
        </w:tc>
        <w:tc>
          <w:tcPr>
            <w:tcW w:w="5239" w:type="dxa"/>
            <w:shd w:val="clear" w:color="auto" w:fill="auto"/>
          </w:tcPr>
          <w:p w:rsidR="00E6739D" w:rsidRPr="000C74AD" w:rsidRDefault="00325D93"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BA30FF">
              <w:rPr>
                <w:rFonts w:ascii="Times New Roman" w:hAnsi="Times New Roman" w:cs="Times New Roman"/>
                <w:sz w:val="24"/>
                <w:szCs w:val="24"/>
                <w:lang w:val="uk-UA" w:eastAsia="zh-CN"/>
              </w:rPr>
              <w:t xml:space="preserve"> </w:t>
            </w:r>
            <w:r w:rsidR="00E6739D" w:rsidRPr="000C74AD">
              <w:rPr>
                <w:rFonts w:ascii="Times New Roman" w:hAnsi="Times New Roman" w:cs="Times New Roman"/>
                <w:sz w:val="24"/>
                <w:szCs w:val="24"/>
                <w:lang w:val="uk-UA" w:eastAsia="zh-CN"/>
              </w:rPr>
              <w:t xml:space="preserve">1. Перехід системи в промислову експлуатацію </w:t>
            </w:r>
          </w:p>
          <w:p w:rsidR="00325D93" w:rsidRPr="000C74AD" w:rsidRDefault="00325D93"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BA30FF">
              <w:rPr>
                <w:rFonts w:ascii="Times New Roman" w:hAnsi="Times New Roman" w:cs="Times New Roman"/>
                <w:sz w:val="24"/>
                <w:szCs w:val="24"/>
                <w:lang w:val="uk-UA" w:eastAsia="zh-CN"/>
              </w:rPr>
              <w:t xml:space="preserve"> </w:t>
            </w:r>
            <w:r w:rsidR="00E6739D" w:rsidRPr="000C74AD">
              <w:rPr>
                <w:rFonts w:ascii="Times New Roman" w:hAnsi="Times New Roman" w:cs="Times New Roman"/>
                <w:sz w:val="24"/>
                <w:szCs w:val="24"/>
                <w:lang w:val="uk-UA" w:eastAsia="zh-CN"/>
              </w:rPr>
              <w:t xml:space="preserve">2. Аналіз результатів </w:t>
            </w:r>
          </w:p>
          <w:p w:rsidR="00E6739D" w:rsidRPr="000C74AD" w:rsidRDefault="00325D93"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BA30FF">
              <w:rPr>
                <w:rFonts w:ascii="Times New Roman" w:hAnsi="Times New Roman" w:cs="Times New Roman"/>
                <w:sz w:val="24"/>
                <w:szCs w:val="24"/>
                <w:lang w:val="uk-UA" w:eastAsia="zh-CN"/>
              </w:rPr>
              <w:t xml:space="preserve"> </w:t>
            </w:r>
            <w:r w:rsidR="00E6739D" w:rsidRPr="000C74AD">
              <w:rPr>
                <w:rFonts w:ascii="Times New Roman" w:hAnsi="Times New Roman" w:cs="Times New Roman"/>
                <w:sz w:val="24"/>
                <w:szCs w:val="24"/>
                <w:lang w:val="uk-UA" w:eastAsia="zh-CN"/>
              </w:rPr>
              <w:t>3. Виправлення документації</w:t>
            </w:r>
          </w:p>
          <w:p w:rsidR="00E6739D" w:rsidRPr="000C74AD" w:rsidRDefault="00325D93" w:rsidP="006B2160">
            <w:pPr>
              <w:tabs>
                <w:tab w:val="left" w:pos="426"/>
              </w:tabs>
              <w:suppressAutoHyphens/>
              <w:spacing w:after="0" w:line="0" w:lineRule="atLeast"/>
              <w:jc w:val="both"/>
              <w:rPr>
                <w:rFonts w:ascii="Times New Roman" w:hAnsi="Times New Roman" w:cs="Times New Roman"/>
                <w:sz w:val="24"/>
                <w:szCs w:val="24"/>
                <w:lang w:val="uk-UA" w:eastAsia="zh-CN"/>
              </w:rPr>
            </w:pPr>
            <w:r w:rsidRPr="00BA30FF">
              <w:rPr>
                <w:rFonts w:ascii="Times New Roman" w:hAnsi="Times New Roman" w:cs="Times New Roman"/>
                <w:sz w:val="24"/>
                <w:szCs w:val="24"/>
                <w:lang w:val="uk-UA" w:eastAsia="zh-CN"/>
              </w:rPr>
              <w:t xml:space="preserve"> </w:t>
            </w:r>
            <w:r w:rsidR="00E6739D" w:rsidRPr="000C74AD">
              <w:rPr>
                <w:rFonts w:ascii="Times New Roman" w:hAnsi="Times New Roman" w:cs="Times New Roman"/>
                <w:sz w:val="24"/>
                <w:szCs w:val="24"/>
                <w:lang w:val="uk-UA" w:eastAsia="zh-CN"/>
              </w:rPr>
              <w:t>4. Виправлення помилок системи</w:t>
            </w:r>
          </w:p>
          <w:p w:rsidR="00E6739D" w:rsidRPr="000C74AD" w:rsidRDefault="00325D93" w:rsidP="006B2160">
            <w:pPr>
              <w:tabs>
                <w:tab w:val="left" w:pos="426"/>
              </w:tabs>
              <w:suppressAutoHyphens/>
              <w:spacing w:after="0" w:line="0" w:lineRule="atLeast"/>
              <w:jc w:val="both"/>
              <w:rPr>
                <w:rFonts w:ascii="Times New Roman" w:hAnsi="Times New Roman" w:cs="Times New Roman"/>
                <w:sz w:val="24"/>
                <w:szCs w:val="24"/>
                <w:lang w:val="uk-UA"/>
              </w:rPr>
            </w:pPr>
            <w:r w:rsidRPr="00BA30FF">
              <w:rPr>
                <w:rFonts w:ascii="Times New Roman" w:hAnsi="Times New Roman" w:cs="Times New Roman"/>
                <w:sz w:val="24"/>
                <w:szCs w:val="24"/>
                <w:lang w:val="uk-UA" w:eastAsia="zh-CN"/>
              </w:rPr>
              <w:t xml:space="preserve"> </w:t>
            </w:r>
            <w:r w:rsidR="00E6739D" w:rsidRPr="000C74AD">
              <w:rPr>
                <w:rFonts w:ascii="Times New Roman" w:hAnsi="Times New Roman" w:cs="Times New Roman"/>
                <w:sz w:val="24"/>
                <w:szCs w:val="24"/>
                <w:lang w:val="uk-UA" w:eastAsia="zh-CN"/>
              </w:rPr>
              <w:t>5. Акт виконаних робіт</w:t>
            </w:r>
          </w:p>
        </w:tc>
      </w:tr>
    </w:tbl>
    <w:p w:rsidR="0067031F" w:rsidRPr="000C74AD" w:rsidRDefault="0067031F">
      <w:pPr>
        <w:pStyle w:val="Documentdate"/>
        <w:rPr>
          <w:rFonts w:ascii="Times New Roman" w:hAnsi="Times New Roman" w:cs="Times New Roman"/>
          <w:sz w:val="24"/>
          <w:szCs w:val="24"/>
          <w:lang w:val="uk-UA"/>
        </w:rPr>
      </w:pPr>
    </w:p>
    <w:p w:rsidR="00392789" w:rsidRPr="00C92A62" w:rsidRDefault="008A4CEF">
      <w:pPr>
        <w:pStyle w:val="2"/>
        <w:rPr>
          <w:lang w:val="uk-UA"/>
        </w:rPr>
      </w:pPr>
      <w:bookmarkStart w:id="246" w:name="_Toc17907494"/>
      <w:r w:rsidRPr="00C92A62">
        <w:rPr>
          <w:lang w:val="uk-UA"/>
        </w:rPr>
        <w:t>Вимоги до навчання</w:t>
      </w:r>
      <w:bookmarkEnd w:id="246"/>
    </w:p>
    <w:p w:rsidR="008A4CEF" w:rsidRPr="000C74AD" w:rsidRDefault="00EA3614" w:rsidP="006B2160">
      <w:pPr>
        <w:jc w:val="both"/>
        <w:rPr>
          <w:rFonts w:ascii="Times New Roman" w:hAnsi="Times New Roman" w:cs="Times New Roman"/>
          <w:sz w:val="24"/>
          <w:lang w:val="uk-UA" w:eastAsia="x-none"/>
        </w:rPr>
      </w:pPr>
      <w:r w:rsidRPr="00C92A62">
        <w:rPr>
          <w:rFonts w:ascii="Times New Roman" w:hAnsi="Times New Roman" w:cs="Times New Roman"/>
          <w:sz w:val="24"/>
          <w:lang w:val="uk-UA" w:eastAsia="x-none"/>
        </w:rPr>
        <w:t xml:space="preserve">Виконавець </w:t>
      </w:r>
      <w:r w:rsidR="00B36812" w:rsidRPr="00C92A62">
        <w:rPr>
          <w:rFonts w:ascii="Times New Roman" w:hAnsi="Times New Roman" w:cs="Times New Roman"/>
          <w:sz w:val="24"/>
          <w:lang w:val="uk-UA" w:eastAsia="x-none"/>
        </w:rPr>
        <w:t xml:space="preserve"> повинен забезпечити навчання на </w:t>
      </w:r>
      <w:r w:rsidR="00043961" w:rsidRPr="00C92A62">
        <w:rPr>
          <w:rFonts w:ascii="Times New Roman" w:hAnsi="Times New Roman" w:cs="Times New Roman"/>
          <w:sz w:val="24"/>
          <w:lang w:val="uk-UA" w:eastAsia="x-none"/>
        </w:rPr>
        <w:t>рівні</w:t>
      </w:r>
      <w:r w:rsidRPr="00C92A62">
        <w:rPr>
          <w:rFonts w:ascii="Times New Roman" w:hAnsi="Times New Roman" w:cs="Times New Roman"/>
          <w:sz w:val="24"/>
          <w:lang w:val="uk-UA" w:eastAsia="x-none"/>
        </w:rPr>
        <w:t xml:space="preserve">, необхідному для подальшого забезпечення роботи ІС </w:t>
      </w:r>
      <w:r w:rsidR="00043961" w:rsidRPr="00C92A62">
        <w:rPr>
          <w:rFonts w:ascii="Times New Roman" w:hAnsi="Times New Roman" w:cs="Times New Roman"/>
          <w:sz w:val="24"/>
          <w:lang w:val="uk-UA" w:eastAsia="x-none"/>
        </w:rPr>
        <w:t>співробітникам НСЗУ з урахуванням наступних вимог.</w:t>
      </w:r>
    </w:p>
    <w:tbl>
      <w:tblPr>
        <w:tblStyle w:val="-4"/>
        <w:tblW w:w="10343" w:type="dxa"/>
        <w:tblLayout w:type="fixed"/>
        <w:tblLook w:val="04A0" w:firstRow="1" w:lastRow="0" w:firstColumn="1" w:lastColumn="0" w:noHBand="0" w:noVBand="1"/>
      </w:tblPr>
      <w:tblGrid>
        <w:gridCol w:w="2122"/>
        <w:gridCol w:w="4110"/>
        <w:gridCol w:w="4111"/>
      </w:tblGrid>
      <w:tr w:rsidR="00B36812" w:rsidRPr="000C74AD" w:rsidTr="004D326C">
        <w:trPr>
          <w:cnfStyle w:val="100000000000" w:firstRow="1" w:lastRow="0" w:firstColumn="0" w:lastColumn="0" w:oddVBand="0" w:evenVBand="0" w:oddHBand="0"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2122" w:type="dxa"/>
            <w:noWrap/>
            <w:hideMark/>
          </w:tcPr>
          <w:p w:rsidR="00B36812" w:rsidRPr="000C74AD" w:rsidRDefault="00B36812" w:rsidP="006B2160">
            <w:pPr>
              <w:jc w:val="both"/>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Код</w:t>
            </w:r>
          </w:p>
        </w:tc>
        <w:tc>
          <w:tcPr>
            <w:tcW w:w="4110" w:type="dxa"/>
            <w:hideMark/>
          </w:tcPr>
          <w:p w:rsidR="00B36812" w:rsidRPr="000C74AD" w:rsidRDefault="00B36812" w:rsidP="006B2160">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Опис вимог</w:t>
            </w:r>
          </w:p>
        </w:tc>
        <w:tc>
          <w:tcPr>
            <w:tcW w:w="4111" w:type="dxa"/>
          </w:tcPr>
          <w:p w:rsidR="00B36812" w:rsidRPr="000C74AD" w:rsidRDefault="00B36812" w:rsidP="006B2160">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val="uk-UA"/>
              </w:rPr>
            </w:pPr>
            <w:r w:rsidRPr="000C74AD">
              <w:rPr>
                <w:rFonts w:ascii="Times New Roman" w:eastAsia="Times New Roman" w:hAnsi="Times New Roman" w:cs="Times New Roman"/>
                <w:sz w:val="24"/>
                <w:szCs w:val="24"/>
                <w:lang w:val="uk-UA"/>
              </w:rPr>
              <w:t>Кількість</w:t>
            </w:r>
          </w:p>
        </w:tc>
      </w:tr>
      <w:tr w:rsidR="00B36812" w:rsidRPr="000C74AD" w:rsidTr="004D326C">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2122" w:type="dxa"/>
            <w:noWrap/>
            <w:hideMark/>
          </w:tcPr>
          <w:p w:rsidR="00B36812" w:rsidRPr="000C74AD" w:rsidRDefault="00B36812" w:rsidP="006B2160">
            <w:pPr>
              <w:jc w:val="both"/>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EP.01</w:t>
            </w:r>
          </w:p>
        </w:tc>
        <w:tc>
          <w:tcPr>
            <w:tcW w:w="4110" w:type="dxa"/>
            <w:noWrap/>
            <w:hideMark/>
          </w:tcPr>
          <w:p w:rsidR="00B36812" w:rsidRPr="000C74AD" w:rsidRDefault="00B36812"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Адміністратори системи</w:t>
            </w:r>
          </w:p>
        </w:tc>
        <w:tc>
          <w:tcPr>
            <w:tcW w:w="4111" w:type="dxa"/>
          </w:tcPr>
          <w:p w:rsidR="00B36812" w:rsidRPr="000C74AD" w:rsidRDefault="00B36812" w:rsidP="006B216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hAnsi="Times New Roman" w:cs="Times New Roman"/>
                <w:sz w:val="24"/>
                <w:szCs w:val="24"/>
                <w:lang w:val="uk-UA"/>
              </w:rPr>
              <w:t>3</w:t>
            </w:r>
          </w:p>
        </w:tc>
      </w:tr>
      <w:tr w:rsidR="00B36812" w:rsidRPr="000C74AD" w:rsidTr="004D326C">
        <w:trPr>
          <w:trHeight w:val="142"/>
        </w:trPr>
        <w:tc>
          <w:tcPr>
            <w:cnfStyle w:val="001000000000" w:firstRow="0" w:lastRow="0" w:firstColumn="1" w:lastColumn="0" w:oddVBand="0" w:evenVBand="0" w:oddHBand="0" w:evenHBand="0" w:firstRowFirstColumn="0" w:firstRowLastColumn="0" w:lastRowFirstColumn="0" w:lastRowLastColumn="0"/>
            <w:tcW w:w="2122" w:type="dxa"/>
            <w:noWrap/>
          </w:tcPr>
          <w:p w:rsidR="00B36812" w:rsidRPr="000C74AD" w:rsidRDefault="00B36812" w:rsidP="006B2160">
            <w:pPr>
              <w:jc w:val="both"/>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EP.02</w:t>
            </w:r>
          </w:p>
        </w:tc>
        <w:tc>
          <w:tcPr>
            <w:tcW w:w="4110" w:type="dxa"/>
            <w:noWrap/>
          </w:tcPr>
          <w:p w:rsidR="00B36812" w:rsidRPr="000C74AD" w:rsidRDefault="00B36812" w:rsidP="006B216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Ключові користувачі системи</w:t>
            </w:r>
          </w:p>
        </w:tc>
        <w:tc>
          <w:tcPr>
            <w:tcW w:w="4111" w:type="dxa"/>
          </w:tcPr>
          <w:p w:rsidR="00B36812" w:rsidRPr="000C74AD" w:rsidRDefault="00B36812" w:rsidP="00BA30F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По 1 на кожний функціональний блок</w:t>
            </w:r>
          </w:p>
        </w:tc>
      </w:tr>
      <w:tr w:rsidR="00325D93" w:rsidRPr="000C74AD" w:rsidTr="004D326C">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2122" w:type="dxa"/>
            <w:noWrap/>
          </w:tcPr>
          <w:p w:rsidR="00325D93" w:rsidRPr="000C74AD" w:rsidRDefault="00325D93" w:rsidP="00325D93">
            <w:pPr>
              <w:jc w:val="both"/>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EP.03</w:t>
            </w:r>
          </w:p>
        </w:tc>
        <w:tc>
          <w:tcPr>
            <w:tcW w:w="4110" w:type="dxa"/>
            <w:noWrap/>
          </w:tcPr>
          <w:p w:rsidR="00325D93" w:rsidRPr="000C74AD" w:rsidRDefault="00325D93" w:rsidP="00325D93">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 xml:space="preserve">Тренери </w:t>
            </w:r>
            <w:r w:rsidRPr="00BA30FF">
              <w:rPr>
                <w:rFonts w:ascii="Times New Roman" w:eastAsia="Times New Roman" w:hAnsi="Times New Roman" w:cs="Times New Roman"/>
                <w:sz w:val="24"/>
                <w:szCs w:val="24"/>
              </w:rPr>
              <w:t xml:space="preserve">з числа </w:t>
            </w:r>
            <w:proofErr w:type="spellStart"/>
            <w:r w:rsidRPr="00BA30FF">
              <w:rPr>
                <w:rFonts w:ascii="Times New Roman" w:eastAsia="Times New Roman" w:hAnsi="Times New Roman" w:cs="Times New Roman"/>
                <w:sz w:val="24"/>
                <w:szCs w:val="24"/>
              </w:rPr>
              <w:t>працівників</w:t>
            </w:r>
            <w:proofErr w:type="spellEnd"/>
            <w:r w:rsidRPr="00BA30FF">
              <w:rPr>
                <w:rFonts w:ascii="Times New Roman" w:eastAsia="Times New Roman" w:hAnsi="Times New Roman" w:cs="Times New Roman"/>
                <w:sz w:val="24"/>
                <w:szCs w:val="24"/>
              </w:rPr>
              <w:t xml:space="preserve"> НСЗУ, </w:t>
            </w:r>
            <w:proofErr w:type="spellStart"/>
            <w:r w:rsidRPr="00BA30FF">
              <w:rPr>
                <w:rFonts w:ascii="Times New Roman" w:eastAsia="Times New Roman" w:hAnsi="Times New Roman" w:cs="Times New Roman"/>
                <w:sz w:val="24"/>
                <w:szCs w:val="24"/>
              </w:rPr>
              <w:t>які</w:t>
            </w:r>
            <w:proofErr w:type="spellEnd"/>
            <w:r w:rsidRPr="00BA30FF">
              <w:rPr>
                <w:rFonts w:ascii="Times New Roman" w:eastAsia="Times New Roman" w:hAnsi="Times New Roman" w:cs="Times New Roman"/>
                <w:sz w:val="24"/>
                <w:szCs w:val="24"/>
              </w:rPr>
              <w:t xml:space="preserve"> </w:t>
            </w:r>
            <w:proofErr w:type="spellStart"/>
            <w:r w:rsidRPr="00BA30FF">
              <w:rPr>
                <w:rFonts w:ascii="Times New Roman" w:eastAsia="Times New Roman" w:hAnsi="Times New Roman" w:cs="Times New Roman"/>
                <w:sz w:val="24"/>
                <w:szCs w:val="24"/>
              </w:rPr>
              <w:t>навчатимуть</w:t>
            </w:r>
            <w:proofErr w:type="spellEnd"/>
            <w:r w:rsidRPr="00BA30FF">
              <w:rPr>
                <w:rFonts w:ascii="Times New Roman" w:eastAsia="Times New Roman" w:hAnsi="Times New Roman" w:cs="Times New Roman"/>
                <w:sz w:val="24"/>
                <w:szCs w:val="24"/>
              </w:rPr>
              <w:t xml:space="preserve"> </w:t>
            </w:r>
            <w:proofErr w:type="spellStart"/>
            <w:r w:rsidRPr="00BA30FF">
              <w:rPr>
                <w:rFonts w:ascii="Times New Roman" w:eastAsia="Times New Roman" w:hAnsi="Times New Roman" w:cs="Times New Roman"/>
                <w:sz w:val="24"/>
                <w:szCs w:val="24"/>
              </w:rPr>
              <w:t>решту</w:t>
            </w:r>
            <w:proofErr w:type="spellEnd"/>
            <w:r w:rsidRPr="00BA30FF">
              <w:rPr>
                <w:rFonts w:ascii="Times New Roman" w:eastAsia="Times New Roman" w:hAnsi="Times New Roman" w:cs="Times New Roman"/>
                <w:sz w:val="24"/>
                <w:szCs w:val="24"/>
              </w:rPr>
              <w:t xml:space="preserve"> персоналу</w:t>
            </w:r>
          </w:p>
        </w:tc>
        <w:tc>
          <w:tcPr>
            <w:tcW w:w="4111" w:type="dxa"/>
          </w:tcPr>
          <w:p w:rsidR="00325D93" w:rsidRPr="00685C39" w:rsidRDefault="00325D93" w:rsidP="00325D9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685C39">
              <w:rPr>
                <w:rFonts w:ascii="Times New Roman" w:hAnsi="Times New Roman" w:cs="Times New Roman"/>
                <w:sz w:val="24"/>
                <w:szCs w:val="24"/>
                <w:lang w:val="uk-UA"/>
              </w:rPr>
              <w:t>По 1 на кожний функціональний блок</w:t>
            </w:r>
          </w:p>
        </w:tc>
      </w:tr>
      <w:tr w:rsidR="00325D93" w:rsidRPr="000C74AD" w:rsidTr="004D326C">
        <w:trPr>
          <w:trHeight w:val="567"/>
        </w:trPr>
        <w:tc>
          <w:tcPr>
            <w:cnfStyle w:val="001000000000" w:firstRow="0" w:lastRow="0" w:firstColumn="1" w:lastColumn="0" w:oddVBand="0" w:evenVBand="0" w:oddHBand="0" w:evenHBand="0" w:firstRowFirstColumn="0" w:firstRowLastColumn="0" w:lastRowFirstColumn="0" w:lastRowLastColumn="0"/>
            <w:tcW w:w="2122" w:type="dxa"/>
            <w:noWrap/>
          </w:tcPr>
          <w:p w:rsidR="00325D93" w:rsidRPr="000C74AD" w:rsidRDefault="00325D93" w:rsidP="00325D93">
            <w:pPr>
              <w:jc w:val="both"/>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EP.04</w:t>
            </w:r>
          </w:p>
        </w:tc>
        <w:tc>
          <w:tcPr>
            <w:tcW w:w="4110" w:type="dxa"/>
            <w:noWrap/>
          </w:tcPr>
          <w:p w:rsidR="00325D93" w:rsidRPr="000C74AD" w:rsidRDefault="00325D93" w:rsidP="00325D93">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Функціональні спеціалісти (членам проектної команди) з боку НСЗУ</w:t>
            </w:r>
          </w:p>
        </w:tc>
        <w:tc>
          <w:tcPr>
            <w:tcW w:w="4111" w:type="dxa"/>
          </w:tcPr>
          <w:p w:rsidR="00325D93" w:rsidRPr="000C74AD" w:rsidRDefault="00325D93" w:rsidP="00BA30F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0C74AD">
              <w:rPr>
                <w:rFonts w:ascii="Times New Roman" w:hAnsi="Times New Roman" w:cs="Times New Roman"/>
                <w:sz w:val="24"/>
                <w:szCs w:val="20"/>
                <w:lang w:val="uk-UA"/>
              </w:rPr>
              <w:t>По 1 на кожний функціональний блок</w:t>
            </w:r>
          </w:p>
        </w:tc>
      </w:tr>
      <w:tr w:rsidR="00325D93" w:rsidRPr="000C74AD" w:rsidTr="004D326C">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2122" w:type="dxa"/>
            <w:noWrap/>
          </w:tcPr>
          <w:p w:rsidR="00325D93" w:rsidRPr="000C74AD" w:rsidRDefault="00325D93" w:rsidP="00325D93">
            <w:pPr>
              <w:jc w:val="both"/>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EP.05</w:t>
            </w:r>
          </w:p>
        </w:tc>
        <w:tc>
          <w:tcPr>
            <w:tcW w:w="4110" w:type="dxa"/>
            <w:noWrap/>
          </w:tcPr>
          <w:p w:rsidR="00325D93" w:rsidRPr="000C74AD" w:rsidRDefault="00325D93" w:rsidP="00325D93">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Фахівці з  ІТ</w:t>
            </w:r>
          </w:p>
        </w:tc>
        <w:tc>
          <w:tcPr>
            <w:tcW w:w="4111" w:type="dxa"/>
          </w:tcPr>
          <w:p w:rsidR="00325D93" w:rsidRPr="000C74AD" w:rsidRDefault="00325D93" w:rsidP="00325D9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5 </w:t>
            </w:r>
          </w:p>
        </w:tc>
      </w:tr>
      <w:tr w:rsidR="00325D93" w:rsidRPr="000C74AD" w:rsidTr="004D326C">
        <w:trPr>
          <w:trHeight w:val="130"/>
        </w:trPr>
        <w:tc>
          <w:tcPr>
            <w:cnfStyle w:val="001000000000" w:firstRow="0" w:lastRow="0" w:firstColumn="1" w:lastColumn="0" w:oddVBand="0" w:evenVBand="0" w:oddHBand="0" w:evenHBand="0" w:firstRowFirstColumn="0" w:firstRowLastColumn="0" w:lastRowFirstColumn="0" w:lastRowLastColumn="0"/>
            <w:tcW w:w="2122" w:type="dxa"/>
            <w:noWrap/>
          </w:tcPr>
          <w:p w:rsidR="00325D93" w:rsidRPr="000C74AD" w:rsidRDefault="00325D93" w:rsidP="00325D93">
            <w:pPr>
              <w:jc w:val="both"/>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EP.06</w:t>
            </w:r>
          </w:p>
        </w:tc>
        <w:tc>
          <w:tcPr>
            <w:tcW w:w="4110" w:type="dxa"/>
            <w:noWrap/>
          </w:tcPr>
          <w:p w:rsidR="00325D93" w:rsidRPr="000C74AD" w:rsidRDefault="00325D93" w:rsidP="00325D93">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Рядові користувачі системи</w:t>
            </w:r>
          </w:p>
        </w:tc>
        <w:tc>
          <w:tcPr>
            <w:tcW w:w="4111" w:type="dxa"/>
          </w:tcPr>
          <w:p w:rsidR="00325D93" w:rsidRPr="00685C39" w:rsidRDefault="00325D93" w:rsidP="00325D9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685C39">
              <w:rPr>
                <w:rFonts w:ascii="Times New Roman" w:hAnsi="Times New Roman" w:cs="Times New Roman"/>
                <w:sz w:val="24"/>
                <w:szCs w:val="24"/>
                <w:lang w:val="uk-UA"/>
              </w:rPr>
              <w:t>По 3 на кожний функціональний блок</w:t>
            </w:r>
          </w:p>
        </w:tc>
      </w:tr>
      <w:tr w:rsidR="00325D93" w:rsidRPr="000C74AD" w:rsidTr="004D326C">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122" w:type="dxa"/>
            <w:noWrap/>
          </w:tcPr>
          <w:p w:rsidR="00325D93" w:rsidRPr="000C74AD" w:rsidRDefault="00325D93" w:rsidP="00325D93">
            <w:pPr>
              <w:jc w:val="both"/>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EP.07</w:t>
            </w:r>
          </w:p>
        </w:tc>
        <w:tc>
          <w:tcPr>
            <w:tcW w:w="4110" w:type="dxa"/>
            <w:noWrap/>
          </w:tcPr>
          <w:p w:rsidR="00325D93" w:rsidRPr="000C74AD" w:rsidRDefault="00325D93" w:rsidP="00325D93">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0C74AD">
              <w:rPr>
                <w:rFonts w:ascii="Times New Roman" w:eastAsia="Times New Roman" w:hAnsi="Times New Roman" w:cs="Times New Roman"/>
                <w:sz w:val="24"/>
                <w:szCs w:val="24"/>
                <w:lang w:val="uk-UA"/>
              </w:rPr>
              <w:t>Спеціалісти відділів технічної підтримки системи</w:t>
            </w:r>
          </w:p>
        </w:tc>
        <w:tc>
          <w:tcPr>
            <w:tcW w:w="4111" w:type="dxa"/>
          </w:tcPr>
          <w:p w:rsidR="00325D93" w:rsidRPr="00685C39" w:rsidRDefault="00325D93" w:rsidP="00325D9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685C39">
              <w:rPr>
                <w:rFonts w:ascii="Times New Roman" w:hAnsi="Times New Roman" w:cs="Times New Roman"/>
                <w:sz w:val="24"/>
                <w:szCs w:val="24"/>
                <w:lang w:val="uk-UA"/>
              </w:rPr>
              <w:t>По 1 на кожний функціональний блок</w:t>
            </w:r>
          </w:p>
        </w:tc>
      </w:tr>
    </w:tbl>
    <w:p w:rsidR="008A4CEF" w:rsidRPr="000C74AD" w:rsidRDefault="008A4CEF" w:rsidP="006B2160">
      <w:pPr>
        <w:jc w:val="both"/>
        <w:rPr>
          <w:rFonts w:ascii="Times New Roman" w:hAnsi="Times New Roman" w:cs="Times New Roman"/>
          <w:lang w:val="uk-UA" w:eastAsia="x-none"/>
        </w:rPr>
      </w:pPr>
    </w:p>
    <w:p w:rsidR="00FB0395" w:rsidRPr="000C74AD" w:rsidRDefault="5D63C9B1" w:rsidP="007574BB">
      <w:pPr>
        <w:pStyle w:val="1"/>
      </w:pPr>
      <w:bookmarkStart w:id="247" w:name="_Toc9522788"/>
      <w:bookmarkStart w:id="248" w:name="_Toc12442505"/>
      <w:bookmarkStart w:id="249" w:name="_Toc17907495"/>
      <w:r w:rsidRPr="000C74AD">
        <w:t xml:space="preserve">Порядок контролю та приймання </w:t>
      </w:r>
      <w:bookmarkEnd w:id="247"/>
      <w:bookmarkEnd w:id="248"/>
      <w:r w:rsidR="005C40D9" w:rsidRPr="000C74AD">
        <w:t>ІС</w:t>
      </w:r>
      <w:bookmarkEnd w:id="249"/>
      <w:r w:rsidR="005C40D9" w:rsidRPr="000C74AD">
        <w:t xml:space="preserve"> </w:t>
      </w:r>
    </w:p>
    <w:p w:rsidR="00CF1DEB" w:rsidRPr="000C74AD" w:rsidRDefault="00B92154" w:rsidP="00CF1DEB">
      <w:pPr>
        <w:pStyle w:val="Documentdate"/>
        <w:rPr>
          <w:rFonts w:ascii="Times New Roman" w:hAnsi="Times New Roman" w:cs="Times New Roman"/>
          <w:sz w:val="24"/>
          <w:szCs w:val="24"/>
          <w:lang w:val="uk-UA"/>
        </w:rPr>
      </w:pPr>
      <w:r w:rsidRPr="000C74AD">
        <w:rPr>
          <w:rFonts w:ascii="Times New Roman" w:hAnsi="Times New Roman" w:cs="Times New Roman"/>
          <w:sz w:val="24"/>
          <w:szCs w:val="24"/>
          <w:lang w:val="uk-UA"/>
        </w:rPr>
        <w:t>При розробці ІС НСЗУ має</w:t>
      </w:r>
      <w:r w:rsidR="00CF1DEB" w:rsidRPr="000C74AD">
        <w:rPr>
          <w:rFonts w:ascii="Times New Roman" w:hAnsi="Times New Roman" w:cs="Times New Roman"/>
          <w:sz w:val="24"/>
          <w:szCs w:val="24"/>
          <w:lang w:val="uk-UA"/>
        </w:rPr>
        <w:t xml:space="preserve"> організація з впровадження системи має дотримуватись</w:t>
      </w:r>
      <w:r w:rsidRPr="000C74AD">
        <w:rPr>
          <w:rFonts w:ascii="Times New Roman" w:hAnsi="Times New Roman" w:cs="Times New Roman"/>
          <w:sz w:val="24"/>
          <w:szCs w:val="24"/>
          <w:lang w:val="uk-UA"/>
        </w:rPr>
        <w:t xml:space="preserve"> </w:t>
      </w:r>
      <w:r w:rsidR="00CF1DEB" w:rsidRPr="000C74AD">
        <w:rPr>
          <w:lang w:val="uk-UA"/>
        </w:rPr>
        <w:t>з</w:t>
      </w:r>
      <w:r w:rsidR="00CF1DEB" w:rsidRPr="000C74AD">
        <w:rPr>
          <w:rFonts w:ascii="Times New Roman" w:hAnsi="Times New Roman" w:cs="Times New Roman"/>
          <w:sz w:val="24"/>
          <w:szCs w:val="24"/>
          <w:lang w:val="uk-UA"/>
        </w:rPr>
        <w:t>агальних вимогами до програмних продуктів, що закуповуються та створюються на замовлення державних органів, затвердженими постановою Кабінету Міністрів України від 12 серпня 2009 р. № 869.</w:t>
      </w:r>
    </w:p>
    <w:p w:rsidR="00CF1DEB" w:rsidRPr="000C74AD" w:rsidRDefault="00CF1DEB" w:rsidP="00D16807">
      <w:pPr>
        <w:pStyle w:val="Documentdate"/>
        <w:rPr>
          <w:rFonts w:ascii="Times New Roman" w:hAnsi="Times New Roman" w:cs="Times New Roman"/>
          <w:sz w:val="24"/>
          <w:szCs w:val="24"/>
          <w:lang w:val="uk-UA"/>
        </w:rPr>
      </w:pPr>
    </w:p>
    <w:p w:rsidR="00B92154" w:rsidRPr="000C74AD" w:rsidRDefault="00CF1DEB" w:rsidP="004D326C">
      <w:pPr>
        <w:pStyle w:val="Documentdate"/>
        <w:rPr>
          <w:rFonts w:ascii="Times New Roman" w:hAnsi="Times New Roman" w:cs="Times New Roman"/>
          <w:sz w:val="24"/>
          <w:szCs w:val="24"/>
          <w:lang w:val="uk-UA"/>
        </w:rPr>
      </w:pPr>
      <w:r w:rsidRPr="00BA30FF">
        <w:rPr>
          <w:rFonts w:ascii="Times New Roman" w:hAnsi="Times New Roman" w:cs="Times New Roman"/>
          <w:sz w:val="24"/>
          <w:szCs w:val="24"/>
          <w:lang w:val="uk-UA"/>
        </w:rPr>
        <w:t xml:space="preserve">У </w:t>
      </w:r>
      <w:r w:rsidRPr="000C74AD">
        <w:rPr>
          <w:rFonts w:ascii="Times New Roman" w:hAnsi="Times New Roman" w:cs="Times New Roman"/>
          <w:sz w:val="24"/>
          <w:szCs w:val="24"/>
          <w:lang w:val="uk-UA"/>
        </w:rPr>
        <w:t>процесі впровадження важливо за</w:t>
      </w:r>
      <w:r w:rsidR="00B92154" w:rsidRPr="000C74AD">
        <w:rPr>
          <w:rFonts w:ascii="Times New Roman" w:hAnsi="Times New Roman" w:cs="Times New Roman"/>
          <w:sz w:val="24"/>
          <w:szCs w:val="24"/>
          <w:lang w:val="uk-UA"/>
        </w:rPr>
        <w:t>стосовувати</w:t>
      </w:r>
      <w:r w:rsidRPr="000C74AD">
        <w:rPr>
          <w:rFonts w:ascii="Times New Roman" w:hAnsi="Times New Roman" w:cs="Times New Roman"/>
          <w:sz w:val="24"/>
          <w:szCs w:val="24"/>
          <w:lang w:val="uk-UA"/>
        </w:rPr>
        <w:t xml:space="preserve"> наступні елементи</w:t>
      </w:r>
      <w:r w:rsidR="00B92154" w:rsidRPr="000C74AD">
        <w:rPr>
          <w:rFonts w:ascii="Times New Roman" w:hAnsi="Times New Roman" w:cs="Times New Roman"/>
          <w:sz w:val="24"/>
          <w:szCs w:val="24"/>
          <w:lang w:val="uk-UA"/>
        </w:rPr>
        <w:t xml:space="preserve"> контролю і прийняття робіт:</w:t>
      </w:r>
    </w:p>
    <w:p w:rsidR="00B92154" w:rsidRPr="000C74AD" w:rsidRDefault="00B92154" w:rsidP="004D326C">
      <w:pPr>
        <w:pStyle w:val="af5"/>
        <w:numPr>
          <w:ilvl w:val="0"/>
          <w:numId w:val="35"/>
        </w:numPr>
        <w:jc w:val="both"/>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повинна пройти попереднє тестування і приймальні випробування з використанням вхідних даних та сценаріїв Замовника</w:t>
      </w:r>
      <w:r w:rsidR="00136B75" w:rsidRPr="000C74AD">
        <w:rPr>
          <w:rFonts w:ascii="Times New Roman" w:hAnsi="Times New Roman" w:cs="Times New Roman"/>
          <w:sz w:val="24"/>
          <w:szCs w:val="24"/>
          <w:lang w:val="uk-UA"/>
        </w:rPr>
        <w:t>;</w:t>
      </w:r>
    </w:p>
    <w:p w:rsidR="00B92154" w:rsidRPr="000C74AD" w:rsidRDefault="00B92154" w:rsidP="004D326C">
      <w:pPr>
        <w:pStyle w:val="af5"/>
        <w:numPr>
          <w:ilvl w:val="0"/>
          <w:numId w:val="35"/>
        </w:numPr>
        <w:jc w:val="both"/>
        <w:rPr>
          <w:rFonts w:ascii="Times New Roman" w:hAnsi="Times New Roman" w:cs="Times New Roman"/>
          <w:sz w:val="24"/>
          <w:szCs w:val="24"/>
          <w:lang w:val="uk-UA"/>
        </w:rPr>
      </w:pPr>
      <w:r w:rsidRPr="000C74AD">
        <w:rPr>
          <w:rFonts w:ascii="Times New Roman" w:hAnsi="Times New Roman" w:cs="Times New Roman"/>
          <w:sz w:val="24"/>
          <w:szCs w:val="24"/>
          <w:lang w:val="uk-UA"/>
        </w:rPr>
        <w:t>випробування і подальша експлуатація ІС НСЗУ виконується на обладнанні Замовника</w:t>
      </w:r>
    </w:p>
    <w:p w:rsidR="00B92154" w:rsidRPr="000C74AD" w:rsidRDefault="00B92154" w:rsidP="004D326C">
      <w:pPr>
        <w:pStyle w:val="af5"/>
        <w:numPr>
          <w:ilvl w:val="0"/>
          <w:numId w:val="35"/>
        </w:numPr>
        <w:jc w:val="both"/>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для кожного програмного модуля ІС НСЗУ повинна бути надана </w:t>
      </w:r>
      <w:r w:rsidR="00EA3614" w:rsidRPr="000C74AD">
        <w:rPr>
          <w:rFonts w:ascii="Times New Roman" w:hAnsi="Times New Roman" w:cs="Times New Roman"/>
          <w:sz w:val="24"/>
          <w:szCs w:val="24"/>
          <w:lang w:val="uk-UA"/>
        </w:rPr>
        <w:t xml:space="preserve">Виконавцем </w:t>
      </w:r>
      <w:r w:rsidRPr="000C74AD">
        <w:rPr>
          <w:rFonts w:ascii="Times New Roman" w:hAnsi="Times New Roman" w:cs="Times New Roman"/>
          <w:sz w:val="24"/>
          <w:szCs w:val="24"/>
          <w:lang w:val="uk-UA"/>
        </w:rPr>
        <w:t>експлуатаційна документація</w:t>
      </w:r>
      <w:r w:rsidR="00702451" w:rsidRPr="000C74AD">
        <w:rPr>
          <w:rFonts w:ascii="Times New Roman" w:hAnsi="Times New Roman" w:cs="Times New Roman"/>
          <w:sz w:val="24"/>
          <w:szCs w:val="24"/>
          <w:lang w:val="uk-UA"/>
        </w:rPr>
        <w:t xml:space="preserve"> українською мовою</w:t>
      </w:r>
      <w:r w:rsidR="00136B75" w:rsidRPr="000C74AD">
        <w:rPr>
          <w:rFonts w:ascii="Times New Roman" w:hAnsi="Times New Roman" w:cs="Times New Roman"/>
          <w:sz w:val="24"/>
          <w:szCs w:val="24"/>
          <w:lang w:val="uk-UA"/>
        </w:rPr>
        <w:t>;</w:t>
      </w:r>
    </w:p>
    <w:p w:rsidR="00136B75" w:rsidRPr="000C74AD" w:rsidRDefault="004E153E" w:rsidP="004D326C">
      <w:pPr>
        <w:pStyle w:val="af5"/>
        <w:numPr>
          <w:ilvl w:val="0"/>
          <w:numId w:val="35"/>
        </w:numPr>
        <w:jc w:val="both"/>
        <w:rPr>
          <w:rFonts w:ascii="Times New Roman" w:hAnsi="Times New Roman" w:cs="Times New Roman"/>
          <w:sz w:val="24"/>
          <w:szCs w:val="24"/>
          <w:lang w:val="uk-UA"/>
        </w:rPr>
      </w:pPr>
      <w:r w:rsidRPr="000C74AD">
        <w:rPr>
          <w:rFonts w:ascii="Times New Roman" w:hAnsi="Times New Roman" w:cs="Times New Roman"/>
          <w:sz w:val="24"/>
          <w:szCs w:val="24"/>
          <w:lang w:val="uk-UA"/>
        </w:rPr>
        <w:t>т</w:t>
      </w:r>
      <w:r w:rsidR="00B92154" w:rsidRPr="000C74AD">
        <w:rPr>
          <w:rFonts w:ascii="Times New Roman" w:hAnsi="Times New Roman" w:cs="Times New Roman"/>
          <w:sz w:val="24"/>
          <w:szCs w:val="24"/>
          <w:lang w:val="uk-UA"/>
        </w:rPr>
        <w:t xml:space="preserve">ехнічне навчання і підготовка ІТ-персоналу та кінцевих користувачів Замовника здійснюється </w:t>
      </w:r>
      <w:r w:rsidR="005C40D9" w:rsidRPr="000C74AD">
        <w:rPr>
          <w:rFonts w:ascii="Times New Roman" w:hAnsi="Times New Roman" w:cs="Times New Roman"/>
          <w:sz w:val="24"/>
          <w:szCs w:val="24"/>
          <w:lang w:val="uk-UA"/>
        </w:rPr>
        <w:t xml:space="preserve">Виконавцем </w:t>
      </w:r>
      <w:r w:rsidR="00B92154" w:rsidRPr="000C74AD">
        <w:rPr>
          <w:rFonts w:ascii="Times New Roman" w:hAnsi="Times New Roman" w:cs="Times New Roman"/>
          <w:sz w:val="24"/>
          <w:szCs w:val="24"/>
          <w:lang w:val="uk-UA"/>
        </w:rPr>
        <w:t>на території та обладнанні Замовника</w:t>
      </w:r>
      <w:r w:rsidR="00136B75" w:rsidRPr="000C74AD">
        <w:rPr>
          <w:rFonts w:ascii="Times New Roman" w:hAnsi="Times New Roman" w:cs="Times New Roman"/>
          <w:sz w:val="24"/>
          <w:szCs w:val="24"/>
          <w:lang w:val="uk-UA"/>
        </w:rPr>
        <w:t>;</w:t>
      </w:r>
      <w:r w:rsidR="00B92154" w:rsidRPr="000C74AD">
        <w:rPr>
          <w:rFonts w:ascii="Times New Roman" w:hAnsi="Times New Roman" w:cs="Times New Roman"/>
          <w:sz w:val="24"/>
          <w:szCs w:val="24"/>
          <w:lang w:val="uk-UA"/>
        </w:rPr>
        <w:t xml:space="preserve"> </w:t>
      </w:r>
    </w:p>
    <w:p w:rsidR="00B92154" w:rsidRPr="000C74AD" w:rsidRDefault="00B92154" w:rsidP="004D326C">
      <w:pPr>
        <w:pStyle w:val="af5"/>
        <w:numPr>
          <w:ilvl w:val="0"/>
          <w:numId w:val="35"/>
        </w:numPr>
        <w:jc w:val="both"/>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Отримані знання та документація повинні дозволяти ІТ-персоналу </w:t>
      </w:r>
      <w:r w:rsidR="0005482D" w:rsidRPr="000C74AD">
        <w:rPr>
          <w:rFonts w:ascii="Times New Roman" w:hAnsi="Times New Roman" w:cs="Times New Roman"/>
          <w:sz w:val="24"/>
          <w:szCs w:val="24"/>
          <w:lang w:val="uk-UA"/>
        </w:rPr>
        <w:t xml:space="preserve">Замовника </w:t>
      </w:r>
      <w:r w:rsidRPr="000C74AD">
        <w:rPr>
          <w:rFonts w:ascii="Times New Roman" w:hAnsi="Times New Roman" w:cs="Times New Roman"/>
          <w:sz w:val="24"/>
          <w:szCs w:val="24"/>
          <w:lang w:val="uk-UA"/>
        </w:rPr>
        <w:t xml:space="preserve">забезпечувати можливість самостійної інсталяції, функціонування, експлуатації і супроводження  програмних модулів ІС НСЗУ.  </w:t>
      </w:r>
    </w:p>
    <w:p w:rsidR="00FB0395" w:rsidRPr="000C74AD" w:rsidRDefault="5D63C9B1" w:rsidP="007574BB">
      <w:pPr>
        <w:pStyle w:val="2"/>
        <w:rPr>
          <w:lang w:val="uk-UA"/>
        </w:rPr>
      </w:pPr>
      <w:bookmarkStart w:id="250" w:name="_Toc9522790"/>
      <w:bookmarkStart w:id="251" w:name="_Toc12442506"/>
      <w:bookmarkStart w:id="252" w:name="_Toc17907496"/>
      <w:r w:rsidRPr="000C74AD">
        <w:rPr>
          <w:lang w:val="uk-UA"/>
        </w:rPr>
        <w:t>Вимоги до приймання робіт по стадіях виконання робіт</w:t>
      </w:r>
      <w:bookmarkEnd w:id="250"/>
      <w:bookmarkEnd w:id="251"/>
      <w:bookmarkEnd w:id="252"/>
    </w:p>
    <w:p w:rsidR="00710EBE" w:rsidRPr="000C74AD" w:rsidRDefault="002E14D3" w:rsidP="007162A8">
      <w:pPr>
        <w:pStyle w:val="3"/>
        <w:ind w:left="1276"/>
        <w:rPr>
          <w:szCs w:val="24"/>
        </w:rPr>
      </w:pPr>
      <w:bookmarkStart w:id="253" w:name="_Toc12442507"/>
      <w:bookmarkStart w:id="254" w:name="_Toc17907497"/>
      <w:bookmarkStart w:id="255" w:name="_Toc536698932"/>
      <w:r w:rsidRPr="000C74AD">
        <w:rPr>
          <w:szCs w:val="24"/>
        </w:rPr>
        <w:t xml:space="preserve">Перевірка </w:t>
      </w:r>
      <w:r w:rsidR="00710EBE" w:rsidRPr="000C74AD">
        <w:rPr>
          <w:szCs w:val="24"/>
        </w:rPr>
        <w:t>повноти поставки ліцензій програмного забезпечення</w:t>
      </w:r>
      <w:r w:rsidRPr="000C74AD">
        <w:rPr>
          <w:szCs w:val="24"/>
        </w:rPr>
        <w:t>:</w:t>
      </w:r>
      <w:bookmarkEnd w:id="253"/>
      <w:bookmarkEnd w:id="254"/>
      <w:r w:rsidRPr="000C74AD">
        <w:rPr>
          <w:szCs w:val="24"/>
        </w:rPr>
        <w:t xml:space="preserve"> </w:t>
      </w:r>
    </w:p>
    <w:p w:rsidR="002E14D3" w:rsidRPr="000C74AD" w:rsidRDefault="00710EBE" w:rsidP="00043961">
      <w:pPr>
        <w:pStyle w:val="Documentdate"/>
        <w:jc w:val="left"/>
        <w:rPr>
          <w:rFonts w:ascii="Times New Roman" w:hAnsi="Times New Roman" w:cs="Times New Roman"/>
          <w:sz w:val="24"/>
          <w:szCs w:val="24"/>
          <w:lang w:val="uk-UA"/>
        </w:rPr>
      </w:pPr>
      <w:r w:rsidRPr="000C74AD">
        <w:rPr>
          <w:rFonts w:ascii="Times New Roman" w:hAnsi="Times New Roman" w:cs="Times New Roman"/>
          <w:sz w:val="24"/>
          <w:szCs w:val="24"/>
          <w:lang w:val="uk-UA"/>
        </w:rPr>
        <w:t>Замовник</w:t>
      </w:r>
      <w:r w:rsidR="002E14D3" w:rsidRPr="000C74AD">
        <w:rPr>
          <w:rFonts w:ascii="Times New Roman" w:hAnsi="Times New Roman" w:cs="Times New Roman"/>
          <w:sz w:val="24"/>
          <w:szCs w:val="24"/>
          <w:lang w:val="uk-UA"/>
        </w:rPr>
        <w:t xml:space="preserve"> перевіряє комплектність поставки, зокрема:</w:t>
      </w:r>
      <w:bookmarkEnd w:id="255"/>
    </w:p>
    <w:p w:rsidR="002E14D3" w:rsidRPr="000C74AD" w:rsidRDefault="002E14D3" w:rsidP="004D326C">
      <w:pPr>
        <w:pStyle w:val="af5"/>
        <w:numPr>
          <w:ilvl w:val="0"/>
          <w:numId w:val="35"/>
        </w:numPr>
        <w:jc w:val="both"/>
        <w:rPr>
          <w:rFonts w:ascii="Times New Roman" w:hAnsi="Times New Roman" w:cs="Times New Roman"/>
          <w:i/>
          <w:sz w:val="24"/>
          <w:szCs w:val="24"/>
          <w:lang w:val="uk-UA"/>
        </w:rPr>
      </w:pPr>
      <w:r w:rsidRPr="000C74AD">
        <w:rPr>
          <w:rFonts w:ascii="Times New Roman" w:hAnsi="Times New Roman" w:cs="Times New Roman"/>
          <w:sz w:val="24"/>
          <w:szCs w:val="24"/>
          <w:lang w:val="uk-UA"/>
        </w:rPr>
        <w:t>Наявність ліцензій згідно переліку</w:t>
      </w:r>
      <w:r w:rsidR="00710EBE" w:rsidRPr="000C74AD">
        <w:rPr>
          <w:rFonts w:ascii="Times New Roman" w:hAnsi="Times New Roman" w:cs="Times New Roman"/>
          <w:sz w:val="24"/>
          <w:szCs w:val="24"/>
          <w:lang w:val="uk-UA"/>
        </w:rPr>
        <w:t>(за специфікацією до договору)</w:t>
      </w:r>
      <w:r w:rsidRPr="000C74AD">
        <w:rPr>
          <w:rFonts w:ascii="Times New Roman" w:hAnsi="Times New Roman" w:cs="Times New Roman"/>
          <w:sz w:val="24"/>
          <w:szCs w:val="24"/>
          <w:lang w:val="uk-UA"/>
        </w:rPr>
        <w:t xml:space="preserve"> поставки</w:t>
      </w:r>
      <w:r w:rsidR="00710EBE" w:rsidRPr="000C74AD">
        <w:rPr>
          <w:rFonts w:ascii="Times New Roman" w:hAnsi="Times New Roman" w:cs="Times New Roman"/>
          <w:sz w:val="24"/>
          <w:szCs w:val="24"/>
          <w:lang w:val="uk-UA"/>
        </w:rPr>
        <w:t xml:space="preserve"> в обсягу необхідному для впровадження</w:t>
      </w:r>
    </w:p>
    <w:p w:rsidR="00710EBE" w:rsidRPr="000C74AD" w:rsidRDefault="00710EBE" w:rsidP="004D326C">
      <w:pPr>
        <w:pStyle w:val="af5"/>
        <w:numPr>
          <w:ilvl w:val="0"/>
          <w:numId w:val="35"/>
        </w:numPr>
        <w:jc w:val="both"/>
        <w:rPr>
          <w:rFonts w:ascii="Times New Roman" w:hAnsi="Times New Roman" w:cs="Times New Roman"/>
          <w:i/>
          <w:sz w:val="24"/>
          <w:szCs w:val="24"/>
          <w:lang w:val="uk-UA"/>
        </w:rPr>
      </w:pPr>
      <w:r w:rsidRPr="000C74AD">
        <w:rPr>
          <w:rFonts w:ascii="Times New Roman" w:hAnsi="Times New Roman" w:cs="Times New Roman"/>
          <w:sz w:val="24"/>
          <w:szCs w:val="24"/>
          <w:lang w:val="uk-UA"/>
        </w:rPr>
        <w:t>Наявність ліцензій згідно переліку поставки та відповідно до встановленої кількості ролей</w:t>
      </w:r>
      <w:r w:rsidR="00C56EC6"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користувачів визначеної під час проекту</w:t>
      </w:r>
    </w:p>
    <w:p w:rsidR="00710EBE" w:rsidRPr="000C74AD" w:rsidRDefault="00710EBE" w:rsidP="004D326C">
      <w:pPr>
        <w:pStyle w:val="af5"/>
        <w:numPr>
          <w:ilvl w:val="0"/>
          <w:numId w:val="35"/>
        </w:numPr>
        <w:jc w:val="both"/>
        <w:rPr>
          <w:rFonts w:ascii="Times New Roman" w:hAnsi="Times New Roman" w:cs="Times New Roman"/>
          <w:i/>
          <w:sz w:val="24"/>
          <w:szCs w:val="24"/>
          <w:lang w:val="uk-UA"/>
        </w:rPr>
      </w:pPr>
      <w:r w:rsidRPr="000C74AD">
        <w:rPr>
          <w:rFonts w:ascii="Times New Roman" w:hAnsi="Times New Roman" w:cs="Times New Roman"/>
          <w:sz w:val="24"/>
          <w:szCs w:val="24"/>
          <w:lang w:val="uk-UA"/>
        </w:rPr>
        <w:t>Наявність ліцензій згідно переліку поставки та відповідно до встановленої кількості ролей</w:t>
      </w:r>
      <w:r w:rsidR="00C56EC6"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користувачів визначеної під час проекту</w:t>
      </w:r>
    </w:p>
    <w:p w:rsidR="00710EBE" w:rsidRPr="000C74AD" w:rsidRDefault="00710EBE" w:rsidP="007162A8">
      <w:pPr>
        <w:pStyle w:val="3"/>
        <w:ind w:left="1276"/>
        <w:rPr>
          <w:szCs w:val="24"/>
        </w:rPr>
      </w:pPr>
      <w:bookmarkStart w:id="256" w:name="_Toc12442508"/>
      <w:bookmarkStart w:id="257" w:name="_Toc17907498"/>
      <w:r w:rsidRPr="000C74AD">
        <w:rPr>
          <w:szCs w:val="24"/>
        </w:rPr>
        <w:t>Приймання робіт по виконаних етапах проекту</w:t>
      </w:r>
      <w:bookmarkEnd w:id="256"/>
      <w:bookmarkEnd w:id="257"/>
      <w:r w:rsidRPr="000C74AD">
        <w:rPr>
          <w:szCs w:val="24"/>
        </w:rPr>
        <w:t xml:space="preserve"> </w:t>
      </w:r>
    </w:p>
    <w:p w:rsidR="003767D3" w:rsidRPr="000C74AD" w:rsidRDefault="00710EBE" w:rsidP="004D326C">
      <w:pPr>
        <w:pStyle w:val="Documentdate"/>
        <w:numPr>
          <w:ilvl w:val="0"/>
          <w:numId w:val="37"/>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Завершення кожного етапу (згідно </w:t>
      </w:r>
      <w:r w:rsidR="003767D3" w:rsidRPr="000C74AD">
        <w:rPr>
          <w:rFonts w:ascii="Times New Roman" w:hAnsi="Times New Roman" w:cs="Times New Roman"/>
          <w:sz w:val="24"/>
          <w:szCs w:val="24"/>
          <w:lang w:val="uk-UA"/>
        </w:rPr>
        <w:t>плану проекту</w:t>
      </w:r>
      <w:r w:rsidRPr="000C74AD">
        <w:rPr>
          <w:rFonts w:ascii="Times New Roman" w:hAnsi="Times New Roman" w:cs="Times New Roman"/>
          <w:sz w:val="24"/>
          <w:szCs w:val="24"/>
          <w:lang w:val="uk-UA"/>
        </w:rPr>
        <w:t>) підтверджується актом виконаних робіт</w:t>
      </w:r>
      <w:bookmarkStart w:id="258" w:name="_Toc536698934"/>
      <w:r w:rsidR="003767D3" w:rsidRPr="000C74AD">
        <w:rPr>
          <w:rFonts w:ascii="Times New Roman" w:hAnsi="Times New Roman" w:cs="Times New Roman"/>
          <w:sz w:val="24"/>
          <w:szCs w:val="24"/>
          <w:lang w:val="uk-UA"/>
        </w:rPr>
        <w:t>. Акти виконаних робіт включають перелік виконаних робіт із статусом готовності та посилання на проектні документи по кожному пункту виконаних роботи</w:t>
      </w:r>
      <w:r w:rsidR="004D321D" w:rsidRPr="000C74AD">
        <w:rPr>
          <w:rFonts w:ascii="Times New Roman" w:hAnsi="Times New Roman" w:cs="Times New Roman"/>
          <w:sz w:val="24"/>
          <w:szCs w:val="24"/>
          <w:lang w:val="uk-UA"/>
        </w:rPr>
        <w:t>.</w:t>
      </w:r>
    </w:p>
    <w:p w:rsidR="004D321D" w:rsidRPr="000C74AD" w:rsidRDefault="004D321D" w:rsidP="004D326C">
      <w:pPr>
        <w:pStyle w:val="Documentdate"/>
        <w:numPr>
          <w:ilvl w:val="0"/>
          <w:numId w:val="37"/>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Акт виконаних робіт підписується керівником проекту від </w:t>
      </w:r>
      <w:r w:rsidR="00AD4480" w:rsidRPr="000C74AD">
        <w:rPr>
          <w:rFonts w:ascii="Times New Roman" w:hAnsi="Times New Roman" w:cs="Times New Roman"/>
          <w:sz w:val="24"/>
          <w:szCs w:val="24"/>
          <w:lang w:val="uk-UA"/>
        </w:rPr>
        <w:t>З</w:t>
      </w:r>
      <w:r w:rsidRPr="000C74AD">
        <w:rPr>
          <w:rFonts w:ascii="Times New Roman" w:hAnsi="Times New Roman" w:cs="Times New Roman"/>
          <w:sz w:val="24"/>
          <w:szCs w:val="24"/>
          <w:lang w:val="uk-UA"/>
        </w:rPr>
        <w:t xml:space="preserve">амовника та </w:t>
      </w:r>
      <w:r w:rsidR="005C40D9" w:rsidRPr="000C74AD">
        <w:rPr>
          <w:rFonts w:ascii="Times New Roman" w:hAnsi="Times New Roman" w:cs="Times New Roman"/>
          <w:sz w:val="24"/>
          <w:szCs w:val="24"/>
          <w:lang w:val="uk-UA"/>
        </w:rPr>
        <w:t>Виконавця</w:t>
      </w:r>
      <w:r w:rsidRPr="000C74AD">
        <w:rPr>
          <w:rFonts w:ascii="Times New Roman" w:hAnsi="Times New Roman" w:cs="Times New Roman"/>
          <w:sz w:val="24"/>
          <w:szCs w:val="24"/>
          <w:lang w:val="uk-UA"/>
        </w:rPr>
        <w:t xml:space="preserve">, та затверджується </w:t>
      </w:r>
      <w:r w:rsidR="005C40D9" w:rsidRPr="000C74AD">
        <w:rPr>
          <w:rFonts w:ascii="Times New Roman" w:hAnsi="Times New Roman" w:cs="Times New Roman"/>
          <w:sz w:val="24"/>
          <w:szCs w:val="24"/>
          <w:lang w:val="uk-UA"/>
        </w:rPr>
        <w:t xml:space="preserve">Приймальною </w:t>
      </w:r>
      <w:r w:rsidRPr="000C74AD">
        <w:rPr>
          <w:rFonts w:ascii="Times New Roman" w:hAnsi="Times New Roman" w:cs="Times New Roman"/>
          <w:sz w:val="24"/>
          <w:szCs w:val="24"/>
          <w:lang w:val="uk-UA"/>
        </w:rPr>
        <w:t>комісією, відповідно до пункту 6.</w:t>
      </w:r>
      <w:r w:rsidR="00FD384C" w:rsidRPr="000C74AD">
        <w:rPr>
          <w:rFonts w:ascii="Times New Roman" w:hAnsi="Times New Roman" w:cs="Times New Roman"/>
          <w:sz w:val="24"/>
          <w:szCs w:val="24"/>
          <w:lang w:val="uk-UA"/>
        </w:rPr>
        <w:t>2</w:t>
      </w:r>
      <w:r w:rsidRPr="000C74AD">
        <w:rPr>
          <w:rFonts w:ascii="Times New Roman" w:hAnsi="Times New Roman" w:cs="Times New Roman"/>
          <w:sz w:val="24"/>
          <w:szCs w:val="24"/>
          <w:lang w:val="uk-UA"/>
        </w:rPr>
        <w:t>.</w:t>
      </w:r>
    </w:p>
    <w:p w:rsidR="003767D3" w:rsidRPr="00936040" w:rsidRDefault="003767D3" w:rsidP="004D326C">
      <w:pPr>
        <w:pStyle w:val="Documentdate"/>
        <w:numPr>
          <w:ilvl w:val="0"/>
          <w:numId w:val="37"/>
        </w:numPr>
        <w:rPr>
          <w:rFonts w:ascii="Times New Roman" w:hAnsi="Times New Roman" w:cs="Times New Roman"/>
          <w:sz w:val="24"/>
          <w:szCs w:val="24"/>
          <w:lang w:val="uk-UA"/>
        </w:rPr>
      </w:pPr>
      <w:r w:rsidRPr="00936040">
        <w:rPr>
          <w:rFonts w:ascii="Times New Roman" w:hAnsi="Times New Roman" w:cs="Times New Roman"/>
          <w:sz w:val="24"/>
          <w:szCs w:val="24"/>
          <w:lang w:val="uk-UA"/>
        </w:rPr>
        <w:t xml:space="preserve">Всі виконанні роботи </w:t>
      </w:r>
      <w:r w:rsidR="004D321D" w:rsidRPr="00936040">
        <w:rPr>
          <w:rFonts w:ascii="Times New Roman" w:hAnsi="Times New Roman" w:cs="Times New Roman"/>
          <w:sz w:val="24"/>
          <w:szCs w:val="24"/>
          <w:lang w:val="uk-UA"/>
        </w:rPr>
        <w:t xml:space="preserve">по проекту повинні бути задокументовані та включені в проектну бібліотеку </w:t>
      </w:r>
      <w:r w:rsidR="00AD4480" w:rsidRPr="00936040">
        <w:rPr>
          <w:rFonts w:ascii="Times New Roman" w:hAnsi="Times New Roman" w:cs="Times New Roman"/>
          <w:sz w:val="24"/>
          <w:szCs w:val="24"/>
          <w:lang w:val="uk-UA"/>
        </w:rPr>
        <w:t>З</w:t>
      </w:r>
      <w:r w:rsidR="004D321D" w:rsidRPr="00936040">
        <w:rPr>
          <w:rFonts w:ascii="Times New Roman" w:hAnsi="Times New Roman" w:cs="Times New Roman"/>
          <w:sz w:val="24"/>
          <w:szCs w:val="24"/>
          <w:lang w:val="uk-UA"/>
        </w:rPr>
        <w:t xml:space="preserve">амовника. Проектна документація підписується </w:t>
      </w:r>
      <w:r w:rsidR="005C40D9" w:rsidRPr="00936040">
        <w:rPr>
          <w:rFonts w:ascii="Times New Roman" w:hAnsi="Times New Roman" w:cs="Times New Roman"/>
          <w:sz w:val="24"/>
          <w:szCs w:val="24"/>
          <w:lang w:val="uk-UA"/>
        </w:rPr>
        <w:t xml:space="preserve">членами команди Виконавця та Робочої групи Замовника </w:t>
      </w:r>
      <w:r w:rsidR="004D321D" w:rsidRPr="00936040">
        <w:rPr>
          <w:rFonts w:ascii="Times New Roman" w:hAnsi="Times New Roman" w:cs="Times New Roman"/>
          <w:sz w:val="24"/>
          <w:szCs w:val="24"/>
          <w:lang w:val="uk-UA"/>
        </w:rPr>
        <w:t xml:space="preserve">, та затверджується керівниками проекту від </w:t>
      </w:r>
      <w:r w:rsidR="00AD4480" w:rsidRPr="00936040">
        <w:rPr>
          <w:rFonts w:ascii="Times New Roman" w:hAnsi="Times New Roman" w:cs="Times New Roman"/>
          <w:sz w:val="24"/>
          <w:szCs w:val="24"/>
          <w:lang w:val="uk-UA"/>
        </w:rPr>
        <w:t>В</w:t>
      </w:r>
      <w:r w:rsidR="004D321D" w:rsidRPr="00936040">
        <w:rPr>
          <w:rFonts w:ascii="Times New Roman" w:hAnsi="Times New Roman" w:cs="Times New Roman"/>
          <w:sz w:val="24"/>
          <w:szCs w:val="24"/>
          <w:lang w:val="uk-UA"/>
        </w:rPr>
        <w:t xml:space="preserve">иконавця та </w:t>
      </w:r>
      <w:r w:rsidR="00AD4480" w:rsidRPr="00936040">
        <w:rPr>
          <w:rFonts w:ascii="Times New Roman" w:hAnsi="Times New Roman" w:cs="Times New Roman"/>
          <w:sz w:val="24"/>
          <w:szCs w:val="24"/>
          <w:lang w:val="uk-UA"/>
        </w:rPr>
        <w:t>З</w:t>
      </w:r>
      <w:r w:rsidR="004D321D" w:rsidRPr="00936040">
        <w:rPr>
          <w:rFonts w:ascii="Times New Roman" w:hAnsi="Times New Roman" w:cs="Times New Roman"/>
          <w:sz w:val="24"/>
          <w:szCs w:val="24"/>
          <w:lang w:val="uk-UA"/>
        </w:rPr>
        <w:t xml:space="preserve">амовника. </w:t>
      </w:r>
    </w:p>
    <w:p w:rsidR="003767D3" w:rsidRPr="000C74AD" w:rsidRDefault="003767D3" w:rsidP="007162A8">
      <w:pPr>
        <w:pStyle w:val="3"/>
        <w:ind w:left="1276"/>
        <w:rPr>
          <w:szCs w:val="24"/>
        </w:rPr>
      </w:pPr>
      <w:bookmarkStart w:id="259" w:name="_Toc12442509"/>
      <w:bookmarkStart w:id="260" w:name="_Toc17907499"/>
      <w:r w:rsidRPr="000C74AD">
        <w:rPr>
          <w:szCs w:val="24"/>
        </w:rPr>
        <w:t>Тестування системи на протязі проекту</w:t>
      </w:r>
      <w:bookmarkEnd w:id="259"/>
      <w:bookmarkEnd w:id="260"/>
    </w:p>
    <w:p w:rsidR="00C33AF2" w:rsidRPr="000C74AD" w:rsidRDefault="003767D3" w:rsidP="004D326C">
      <w:pPr>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Всі роботи по налаштуванню робіт повинні бути протестовані за участі співробітників </w:t>
      </w:r>
      <w:r w:rsidR="00AD4480" w:rsidRPr="000C74AD">
        <w:rPr>
          <w:rFonts w:ascii="Times New Roman" w:hAnsi="Times New Roman" w:cs="Times New Roman"/>
          <w:sz w:val="24"/>
          <w:szCs w:val="24"/>
          <w:lang w:val="uk-UA" w:eastAsia="x-none"/>
        </w:rPr>
        <w:t>З</w:t>
      </w:r>
      <w:r w:rsidRPr="000C74AD">
        <w:rPr>
          <w:rFonts w:ascii="Times New Roman" w:hAnsi="Times New Roman" w:cs="Times New Roman"/>
          <w:sz w:val="24"/>
          <w:szCs w:val="24"/>
          <w:lang w:val="uk-UA" w:eastAsia="x-none"/>
        </w:rPr>
        <w:t>амовника в залежності від готовності налаштувань в частковому або повному обсязі</w:t>
      </w:r>
      <w:r w:rsidR="004D321D" w:rsidRPr="000C74AD">
        <w:rPr>
          <w:rFonts w:ascii="Times New Roman" w:hAnsi="Times New Roman" w:cs="Times New Roman"/>
          <w:sz w:val="24"/>
          <w:szCs w:val="24"/>
          <w:lang w:val="uk-UA" w:eastAsia="x-none"/>
        </w:rPr>
        <w:t xml:space="preserve">. </w:t>
      </w:r>
    </w:p>
    <w:p w:rsidR="003767D3" w:rsidRPr="000C74AD" w:rsidRDefault="004D321D" w:rsidP="004D326C">
      <w:pPr>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 xml:space="preserve">Результати тестування оформлюються відповідними проектними документами. Та повинні включати </w:t>
      </w:r>
      <w:r w:rsidR="00C33AF2" w:rsidRPr="000C74AD">
        <w:rPr>
          <w:rFonts w:ascii="Times New Roman" w:hAnsi="Times New Roman" w:cs="Times New Roman"/>
          <w:sz w:val="24"/>
          <w:szCs w:val="24"/>
          <w:lang w:val="uk-UA" w:eastAsia="x-none"/>
        </w:rPr>
        <w:t xml:space="preserve">як </w:t>
      </w:r>
      <w:r w:rsidRPr="000C74AD">
        <w:rPr>
          <w:rFonts w:ascii="Times New Roman" w:hAnsi="Times New Roman" w:cs="Times New Roman"/>
          <w:sz w:val="24"/>
          <w:szCs w:val="24"/>
          <w:lang w:val="uk-UA" w:eastAsia="x-none"/>
        </w:rPr>
        <w:t>мінімум:</w:t>
      </w:r>
    </w:p>
    <w:p w:rsidR="004D321D" w:rsidRPr="000C74AD" w:rsidRDefault="00AD4480" w:rsidP="004D326C">
      <w:pPr>
        <w:pStyle w:val="Documentdate"/>
        <w:numPr>
          <w:ilvl w:val="0"/>
          <w:numId w:val="35"/>
        </w:numPr>
        <w:rPr>
          <w:rFonts w:ascii="Times New Roman" w:hAnsi="Times New Roman" w:cs="Times New Roman"/>
          <w:sz w:val="24"/>
          <w:szCs w:val="24"/>
          <w:lang w:val="uk-UA"/>
        </w:rPr>
      </w:pPr>
      <w:r w:rsidRPr="000C74AD">
        <w:rPr>
          <w:rFonts w:ascii="Times New Roman" w:hAnsi="Times New Roman" w:cs="Times New Roman"/>
          <w:sz w:val="24"/>
          <w:szCs w:val="24"/>
          <w:lang w:val="uk-UA"/>
        </w:rPr>
        <w:t>е</w:t>
      </w:r>
      <w:r w:rsidR="00C33AF2" w:rsidRPr="000C74AD">
        <w:rPr>
          <w:rFonts w:ascii="Times New Roman" w:hAnsi="Times New Roman" w:cs="Times New Roman"/>
          <w:sz w:val="24"/>
          <w:szCs w:val="24"/>
          <w:lang w:val="uk-UA"/>
        </w:rPr>
        <w:t>ксплуатаційні випробування на відповідність вимогам.</w:t>
      </w:r>
      <w:r w:rsidR="00C33AF2" w:rsidRPr="000C74AD">
        <w:rPr>
          <w:rFonts w:ascii="Times New Roman" w:hAnsi="Times New Roman" w:cs="Times New Roman"/>
          <w:sz w:val="24"/>
          <w:szCs w:val="24"/>
          <w:lang w:val="uk-UA" w:eastAsia="x-none"/>
        </w:rPr>
        <w:t xml:space="preserve"> </w:t>
      </w:r>
      <w:r w:rsidR="004D321D" w:rsidRPr="000C74AD">
        <w:rPr>
          <w:rFonts w:ascii="Times New Roman" w:hAnsi="Times New Roman" w:cs="Times New Roman"/>
          <w:sz w:val="24"/>
          <w:szCs w:val="24"/>
          <w:lang w:val="uk-UA" w:eastAsia="x-none"/>
        </w:rPr>
        <w:t xml:space="preserve">Сценарій тестування та результати тестування функціональності окремих модулів та рішень, за бізнес процесами </w:t>
      </w:r>
      <w:r w:rsidRPr="000C74AD">
        <w:rPr>
          <w:rFonts w:ascii="Times New Roman" w:hAnsi="Times New Roman" w:cs="Times New Roman"/>
          <w:sz w:val="24"/>
          <w:szCs w:val="24"/>
          <w:lang w:val="uk-UA" w:eastAsia="x-none"/>
        </w:rPr>
        <w:t>З</w:t>
      </w:r>
      <w:r w:rsidR="004D321D" w:rsidRPr="000C74AD">
        <w:rPr>
          <w:rFonts w:ascii="Times New Roman" w:hAnsi="Times New Roman" w:cs="Times New Roman"/>
          <w:sz w:val="24"/>
          <w:szCs w:val="24"/>
          <w:lang w:val="uk-UA" w:eastAsia="x-none"/>
        </w:rPr>
        <w:t>амовника в системі</w:t>
      </w:r>
      <w:r w:rsidRPr="000C74AD">
        <w:rPr>
          <w:rFonts w:ascii="Times New Roman" w:hAnsi="Times New Roman" w:cs="Times New Roman"/>
          <w:sz w:val="24"/>
          <w:szCs w:val="24"/>
          <w:lang w:val="uk-UA" w:eastAsia="x-none"/>
        </w:rPr>
        <w:t>;</w:t>
      </w:r>
      <w:r w:rsidR="00C33AF2" w:rsidRPr="000C74AD">
        <w:rPr>
          <w:rFonts w:ascii="Times New Roman" w:hAnsi="Times New Roman" w:cs="Times New Roman"/>
          <w:sz w:val="24"/>
          <w:szCs w:val="24"/>
          <w:lang w:val="uk-UA" w:eastAsia="x-none"/>
        </w:rPr>
        <w:t xml:space="preserve"> </w:t>
      </w:r>
    </w:p>
    <w:p w:rsidR="004D321D" w:rsidRPr="000C74AD" w:rsidRDefault="00AD4480" w:rsidP="004D326C">
      <w:pPr>
        <w:pStyle w:val="af5"/>
        <w:numPr>
          <w:ilvl w:val="0"/>
          <w:numId w:val="38"/>
        </w:numPr>
        <w:jc w:val="both"/>
        <w:rPr>
          <w:rFonts w:ascii="Times New Roman" w:hAnsi="Times New Roman" w:cs="Times New Roman"/>
          <w:sz w:val="24"/>
          <w:szCs w:val="24"/>
          <w:lang w:val="uk-UA" w:eastAsia="x-none"/>
        </w:rPr>
      </w:pPr>
      <w:r w:rsidRPr="000C74AD">
        <w:rPr>
          <w:rFonts w:ascii="Times New Roman" w:hAnsi="Times New Roman" w:cs="Times New Roman"/>
          <w:sz w:val="24"/>
          <w:szCs w:val="24"/>
          <w:lang w:val="uk-UA"/>
        </w:rPr>
        <w:t>ф</w:t>
      </w:r>
      <w:r w:rsidR="00C33AF2" w:rsidRPr="000C74AD">
        <w:rPr>
          <w:rFonts w:ascii="Times New Roman" w:hAnsi="Times New Roman" w:cs="Times New Roman"/>
          <w:sz w:val="24"/>
          <w:szCs w:val="24"/>
          <w:lang w:val="uk-UA"/>
        </w:rPr>
        <w:t>ункціональне тестування у тестовому середовищі.</w:t>
      </w:r>
      <w:r w:rsidR="00C33AF2" w:rsidRPr="000C74AD">
        <w:rPr>
          <w:rFonts w:ascii="Times New Roman" w:hAnsi="Times New Roman" w:cs="Times New Roman"/>
          <w:sz w:val="24"/>
          <w:szCs w:val="24"/>
          <w:lang w:val="uk-UA" w:eastAsia="x-none"/>
        </w:rPr>
        <w:t xml:space="preserve"> </w:t>
      </w:r>
      <w:r w:rsidR="004D321D" w:rsidRPr="000C74AD">
        <w:rPr>
          <w:rFonts w:ascii="Times New Roman" w:hAnsi="Times New Roman" w:cs="Times New Roman"/>
          <w:sz w:val="24"/>
          <w:szCs w:val="24"/>
          <w:lang w:val="uk-UA" w:eastAsia="x-none"/>
        </w:rPr>
        <w:t xml:space="preserve">Сценарій тестування та результати тестування ланцюгів процесів </w:t>
      </w:r>
      <w:r w:rsidR="00C33AF2" w:rsidRPr="000C74AD">
        <w:rPr>
          <w:rFonts w:ascii="Times New Roman" w:hAnsi="Times New Roman" w:cs="Times New Roman"/>
          <w:sz w:val="24"/>
          <w:szCs w:val="24"/>
          <w:lang w:val="uk-UA" w:eastAsia="x-none"/>
        </w:rPr>
        <w:t>по всім блокам системи в межах ланцюгів процесів</w:t>
      </w:r>
      <w:r w:rsidRPr="000C74AD">
        <w:rPr>
          <w:rFonts w:ascii="Times New Roman" w:hAnsi="Times New Roman" w:cs="Times New Roman"/>
          <w:sz w:val="24"/>
          <w:szCs w:val="24"/>
          <w:lang w:val="uk-UA" w:eastAsia="x-none"/>
        </w:rPr>
        <w:t>;</w:t>
      </w:r>
    </w:p>
    <w:p w:rsidR="00C33AF2" w:rsidRPr="000C74AD" w:rsidRDefault="00AD4480" w:rsidP="00811458">
      <w:pPr>
        <w:pStyle w:val="af5"/>
        <w:numPr>
          <w:ilvl w:val="0"/>
          <w:numId w:val="38"/>
        </w:numPr>
        <w:rPr>
          <w:rFonts w:ascii="Times New Roman" w:hAnsi="Times New Roman" w:cs="Times New Roman"/>
          <w:sz w:val="24"/>
          <w:szCs w:val="24"/>
          <w:lang w:val="uk-UA" w:eastAsia="x-none"/>
        </w:rPr>
      </w:pPr>
      <w:r w:rsidRPr="000C74AD">
        <w:rPr>
          <w:rFonts w:ascii="Times New Roman" w:hAnsi="Times New Roman" w:cs="Times New Roman"/>
          <w:sz w:val="24"/>
          <w:szCs w:val="24"/>
          <w:lang w:val="uk-UA"/>
        </w:rPr>
        <w:t>ф</w:t>
      </w:r>
      <w:r w:rsidR="00C33AF2" w:rsidRPr="000C74AD">
        <w:rPr>
          <w:rFonts w:ascii="Times New Roman" w:hAnsi="Times New Roman" w:cs="Times New Roman"/>
          <w:sz w:val="24"/>
          <w:szCs w:val="24"/>
          <w:lang w:val="uk-UA"/>
        </w:rPr>
        <w:t>ункціональне тестування у тестовому середовищі.</w:t>
      </w:r>
      <w:r w:rsidR="00C33AF2" w:rsidRPr="000C74AD">
        <w:rPr>
          <w:rFonts w:ascii="Times New Roman" w:hAnsi="Times New Roman" w:cs="Times New Roman"/>
          <w:sz w:val="24"/>
          <w:szCs w:val="24"/>
          <w:lang w:val="uk-UA" w:eastAsia="x-none"/>
        </w:rPr>
        <w:t xml:space="preserve"> Сценарій тестування та результати тестування інтеграції всіх процесів (наскрізне тестування)</w:t>
      </w:r>
      <w:r w:rsidRPr="000C74AD">
        <w:rPr>
          <w:rFonts w:ascii="Times New Roman" w:hAnsi="Times New Roman" w:cs="Times New Roman"/>
          <w:sz w:val="24"/>
          <w:szCs w:val="24"/>
          <w:lang w:val="uk-UA" w:eastAsia="x-none"/>
        </w:rPr>
        <w:t>.</w:t>
      </w:r>
      <w:r w:rsidR="00C33AF2" w:rsidRPr="000C74AD">
        <w:rPr>
          <w:rFonts w:ascii="Times New Roman" w:hAnsi="Times New Roman" w:cs="Times New Roman"/>
          <w:sz w:val="24"/>
          <w:szCs w:val="24"/>
          <w:lang w:val="uk-UA" w:eastAsia="x-none"/>
        </w:rPr>
        <w:t xml:space="preserve"> </w:t>
      </w:r>
    </w:p>
    <w:p w:rsidR="00C33AF2" w:rsidRPr="000C74AD" w:rsidRDefault="00C33AF2" w:rsidP="00043961">
      <w:pPr>
        <w:rPr>
          <w:rFonts w:ascii="Times New Roman" w:hAnsi="Times New Roman" w:cs="Times New Roman"/>
          <w:sz w:val="24"/>
          <w:szCs w:val="24"/>
          <w:lang w:val="uk-UA" w:eastAsia="x-none"/>
        </w:rPr>
      </w:pPr>
      <w:r w:rsidRPr="000C74AD">
        <w:rPr>
          <w:rFonts w:ascii="Times New Roman" w:hAnsi="Times New Roman" w:cs="Times New Roman"/>
          <w:sz w:val="24"/>
          <w:szCs w:val="24"/>
          <w:lang w:val="uk-UA" w:eastAsia="x-none"/>
        </w:rPr>
        <w:t>Оформлюється актом на встановлення системи:</w:t>
      </w:r>
    </w:p>
    <w:p w:rsidR="00873564" w:rsidRPr="000C74AD" w:rsidRDefault="00AD4480" w:rsidP="00811458">
      <w:pPr>
        <w:pStyle w:val="Documentdate"/>
        <w:numPr>
          <w:ilvl w:val="0"/>
          <w:numId w:val="38"/>
        </w:numPr>
        <w:jc w:val="left"/>
        <w:rPr>
          <w:rFonts w:ascii="Times New Roman" w:hAnsi="Times New Roman" w:cs="Times New Roman"/>
          <w:sz w:val="24"/>
          <w:szCs w:val="24"/>
          <w:lang w:val="uk-UA"/>
        </w:rPr>
      </w:pPr>
      <w:r w:rsidRPr="000C74AD">
        <w:rPr>
          <w:rFonts w:ascii="Times New Roman" w:hAnsi="Times New Roman" w:cs="Times New Roman"/>
          <w:sz w:val="24"/>
          <w:szCs w:val="24"/>
          <w:lang w:val="uk-UA"/>
        </w:rPr>
        <w:t>т</w:t>
      </w:r>
      <w:r w:rsidR="00C33AF2" w:rsidRPr="000C74AD">
        <w:rPr>
          <w:rFonts w:ascii="Times New Roman" w:hAnsi="Times New Roman" w:cs="Times New Roman"/>
          <w:sz w:val="24"/>
          <w:szCs w:val="24"/>
          <w:lang w:val="uk-UA"/>
        </w:rPr>
        <w:t xml:space="preserve">естування після міграції в продуктивне середовище (в тому числі під навантаженням). </w:t>
      </w:r>
      <w:bookmarkEnd w:id="258"/>
    </w:p>
    <w:p w:rsidR="00F074F2" w:rsidRPr="000C74AD" w:rsidRDefault="00F074F2" w:rsidP="00F074F2">
      <w:pPr>
        <w:pStyle w:val="Documentdate"/>
        <w:rPr>
          <w:rFonts w:ascii="Times New Roman" w:hAnsi="Times New Roman" w:cs="Times New Roman"/>
          <w:sz w:val="24"/>
          <w:szCs w:val="24"/>
          <w:lang w:val="uk-UA"/>
        </w:rPr>
      </w:pPr>
    </w:p>
    <w:p w:rsidR="003B0593" w:rsidRPr="000C74AD" w:rsidRDefault="5D63C9B1" w:rsidP="005D3FDA">
      <w:pPr>
        <w:pStyle w:val="2"/>
        <w:rPr>
          <w:lang w:val="uk-UA"/>
        </w:rPr>
      </w:pPr>
      <w:bookmarkStart w:id="261" w:name="_Toc9522791"/>
      <w:bookmarkStart w:id="262" w:name="_Toc12442510"/>
      <w:bookmarkStart w:id="263" w:name="_Toc17907500"/>
      <w:r w:rsidRPr="000C74AD">
        <w:rPr>
          <w:lang w:val="uk-UA"/>
        </w:rPr>
        <w:t xml:space="preserve">Вимоги до статусу </w:t>
      </w:r>
      <w:r w:rsidR="005C40D9" w:rsidRPr="000C74AD">
        <w:rPr>
          <w:lang w:val="uk-UA"/>
        </w:rPr>
        <w:t xml:space="preserve">Приймальної </w:t>
      </w:r>
      <w:r w:rsidRPr="000C74AD">
        <w:rPr>
          <w:lang w:val="uk-UA"/>
        </w:rPr>
        <w:t>комісії</w:t>
      </w:r>
      <w:bookmarkEnd w:id="261"/>
      <w:bookmarkEnd w:id="262"/>
      <w:bookmarkEnd w:id="263"/>
      <w:r w:rsidR="003B0593" w:rsidRPr="000C74AD">
        <w:rPr>
          <w:color w:val="FF0000"/>
          <w:lang w:val="uk-UA"/>
        </w:rPr>
        <w:tab/>
      </w:r>
    </w:p>
    <w:p w:rsidR="00F074F2" w:rsidRPr="000C74AD" w:rsidRDefault="00F074F2" w:rsidP="006B2160">
      <w:pPr>
        <w:jc w:val="both"/>
        <w:rPr>
          <w:rFonts w:ascii="Times New Roman" w:hAnsi="Times New Roman" w:cs="Times New Roman"/>
          <w:sz w:val="24"/>
          <w:szCs w:val="24"/>
          <w:lang w:val="uk-UA" w:eastAsia="x-none"/>
        </w:rPr>
      </w:pPr>
      <w:bookmarkStart w:id="264" w:name="_Toc536698936"/>
      <w:r w:rsidRPr="000C74AD">
        <w:rPr>
          <w:rFonts w:ascii="Times New Roman" w:hAnsi="Times New Roman" w:cs="Times New Roman"/>
          <w:sz w:val="24"/>
          <w:szCs w:val="24"/>
          <w:lang w:val="uk-UA" w:eastAsia="x-none"/>
        </w:rPr>
        <w:t>Організація та проведення тестування та прийомк</w:t>
      </w:r>
      <w:r w:rsidR="00AD4480" w:rsidRPr="000C74AD">
        <w:rPr>
          <w:rFonts w:ascii="Times New Roman" w:hAnsi="Times New Roman" w:cs="Times New Roman"/>
          <w:sz w:val="24"/>
          <w:szCs w:val="24"/>
          <w:lang w:val="uk-UA" w:eastAsia="x-none"/>
        </w:rPr>
        <w:t>а</w:t>
      </w:r>
      <w:r w:rsidRPr="000C74AD">
        <w:rPr>
          <w:rFonts w:ascii="Times New Roman" w:hAnsi="Times New Roman" w:cs="Times New Roman"/>
          <w:sz w:val="24"/>
          <w:szCs w:val="24"/>
          <w:lang w:val="uk-UA" w:eastAsia="x-none"/>
        </w:rPr>
        <w:t xml:space="preserve"> системи повинн</w:t>
      </w:r>
      <w:r w:rsidR="00AD4480" w:rsidRPr="000C74AD">
        <w:rPr>
          <w:rFonts w:ascii="Times New Roman" w:hAnsi="Times New Roman" w:cs="Times New Roman"/>
          <w:sz w:val="24"/>
          <w:szCs w:val="24"/>
          <w:lang w:val="uk-UA" w:eastAsia="x-none"/>
        </w:rPr>
        <w:t>і</w:t>
      </w:r>
      <w:r w:rsidRPr="000C74AD">
        <w:rPr>
          <w:rFonts w:ascii="Times New Roman" w:hAnsi="Times New Roman" w:cs="Times New Roman"/>
          <w:sz w:val="24"/>
          <w:szCs w:val="24"/>
          <w:lang w:val="uk-UA" w:eastAsia="x-none"/>
        </w:rPr>
        <w:t xml:space="preserve"> відбуватися із залученням комісії з прийняття Системи, що складається з:</w:t>
      </w:r>
      <w:bookmarkEnd w:id="264"/>
    </w:p>
    <w:p w:rsidR="0005482D" w:rsidRPr="000C74AD" w:rsidRDefault="00F074F2"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Голови </w:t>
      </w:r>
      <w:r w:rsidR="0005482D" w:rsidRPr="000C74AD">
        <w:rPr>
          <w:rFonts w:ascii="Times New Roman" w:hAnsi="Times New Roman" w:cs="Times New Roman"/>
          <w:sz w:val="24"/>
          <w:szCs w:val="24"/>
          <w:lang w:val="uk-UA"/>
        </w:rPr>
        <w:t>Приймальної комісії</w:t>
      </w:r>
    </w:p>
    <w:p w:rsidR="0005482D" w:rsidRPr="000C74AD" w:rsidRDefault="00AD4480"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членів К</w:t>
      </w:r>
      <w:r w:rsidR="00F074F2" w:rsidRPr="000C74AD">
        <w:rPr>
          <w:rFonts w:ascii="Times New Roman" w:hAnsi="Times New Roman" w:cs="Times New Roman"/>
          <w:sz w:val="24"/>
          <w:szCs w:val="24"/>
          <w:lang w:val="uk-UA"/>
        </w:rPr>
        <w:t>омісії з прийняття системи</w:t>
      </w:r>
      <w:r w:rsidRPr="000C74AD">
        <w:rPr>
          <w:rFonts w:ascii="Times New Roman" w:hAnsi="Times New Roman" w:cs="Times New Roman"/>
          <w:sz w:val="24"/>
          <w:szCs w:val="24"/>
          <w:lang w:val="uk-UA"/>
        </w:rPr>
        <w:t>, в</w:t>
      </w:r>
      <w:r w:rsidR="00F074F2" w:rsidRPr="000C74AD">
        <w:rPr>
          <w:rFonts w:ascii="Times New Roman" w:hAnsi="Times New Roman" w:cs="Times New Roman"/>
          <w:sz w:val="24"/>
          <w:szCs w:val="24"/>
          <w:lang w:val="uk-UA"/>
        </w:rPr>
        <w:t xml:space="preserve">ключаючи представників </w:t>
      </w:r>
      <w:r w:rsidRPr="000C74AD">
        <w:rPr>
          <w:rFonts w:ascii="Times New Roman" w:hAnsi="Times New Roman" w:cs="Times New Roman"/>
          <w:sz w:val="24"/>
          <w:szCs w:val="24"/>
          <w:lang w:val="uk-UA"/>
        </w:rPr>
        <w:t>За</w:t>
      </w:r>
      <w:r w:rsidR="00F074F2" w:rsidRPr="000C74AD">
        <w:rPr>
          <w:rFonts w:ascii="Times New Roman" w:hAnsi="Times New Roman" w:cs="Times New Roman"/>
          <w:sz w:val="24"/>
          <w:szCs w:val="24"/>
          <w:lang w:val="uk-UA"/>
        </w:rPr>
        <w:t>мовника</w:t>
      </w:r>
      <w:r w:rsidRPr="000C74AD">
        <w:rPr>
          <w:rFonts w:ascii="Times New Roman" w:hAnsi="Times New Roman" w:cs="Times New Roman"/>
          <w:sz w:val="24"/>
          <w:szCs w:val="24"/>
          <w:lang w:val="uk-UA"/>
        </w:rPr>
        <w:t xml:space="preserve"> та</w:t>
      </w:r>
      <w:r w:rsidR="00F074F2" w:rsidRPr="000C74AD">
        <w:rPr>
          <w:rFonts w:ascii="Times New Roman" w:hAnsi="Times New Roman" w:cs="Times New Roman"/>
          <w:sz w:val="24"/>
          <w:szCs w:val="24"/>
          <w:lang w:val="uk-UA"/>
        </w:rPr>
        <w:t xml:space="preserve"> </w:t>
      </w:r>
      <w:r w:rsidRPr="000C74AD">
        <w:rPr>
          <w:rFonts w:ascii="Times New Roman" w:hAnsi="Times New Roman" w:cs="Times New Roman"/>
          <w:sz w:val="24"/>
          <w:szCs w:val="24"/>
          <w:lang w:val="uk-UA"/>
        </w:rPr>
        <w:t>В</w:t>
      </w:r>
      <w:r w:rsidR="00F074F2" w:rsidRPr="000C74AD">
        <w:rPr>
          <w:rFonts w:ascii="Times New Roman" w:hAnsi="Times New Roman" w:cs="Times New Roman"/>
          <w:sz w:val="24"/>
          <w:szCs w:val="24"/>
          <w:lang w:val="uk-UA"/>
        </w:rPr>
        <w:t>иконавця</w:t>
      </w:r>
    </w:p>
    <w:p w:rsidR="00F074F2" w:rsidRPr="00BA30FF" w:rsidRDefault="00F074F2"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 </w:t>
      </w:r>
      <w:r w:rsidR="00AD4480" w:rsidRPr="000C74AD">
        <w:rPr>
          <w:rFonts w:ascii="Times New Roman" w:hAnsi="Times New Roman" w:cs="Times New Roman"/>
          <w:sz w:val="24"/>
          <w:szCs w:val="24"/>
          <w:lang w:val="uk-UA"/>
        </w:rPr>
        <w:t>г</w:t>
      </w:r>
      <w:r w:rsidRPr="000C74AD">
        <w:rPr>
          <w:rFonts w:ascii="Times New Roman" w:hAnsi="Times New Roman" w:cs="Times New Roman"/>
          <w:sz w:val="24"/>
          <w:szCs w:val="24"/>
          <w:lang w:val="uk-UA"/>
        </w:rPr>
        <w:t>рупи виконання тестування</w:t>
      </w:r>
      <w:r w:rsidR="000C74AD" w:rsidRPr="000C74AD">
        <w:rPr>
          <w:rFonts w:ascii="Times New Roman" w:hAnsi="Times New Roman" w:cs="Times New Roman"/>
          <w:sz w:val="24"/>
          <w:szCs w:val="24"/>
          <w:lang w:val="uk-UA"/>
        </w:rPr>
        <w:t>, яка відповідає за проведення та фіксацію результатів тестування</w:t>
      </w:r>
      <w:r w:rsidR="00AD4480" w:rsidRPr="000C74AD">
        <w:rPr>
          <w:rFonts w:ascii="Times New Roman" w:hAnsi="Times New Roman" w:cs="Times New Roman"/>
          <w:sz w:val="24"/>
          <w:szCs w:val="24"/>
          <w:lang w:val="uk-UA"/>
        </w:rPr>
        <w:t>.</w:t>
      </w:r>
    </w:p>
    <w:p w:rsidR="00F074F2" w:rsidRPr="000C74AD" w:rsidRDefault="00F074F2" w:rsidP="004D326C">
      <w:pPr>
        <w:pStyle w:val="Documentdate"/>
        <w:ind w:left="360"/>
        <w:rPr>
          <w:rFonts w:ascii="Times New Roman" w:hAnsi="Times New Roman" w:cs="Times New Roman"/>
          <w:sz w:val="24"/>
          <w:szCs w:val="24"/>
          <w:lang w:val="uk-UA"/>
        </w:rPr>
      </w:pPr>
    </w:p>
    <w:p w:rsidR="00F074F2" w:rsidRPr="000C74AD" w:rsidRDefault="00F074F2" w:rsidP="004D326C">
      <w:pPr>
        <w:jc w:val="both"/>
        <w:rPr>
          <w:rFonts w:ascii="Times New Roman" w:hAnsi="Times New Roman" w:cs="Times New Roman"/>
          <w:sz w:val="24"/>
          <w:szCs w:val="24"/>
          <w:lang w:val="uk-UA" w:eastAsia="x-none"/>
        </w:rPr>
      </w:pPr>
      <w:bookmarkStart w:id="265" w:name="_Toc536698937"/>
      <w:r w:rsidRPr="000C74AD">
        <w:rPr>
          <w:rFonts w:ascii="Times New Roman" w:hAnsi="Times New Roman" w:cs="Times New Roman"/>
          <w:sz w:val="24"/>
          <w:szCs w:val="24"/>
          <w:lang w:val="uk-UA" w:eastAsia="x-none"/>
        </w:rPr>
        <w:t xml:space="preserve">Голова </w:t>
      </w:r>
      <w:r w:rsidR="00AD4480" w:rsidRPr="000C74AD">
        <w:rPr>
          <w:rFonts w:ascii="Times New Roman" w:hAnsi="Times New Roman" w:cs="Times New Roman"/>
          <w:sz w:val="24"/>
          <w:szCs w:val="24"/>
          <w:lang w:val="uk-UA" w:eastAsia="x-none"/>
        </w:rPr>
        <w:t>к</w:t>
      </w:r>
      <w:r w:rsidRPr="000C74AD">
        <w:rPr>
          <w:rFonts w:ascii="Times New Roman" w:hAnsi="Times New Roman" w:cs="Times New Roman"/>
          <w:sz w:val="24"/>
          <w:szCs w:val="24"/>
          <w:lang w:val="uk-UA" w:eastAsia="x-none"/>
        </w:rPr>
        <w:t>омісії в процедурі тестування виконує таку роль:</w:t>
      </w:r>
      <w:bookmarkEnd w:id="265"/>
    </w:p>
    <w:p w:rsidR="00F074F2" w:rsidRPr="000C74AD" w:rsidRDefault="000C74AD"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погоджує</w:t>
      </w:r>
      <w:r w:rsidR="00F074F2" w:rsidRPr="000C74AD">
        <w:rPr>
          <w:rFonts w:ascii="Times New Roman" w:hAnsi="Times New Roman" w:cs="Times New Roman"/>
          <w:sz w:val="24"/>
          <w:szCs w:val="24"/>
          <w:lang w:val="uk-UA"/>
        </w:rPr>
        <w:t xml:space="preserve"> план тестування (у т. ч. критерії прийняття системи та принцип</w:t>
      </w:r>
      <w:r w:rsidR="00AD4480" w:rsidRPr="000C74AD">
        <w:rPr>
          <w:rFonts w:ascii="Times New Roman" w:hAnsi="Times New Roman" w:cs="Times New Roman"/>
          <w:sz w:val="24"/>
          <w:szCs w:val="24"/>
          <w:lang w:val="uk-UA"/>
        </w:rPr>
        <w:t>и</w:t>
      </w:r>
      <w:r w:rsidR="00F074F2" w:rsidRPr="000C74AD">
        <w:rPr>
          <w:rFonts w:ascii="Times New Roman" w:hAnsi="Times New Roman" w:cs="Times New Roman"/>
          <w:sz w:val="24"/>
          <w:szCs w:val="24"/>
          <w:lang w:val="uk-UA"/>
        </w:rPr>
        <w:t xml:space="preserve"> тестування)</w:t>
      </w:r>
      <w:r w:rsidR="00AD4480" w:rsidRPr="000C74AD">
        <w:rPr>
          <w:rFonts w:ascii="Times New Roman" w:hAnsi="Times New Roman" w:cs="Times New Roman"/>
          <w:sz w:val="24"/>
          <w:szCs w:val="24"/>
          <w:lang w:val="uk-UA"/>
        </w:rPr>
        <w:t>;</w:t>
      </w:r>
    </w:p>
    <w:p w:rsidR="00F074F2" w:rsidRPr="000C74AD" w:rsidRDefault="000C74AD"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погоджує</w:t>
      </w:r>
      <w:r w:rsidR="00F074F2" w:rsidRPr="000C74AD">
        <w:rPr>
          <w:rFonts w:ascii="Times New Roman" w:hAnsi="Times New Roman" w:cs="Times New Roman"/>
          <w:sz w:val="24"/>
          <w:szCs w:val="24"/>
          <w:lang w:val="uk-UA"/>
        </w:rPr>
        <w:t xml:space="preserve"> графік тестування</w:t>
      </w:r>
      <w:r w:rsidR="00AD4480" w:rsidRPr="000C74AD">
        <w:rPr>
          <w:rFonts w:ascii="Times New Roman" w:hAnsi="Times New Roman" w:cs="Times New Roman"/>
          <w:sz w:val="24"/>
          <w:szCs w:val="24"/>
          <w:lang w:val="uk-UA"/>
        </w:rPr>
        <w:t>;</w:t>
      </w:r>
    </w:p>
    <w:p w:rsidR="00F074F2" w:rsidRPr="000C74AD" w:rsidRDefault="00AD4480"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к</w:t>
      </w:r>
      <w:r w:rsidR="00F074F2" w:rsidRPr="000C74AD">
        <w:rPr>
          <w:rFonts w:ascii="Times New Roman" w:hAnsi="Times New Roman" w:cs="Times New Roman"/>
          <w:sz w:val="24"/>
          <w:szCs w:val="24"/>
          <w:lang w:val="uk-UA"/>
        </w:rPr>
        <w:t>оордин</w:t>
      </w:r>
      <w:r w:rsidRPr="000C74AD">
        <w:rPr>
          <w:rFonts w:ascii="Times New Roman" w:hAnsi="Times New Roman" w:cs="Times New Roman"/>
          <w:sz w:val="24"/>
          <w:szCs w:val="24"/>
          <w:lang w:val="uk-UA"/>
        </w:rPr>
        <w:t>ує</w:t>
      </w:r>
      <w:r w:rsidR="00F074F2" w:rsidRPr="000C74AD">
        <w:rPr>
          <w:rFonts w:ascii="Times New Roman" w:hAnsi="Times New Roman" w:cs="Times New Roman"/>
          <w:sz w:val="24"/>
          <w:szCs w:val="24"/>
          <w:lang w:val="uk-UA"/>
        </w:rPr>
        <w:t xml:space="preserve"> ді</w:t>
      </w:r>
      <w:r w:rsidRPr="000C74AD">
        <w:rPr>
          <w:rFonts w:ascii="Times New Roman" w:hAnsi="Times New Roman" w:cs="Times New Roman"/>
          <w:sz w:val="24"/>
          <w:szCs w:val="24"/>
          <w:lang w:val="uk-UA"/>
        </w:rPr>
        <w:t>ї</w:t>
      </w:r>
      <w:r w:rsidR="00F074F2" w:rsidRPr="000C74AD">
        <w:rPr>
          <w:rFonts w:ascii="Times New Roman" w:hAnsi="Times New Roman" w:cs="Times New Roman"/>
          <w:sz w:val="24"/>
          <w:szCs w:val="24"/>
          <w:lang w:val="uk-UA"/>
        </w:rPr>
        <w:t xml:space="preserve"> комісії з приймального тестування та регулярний моніторинг процесу тестування, ведення статус-зустрічей</w:t>
      </w:r>
      <w:r w:rsidRPr="000C74AD">
        <w:rPr>
          <w:rFonts w:ascii="Times New Roman" w:hAnsi="Times New Roman" w:cs="Times New Roman"/>
          <w:sz w:val="24"/>
          <w:szCs w:val="24"/>
          <w:lang w:val="uk-UA"/>
        </w:rPr>
        <w:t>;</w:t>
      </w:r>
    </w:p>
    <w:p w:rsidR="00F074F2" w:rsidRPr="000C74AD" w:rsidRDefault="00772C96"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забезпечує у</w:t>
      </w:r>
      <w:r w:rsidR="00F074F2" w:rsidRPr="000C74AD">
        <w:rPr>
          <w:rFonts w:ascii="Times New Roman" w:hAnsi="Times New Roman" w:cs="Times New Roman"/>
          <w:sz w:val="24"/>
          <w:szCs w:val="24"/>
          <w:lang w:val="uk-UA"/>
        </w:rPr>
        <w:t>правління ресурсами групи виконання тестування</w:t>
      </w:r>
      <w:r w:rsidRPr="000C74AD">
        <w:rPr>
          <w:rFonts w:ascii="Times New Roman" w:hAnsi="Times New Roman" w:cs="Times New Roman"/>
          <w:sz w:val="24"/>
          <w:szCs w:val="24"/>
          <w:lang w:val="uk-UA"/>
        </w:rPr>
        <w:t>;</w:t>
      </w:r>
    </w:p>
    <w:p w:rsidR="00F074F2" w:rsidRPr="000C74AD" w:rsidRDefault="006D5805"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по</w:t>
      </w:r>
      <w:r w:rsidR="00F074F2" w:rsidRPr="000C74AD">
        <w:rPr>
          <w:rFonts w:ascii="Times New Roman" w:hAnsi="Times New Roman" w:cs="Times New Roman"/>
          <w:sz w:val="24"/>
          <w:szCs w:val="24"/>
          <w:lang w:val="uk-UA"/>
        </w:rPr>
        <w:t>годж</w:t>
      </w:r>
      <w:r w:rsidR="00772C96" w:rsidRPr="000C74AD">
        <w:rPr>
          <w:rFonts w:ascii="Times New Roman" w:hAnsi="Times New Roman" w:cs="Times New Roman"/>
          <w:sz w:val="24"/>
          <w:szCs w:val="24"/>
          <w:lang w:val="uk-UA"/>
        </w:rPr>
        <w:t>ує</w:t>
      </w:r>
      <w:r w:rsidR="00F074F2" w:rsidRPr="000C74AD">
        <w:rPr>
          <w:rFonts w:ascii="Times New Roman" w:hAnsi="Times New Roman" w:cs="Times New Roman"/>
          <w:sz w:val="24"/>
          <w:szCs w:val="24"/>
          <w:lang w:val="uk-UA"/>
        </w:rPr>
        <w:t xml:space="preserve"> акт прийняття системи</w:t>
      </w:r>
    </w:p>
    <w:p w:rsidR="00F074F2" w:rsidRPr="000C74AD" w:rsidRDefault="00F074F2" w:rsidP="004D326C">
      <w:pPr>
        <w:pStyle w:val="Documentdate"/>
        <w:ind w:left="720"/>
        <w:rPr>
          <w:rFonts w:ascii="Times New Roman" w:hAnsi="Times New Roman" w:cs="Times New Roman"/>
          <w:sz w:val="24"/>
          <w:szCs w:val="24"/>
          <w:lang w:val="uk-UA"/>
        </w:rPr>
      </w:pPr>
    </w:p>
    <w:p w:rsidR="00F074F2" w:rsidRPr="000C74AD" w:rsidRDefault="00F074F2" w:rsidP="004D326C">
      <w:pPr>
        <w:jc w:val="both"/>
        <w:rPr>
          <w:rFonts w:ascii="Times New Roman" w:hAnsi="Times New Roman" w:cs="Times New Roman"/>
          <w:sz w:val="24"/>
          <w:szCs w:val="24"/>
          <w:lang w:val="uk-UA" w:eastAsia="x-none"/>
        </w:rPr>
      </w:pPr>
      <w:bookmarkStart w:id="266" w:name="_Toc536698938"/>
      <w:r w:rsidRPr="000C74AD">
        <w:rPr>
          <w:rFonts w:ascii="Times New Roman" w:hAnsi="Times New Roman" w:cs="Times New Roman"/>
          <w:sz w:val="24"/>
          <w:szCs w:val="24"/>
          <w:lang w:val="uk-UA" w:eastAsia="x-none"/>
        </w:rPr>
        <w:t>Комісія з прийняття системи в процедурі тестування виконує таку роль:</w:t>
      </w:r>
      <w:bookmarkEnd w:id="266"/>
    </w:p>
    <w:p w:rsidR="00F074F2" w:rsidRPr="000C74AD" w:rsidRDefault="00F074F2"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Затвердження плану тестування (у т. ч. критеріїв прийняття системи та принципів тестування)</w:t>
      </w:r>
    </w:p>
    <w:p w:rsidR="00F074F2" w:rsidRPr="000C74AD" w:rsidRDefault="00F074F2"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Затвердження графіку тестування</w:t>
      </w:r>
    </w:p>
    <w:p w:rsidR="00F074F2" w:rsidRPr="000C74AD" w:rsidRDefault="00F074F2"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Затвердження протоколів приймального тестування</w:t>
      </w:r>
    </w:p>
    <w:p w:rsidR="00F074F2" w:rsidRPr="000C74AD" w:rsidRDefault="00F074F2"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Затвердження акту прийняття системи</w:t>
      </w:r>
      <w:r w:rsidR="00772C96" w:rsidRPr="000C74AD">
        <w:rPr>
          <w:rFonts w:ascii="Times New Roman" w:hAnsi="Times New Roman" w:cs="Times New Roman"/>
          <w:sz w:val="24"/>
          <w:szCs w:val="24"/>
          <w:lang w:val="uk-UA"/>
        </w:rPr>
        <w:t>.</w:t>
      </w:r>
    </w:p>
    <w:p w:rsidR="00F074F2" w:rsidRPr="000C74AD" w:rsidRDefault="00F074F2" w:rsidP="004D326C">
      <w:pPr>
        <w:pStyle w:val="Documentdate"/>
        <w:rPr>
          <w:rFonts w:ascii="Times New Roman" w:hAnsi="Times New Roman" w:cs="Times New Roman"/>
          <w:sz w:val="24"/>
          <w:szCs w:val="24"/>
          <w:lang w:val="uk-UA"/>
        </w:rPr>
      </w:pPr>
    </w:p>
    <w:p w:rsidR="000C74AD" w:rsidRPr="00936040" w:rsidRDefault="00F074F2" w:rsidP="004D326C">
      <w:pPr>
        <w:jc w:val="both"/>
        <w:rPr>
          <w:rFonts w:ascii="Times New Roman" w:hAnsi="Times New Roman" w:cs="Times New Roman"/>
          <w:sz w:val="24"/>
          <w:szCs w:val="24"/>
          <w:lang w:val="uk-UA"/>
        </w:rPr>
      </w:pPr>
      <w:bookmarkStart w:id="267" w:name="_Toc536698939"/>
      <w:r w:rsidRPr="00BA30FF">
        <w:rPr>
          <w:rFonts w:ascii="Times New Roman" w:hAnsi="Times New Roman" w:cs="Times New Roman"/>
          <w:sz w:val="24"/>
          <w:szCs w:val="24"/>
          <w:lang w:val="uk-UA"/>
        </w:rPr>
        <w:t xml:space="preserve">Група </w:t>
      </w:r>
      <w:r w:rsidRPr="00936040">
        <w:rPr>
          <w:rFonts w:ascii="Times New Roman" w:hAnsi="Times New Roman" w:cs="Times New Roman"/>
          <w:sz w:val="24"/>
          <w:szCs w:val="24"/>
          <w:lang w:val="uk-UA"/>
        </w:rPr>
        <w:t xml:space="preserve">з виконання тестування в процедурі </w:t>
      </w:r>
      <w:r w:rsidR="000C74AD" w:rsidRPr="00936040">
        <w:rPr>
          <w:rFonts w:ascii="Times New Roman" w:hAnsi="Times New Roman" w:cs="Times New Roman"/>
          <w:sz w:val="24"/>
          <w:szCs w:val="24"/>
          <w:lang w:val="uk-UA"/>
        </w:rPr>
        <w:t>підготовки до проведення тестування виконує таку роль:</w:t>
      </w:r>
    </w:p>
    <w:p w:rsidR="000C74AD" w:rsidRPr="008426BB" w:rsidRDefault="000C74AD" w:rsidP="004D326C">
      <w:pPr>
        <w:pStyle w:val="Documentdate"/>
        <w:numPr>
          <w:ilvl w:val="0"/>
          <w:numId w:val="38"/>
        </w:numPr>
        <w:rPr>
          <w:rFonts w:ascii="Times New Roman" w:hAnsi="Times New Roman" w:cs="Times New Roman"/>
          <w:sz w:val="24"/>
          <w:szCs w:val="24"/>
          <w:lang w:val="uk-UA"/>
        </w:rPr>
      </w:pPr>
      <w:r w:rsidRPr="00882F05">
        <w:rPr>
          <w:rFonts w:ascii="Times New Roman" w:hAnsi="Times New Roman" w:cs="Times New Roman"/>
          <w:sz w:val="24"/>
          <w:szCs w:val="24"/>
          <w:lang w:val="uk-UA"/>
        </w:rPr>
        <w:t>проходження тренінгу з тестування</w:t>
      </w:r>
      <w:r>
        <w:rPr>
          <w:rFonts w:ascii="Times New Roman" w:hAnsi="Times New Roman" w:cs="Times New Roman"/>
          <w:sz w:val="24"/>
          <w:szCs w:val="24"/>
          <w:lang w:val="uk-UA"/>
        </w:rPr>
        <w:t>.</w:t>
      </w:r>
    </w:p>
    <w:p w:rsidR="00F074F2" w:rsidRPr="000C74AD" w:rsidRDefault="000C74AD" w:rsidP="004D326C">
      <w:pPr>
        <w:pStyle w:val="Documentdate"/>
        <w:numPr>
          <w:ilvl w:val="0"/>
          <w:numId w:val="38"/>
        </w:numPr>
        <w:rPr>
          <w:rFonts w:ascii="Times New Roman" w:hAnsi="Times New Roman" w:cs="Times New Roman"/>
          <w:sz w:val="24"/>
          <w:szCs w:val="24"/>
          <w:lang w:val="uk-UA"/>
        </w:rPr>
      </w:pPr>
      <w:r w:rsidRPr="00BA30FF">
        <w:rPr>
          <w:rFonts w:ascii="Times New Roman" w:hAnsi="Times New Roman" w:cs="Times New Roman"/>
          <w:sz w:val="24"/>
          <w:szCs w:val="24"/>
          <w:lang w:val="uk-UA"/>
        </w:rPr>
        <w:t xml:space="preserve">Група з виконання тестування в процедурі проведення </w:t>
      </w:r>
      <w:r w:rsidR="00F074F2" w:rsidRPr="00BA30FF">
        <w:rPr>
          <w:rFonts w:ascii="Times New Roman" w:hAnsi="Times New Roman" w:cs="Times New Roman"/>
          <w:sz w:val="24"/>
          <w:szCs w:val="24"/>
          <w:lang w:val="uk-UA"/>
        </w:rPr>
        <w:t xml:space="preserve">тестування виконує таку </w:t>
      </w:r>
      <w:proofErr w:type="spellStart"/>
      <w:r w:rsidR="00F074F2" w:rsidRPr="00BA30FF">
        <w:rPr>
          <w:rFonts w:ascii="Times New Roman" w:hAnsi="Times New Roman" w:cs="Times New Roman"/>
          <w:sz w:val="24"/>
          <w:szCs w:val="24"/>
          <w:lang w:val="uk-UA"/>
        </w:rPr>
        <w:t>роль:</w:t>
      </w:r>
      <w:bookmarkEnd w:id="267"/>
      <w:r w:rsidR="00772C96" w:rsidRPr="000C74AD">
        <w:rPr>
          <w:rFonts w:ascii="Times New Roman" w:hAnsi="Times New Roman" w:cs="Times New Roman"/>
          <w:sz w:val="24"/>
          <w:szCs w:val="24"/>
          <w:lang w:val="uk-UA"/>
        </w:rPr>
        <w:t>в</w:t>
      </w:r>
      <w:r w:rsidR="00F074F2" w:rsidRPr="000C74AD">
        <w:rPr>
          <w:rFonts w:ascii="Times New Roman" w:hAnsi="Times New Roman" w:cs="Times New Roman"/>
          <w:sz w:val="24"/>
          <w:szCs w:val="24"/>
          <w:lang w:val="uk-UA"/>
        </w:rPr>
        <w:t>иконання</w:t>
      </w:r>
      <w:proofErr w:type="spellEnd"/>
      <w:r w:rsidR="00F074F2" w:rsidRPr="000C74AD">
        <w:rPr>
          <w:rFonts w:ascii="Times New Roman" w:hAnsi="Times New Roman" w:cs="Times New Roman"/>
          <w:sz w:val="24"/>
          <w:szCs w:val="24"/>
          <w:lang w:val="uk-UA"/>
        </w:rPr>
        <w:t xml:space="preserve"> сценаріїв тестування за затвердженим планом та графіком</w:t>
      </w:r>
      <w:r w:rsidR="00772C96" w:rsidRPr="000C74AD">
        <w:rPr>
          <w:rFonts w:ascii="Times New Roman" w:hAnsi="Times New Roman" w:cs="Times New Roman"/>
          <w:sz w:val="24"/>
          <w:szCs w:val="24"/>
          <w:lang w:val="uk-UA"/>
        </w:rPr>
        <w:t>;</w:t>
      </w:r>
      <w:r w:rsidR="00F074F2" w:rsidRPr="000C74AD">
        <w:rPr>
          <w:rFonts w:ascii="Times New Roman" w:hAnsi="Times New Roman" w:cs="Times New Roman"/>
          <w:sz w:val="24"/>
          <w:szCs w:val="24"/>
          <w:lang w:val="uk-UA"/>
        </w:rPr>
        <w:t xml:space="preserve"> </w:t>
      </w:r>
    </w:p>
    <w:p w:rsidR="00F074F2" w:rsidRPr="000C74AD" w:rsidRDefault="00772C96"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п</w:t>
      </w:r>
      <w:r w:rsidR="00F074F2" w:rsidRPr="000C74AD">
        <w:rPr>
          <w:rFonts w:ascii="Times New Roman" w:hAnsi="Times New Roman" w:cs="Times New Roman"/>
          <w:sz w:val="24"/>
          <w:szCs w:val="24"/>
          <w:lang w:val="uk-UA"/>
        </w:rPr>
        <w:t>овідомлення про помилки та відхилення від запланованого графіку тестування</w:t>
      </w:r>
      <w:r w:rsidRPr="000C74AD">
        <w:rPr>
          <w:rFonts w:ascii="Times New Roman" w:hAnsi="Times New Roman" w:cs="Times New Roman"/>
          <w:sz w:val="24"/>
          <w:szCs w:val="24"/>
          <w:lang w:val="uk-UA"/>
        </w:rPr>
        <w:t>;</w:t>
      </w:r>
    </w:p>
    <w:p w:rsidR="00FB0395" w:rsidRPr="000C74AD" w:rsidRDefault="00772C96" w:rsidP="004D326C">
      <w:pPr>
        <w:pStyle w:val="Documentdate"/>
        <w:numPr>
          <w:ilvl w:val="0"/>
          <w:numId w:val="38"/>
        </w:numPr>
        <w:rPr>
          <w:rFonts w:ascii="Times New Roman" w:hAnsi="Times New Roman" w:cs="Times New Roman"/>
          <w:sz w:val="24"/>
          <w:szCs w:val="24"/>
          <w:lang w:val="uk-UA"/>
        </w:rPr>
      </w:pPr>
      <w:r w:rsidRPr="000C74AD">
        <w:rPr>
          <w:rFonts w:ascii="Times New Roman" w:hAnsi="Times New Roman" w:cs="Times New Roman"/>
          <w:sz w:val="24"/>
          <w:szCs w:val="24"/>
          <w:lang w:val="uk-UA"/>
        </w:rPr>
        <w:t>з</w:t>
      </w:r>
      <w:r w:rsidR="00F074F2" w:rsidRPr="000C74AD">
        <w:rPr>
          <w:rFonts w:ascii="Times New Roman" w:hAnsi="Times New Roman" w:cs="Times New Roman"/>
          <w:sz w:val="24"/>
          <w:szCs w:val="24"/>
          <w:lang w:val="uk-UA"/>
        </w:rPr>
        <w:t>аповнення та підписання протоколів тестування</w:t>
      </w:r>
      <w:r w:rsidRPr="000C74AD">
        <w:rPr>
          <w:rFonts w:ascii="Times New Roman" w:hAnsi="Times New Roman" w:cs="Times New Roman"/>
          <w:sz w:val="24"/>
          <w:szCs w:val="24"/>
          <w:lang w:val="uk-UA"/>
        </w:rPr>
        <w:t>.</w:t>
      </w:r>
    </w:p>
    <w:p w:rsidR="00FB0395" w:rsidRPr="000C74AD" w:rsidRDefault="5D63C9B1" w:rsidP="007574BB">
      <w:pPr>
        <w:pStyle w:val="1"/>
      </w:pPr>
      <w:bookmarkStart w:id="268" w:name="_Toc9522796"/>
      <w:bookmarkStart w:id="269" w:name="_Toc12442514"/>
      <w:bookmarkStart w:id="270" w:name="_Toc17907501"/>
      <w:r w:rsidRPr="000C74AD">
        <w:t>Вимоги до документування</w:t>
      </w:r>
      <w:bookmarkEnd w:id="268"/>
      <w:bookmarkEnd w:id="269"/>
      <w:bookmarkEnd w:id="270"/>
      <w:r w:rsidRPr="000C74AD">
        <w:t xml:space="preserve"> </w:t>
      </w:r>
    </w:p>
    <w:p w:rsidR="00CF51E5" w:rsidRPr="008426BB" w:rsidRDefault="5D63C9B1" w:rsidP="008426BB">
      <w:pPr>
        <w:pStyle w:val="2"/>
        <w:rPr>
          <w:lang w:val="uk-UA"/>
        </w:rPr>
      </w:pPr>
      <w:bookmarkStart w:id="271" w:name="_Toc9522797"/>
      <w:bookmarkStart w:id="272" w:name="_Toc12442515"/>
      <w:bookmarkStart w:id="273" w:name="_Toc17907502"/>
      <w:r w:rsidRPr="000C74AD">
        <w:rPr>
          <w:lang w:val="uk-UA"/>
        </w:rPr>
        <w:t>Перелік вимог до документування</w:t>
      </w:r>
      <w:bookmarkEnd w:id="271"/>
      <w:bookmarkEnd w:id="272"/>
      <w:bookmarkEnd w:id="273"/>
      <w:r w:rsidRPr="000C74AD">
        <w:rPr>
          <w:lang w:val="uk-UA"/>
        </w:rPr>
        <w:t xml:space="preserve"> </w:t>
      </w:r>
    </w:p>
    <w:p w:rsidR="00873564" w:rsidRPr="000C74AD" w:rsidRDefault="00D16807" w:rsidP="006B2160">
      <w:pPr>
        <w:pStyle w:val="Documentdate"/>
        <w:rPr>
          <w:rFonts w:ascii="Times New Roman" w:hAnsi="Times New Roman" w:cs="Times New Roman"/>
          <w:sz w:val="24"/>
          <w:szCs w:val="24"/>
          <w:lang w:val="uk-UA"/>
        </w:rPr>
      </w:pPr>
      <w:r w:rsidRPr="000C74AD">
        <w:rPr>
          <w:rFonts w:ascii="Times New Roman" w:hAnsi="Times New Roman" w:cs="Times New Roman"/>
          <w:sz w:val="24"/>
          <w:szCs w:val="24"/>
          <w:lang w:val="uk-UA"/>
        </w:rPr>
        <w:t>ІС НСЗУ повинна мати інструкції користувачів та документацію з експлуатації системи, розроблені українською мовою.</w:t>
      </w:r>
    </w:p>
    <w:p w:rsidR="00FB0395" w:rsidRPr="000C74AD" w:rsidRDefault="5D63C9B1" w:rsidP="007574BB">
      <w:pPr>
        <w:pStyle w:val="2"/>
        <w:rPr>
          <w:lang w:val="uk-UA"/>
        </w:rPr>
      </w:pPr>
      <w:bookmarkStart w:id="274" w:name="_Toc9522798"/>
      <w:bookmarkStart w:id="275" w:name="_Toc12442516"/>
      <w:bookmarkStart w:id="276" w:name="_Toc17907503"/>
      <w:r w:rsidRPr="000C74AD">
        <w:rPr>
          <w:lang w:val="uk-UA"/>
        </w:rPr>
        <w:t>Вимоги до документування елементів системи</w:t>
      </w:r>
      <w:bookmarkEnd w:id="274"/>
      <w:bookmarkEnd w:id="275"/>
      <w:bookmarkEnd w:id="276"/>
      <w:r w:rsidRPr="000C74AD">
        <w:rPr>
          <w:lang w:val="uk-UA"/>
        </w:rPr>
        <w:t xml:space="preserve"> </w:t>
      </w:r>
    </w:p>
    <w:tbl>
      <w:tblPr>
        <w:tblStyle w:val="-4"/>
        <w:tblW w:w="10343" w:type="dxa"/>
        <w:tblLook w:val="04A0" w:firstRow="1" w:lastRow="0" w:firstColumn="1" w:lastColumn="0" w:noHBand="0" w:noVBand="1"/>
      </w:tblPr>
      <w:tblGrid>
        <w:gridCol w:w="1699"/>
        <w:gridCol w:w="5721"/>
        <w:gridCol w:w="2923"/>
      </w:tblGrid>
      <w:tr w:rsidR="006D281B" w:rsidRPr="000C74AD" w:rsidTr="00BA30F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63" w:type="dxa"/>
          </w:tcPr>
          <w:p w:rsidR="006D281B" w:rsidRPr="000C74AD" w:rsidRDefault="006D281B" w:rsidP="0067031F">
            <w:pPr>
              <w:jc w:val="center"/>
              <w:rPr>
                <w:rFonts w:ascii="Times New Roman" w:hAnsi="Times New Roman" w:cs="Times New Roman"/>
                <w:sz w:val="24"/>
                <w:szCs w:val="24"/>
                <w:lang w:val="uk-UA"/>
              </w:rPr>
            </w:pPr>
            <w:r w:rsidRPr="000C74AD">
              <w:rPr>
                <w:rFonts w:ascii="Times New Roman" w:hAnsi="Times New Roman" w:cs="Times New Roman"/>
                <w:sz w:val="24"/>
                <w:szCs w:val="24"/>
                <w:lang w:val="uk-UA"/>
              </w:rPr>
              <w:t>Код</w:t>
            </w:r>
          </w:p>
        </w:tc>
        <w:tc>
          <w:tcPr>
            <w:tcW w:w="0" w:type="dxa"/>
          </w:tcPr>
          <w:p w:rsidR="006D281B" w:rsidRPr="000C74AD" w:rsidRDefault="006D281B"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Опис </w:t>
            </w:r>
            <w:r w:rsidR="005E54BC" w:rsidRPr="000C74AD">
              <w:rPr>
                <w:rFonts w:ascii="Times New Roman" w:hAnsi="Times New Roman" w:cs="Times New Roman"/>
                <w:sz w:val="24"/>
                <w:szCs w:val="24"/>
                <w:lang w:val="uk-UA"/>
              </w:rPr>
              <w:t>вимог</w:t>
            </w:r>
          </w:p>
        </w:tc>
        <w:tc>
          <w:tcPr>
            <w:tcW w:w="0" w:type="dxa"/>
          </w:tcPr>
          <w:p w:rsidR="006D281B" w:rsidRPr="000C74AD" w:rsidRDefault="006D281B"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Пріоритет</w:t>
            </w:r>
          </w:p>
        </w:tc>
      </w:tr>
      <w:tr w:rsidR="006D281B" w:rsidRPr="000C74AD" w:rsidTr="00BA3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3" w:type="dxa"/>
          </w:tcPr>
          <w:p w:rsidR="006D281B" w:rsidRPr="000C74AD" w:rsidRDefault="006D281B" w:rsidP="0067031F">
            <w:pPr>
              <w:rPr>
                <w:rFonts w:ascii="Times New Roman" w:hAnsi="Times New Roman" w:cs="Times New Roman"/>
                <w:b w:val="0"/>
                <w:sz w:val="24"/>
                <w:szCs w:val="24"/>
                <w:lang w:val="uk-UA"/>
              </w:rPr>
            </w:pPr>
            <w:r w:rsidRPr="000C74AD">
              <w:rPr>
                <w:rFonts w:ascii="Times New Roman" w:hAnsi="Times New Roman" w:cs="Times New Roman"/>
                <w:color w:val="000000"/>
                <w:sz w:val="24"/>
                <w:szCs w:val="24"/>
                <w:lang w:val="uk-UA"/>
              </w:rPr>
              <w:t>G.S.1</w:t>
            </w:r>
          </w:p>
        </w:tc>
        <w:tc>
          <w:tcPr>
            <w:tcW w:w="0" w:type="dxa"/>
            <w:vAlign w:val="center"/>
          </w:tcPr>
          <w:p w:rsidR="006D281B" w:rsidRPr="000C74AD" w:rsidRDefault="006D281B"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повної документації щодо функціоналу ІС НСЗУ та внесених до ІС НСЗУ під</w:t>
            </w:r>
            <w:r w:rsidR="00702451" w:rsidRPr="000C74AD">
              <w:rPr>
                <w:rFonts w:ascii="Times New Roman" w:hAnsi="Times New Roman" w:cs="Times New Roman"/>
                <w:sz w:val="24"/>
                <w:szCs w:val="24"/>
                <w:lang w:val="uk-UA"/>
              </w:rPr>
              <w:t xml:space="preserve"> </w:t>
            </w:r>
            <w:r w:rsidRPr="000C74AD">
              <w:rPr>
                <w:rFonts w:ascii="Times New Roman" w:hAnsi="Times New Roman" w:cs="Times New Roman"/>
                <w:sz w:val="24"/>
                <w:szCs w:val="24"/>
                <w:lang w:val="uk-UA"/>
              </w:rPr>
              <w:t>час впровадження змін</w:t>
            </w:r>
            <w:r w:rsidR="00D03B5A" w:rsidRPr="000C74AD">
              <w:rPr>
                <w:rFonts w:ascii="Times New Roman" w:hAnsi="Times New Roman" w:cs="Times New Roman"/>
                <w:sz w:val="24"/>
                <w:szCs w:val="24"/>
                <w:lang w:val="uk-UA"/>
              </w:rPr>
              <w:t xml:space="preserve"> (українською мовою)</w:t>
            </w:r>
          </w:p>
        </w:tc>
        <w:tc>
          <w:tcPr>
            <w:tcW w:w="0" w:type="dxa"/>
            <w:vAlign w:val="center"/>
          </w:tcPr>
          <w:p w:rsidR="006D281B" w:rsidRPr="000C74AD" w:rsidRDefault="00D03B5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512A55" w:rsidRPr="000C74AD" w:rsidTr="00BA30FF">
        <w:tc>
          <w:tcPr>
            <w:cnfStyle w:val="001000000000" w:firstRow="0" w:lastRow="0" w:firstColumn="1" w:lastColumn="0" w:oddVBand="0" w:evenVBand="0" w:oddHBand="0" w:evenHBand="0" w:firstRowFirstColumn="0" w:firstRowLastColumn="0" w:lastRowFirstColumn="0" w:lastRowLastColumn="0"/>
            <w:tcW w:w="763" w:type="dxa"/>
          </w:tcPr>
          <w:p w:rsidR="00512A55" w:rsidRPr="000C74AD" w:rsidRDefault="00CF51E5"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G.S.2</w:t>
            </w:r>
          </w:p>
        </w:tc>
        <w:tc>
          <w:tcPr>
            <w:tcW w:w="0" w:type="dxa"/>
            <w:vAlign w:val="center"/>
          </w:tcPr>
          <w:p w:rsidR="00512A55" w:rsidRPr="000C74AD" w:rsidRDefault="00CF51E5"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Наявність повної документації щодо функціоналу ІС НСЗУ та внесених до ІС НСЗУ під</w:t>
            </w:r>
            <w:r w:rsidR="00D03B5A" w:rsidRPr="000C74AD">
              <w:rPr>
                <w:rFonts w:ascii="Times New Roman" w:hAnsi="Times New Roman" w:cs="Times New Roman"/>
                <w:sz w:val="24"/>
                <w:szCs w:val="24"/>
                <w:lang w:val="uk-UA"/>
              </w:rPr>
              <w:t xml:space="preserve"> </w:t>
            </w:r>
            <w:r w:rsidRPr="000C74AD">
              <w:rPr>
                <w:rFonts w:ascii="Times New Roman" w:hAnsi="Times New Roman" w:cs="Times New Roman"/>
                <w:sz w:val="24"/>
                <w:szCs w:val="24"/>
                <w:lang w:val="uk-UA"/>
              </w:rPr>
              <w:t xml:space="preserve">час впровадження змін </w:t>
            </w:r>
            <w:r w:rsidR="00D03B5A" w:rsidRPr="000C74AD">
              <w:rPr>
                <w:rFonts w:ascii="Times New Roman" w:hAnsi="Times New Roman" w:cs="Times New Roman"/>
                <w:sz w:val="24"/>
                <w:szCs w:val="24"/>
                <w:lang w:val="uk-UA"/>
              </w:rPr>
              <w:t>(</w:t>
            </w:r>
            <w:r w:rsidRPr="000C74AD">
              <w:rPr>
                <w:rFonts w:ascii="Times New Roman" w:hAnsi="Times New Roman" w:cs="Times New Roman"/>
                <w:sz w:val="24"/>
                <w:szCs w:val="24"/>
                <w:lang w:val="uk-UA"/>
              </w:rPr>
              <w:t>мов</w:t>
            </w:r>
            <w:r w:rsidR="00702451" w:rsidRPr="000C74AD">
              <w:rPr>
                <w:rFonts w:ascii="Times New Roman" w:hAnsi="Times New Roman" w:cs="Times New Roman"/>
                <w:sz w:val="24"/>
                <w:szCs w:val="24"/>
                <w:lang w:val="uk-UA"/>
              </w:rPr>
              <w:t>ою</w:t>
            </w:r>
            <w:r w:rsidRPr="000C74AD">
              <w:rPr>
                <w:rFonts w:ascii="Times New Roman" w:hAnsi="Times New Roman" w:cs="Times New Roman"/>
                <w:sz w:val="24"/>
                <w:szCs w:val="24"/>
                <w:lang w:val="uk-UA"/>
              </w:rPr>
              <w:t xml:space="preserve"> виробника</w:t>
            </w:r>
            <w:r w:rsidR="00A470D5" w:rsidRPr="000C74AD">
              <w:rPr>
                <w:rFonts w:ascii="Times New Roman" w:hAnsi="Times New Roman" w:cs="Times New Roman"/>
                <w:sz w:val="24"/>
                <w:szCs w:val="24"/>
                <w:lang w:val="uk-UA"/>
              </w:rPr>
              <w:t xml:space="preserve"> платформи</w:t>
            </w:r>
            <w:r w:rsidR="00D03B5A" w:rsidRPr="000C74AD">
              <w:rPr>
                <w:rFonts w:ascii="Times New Roman" w:hAnsi="Times New Roman" w:cs="Times New Roman"/>
                <w:sz w:val="24"/>
                <w:szCs w:val="24"/>
                <w:lang w:val="uk-UA"/>
              </w:rPr>
              <w:t>)</w:t>
            </w:r>
          </w:p>
        </w:tc>
        <w:tc>
          <w:tcPr>
            <w:tcW w:w="0" w:type="dxa"/>
            <w:vAlign w:val="center"/>
          </w:tcPr>
          <w:p w:rsidR="00512A55" w:rsidRPr="000C74AD" w:rsidRDefault="00CF51E5"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CF51E5" w:rsidRPr="000C74AD" w:rsidTr="00BA3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3" w:type="dxa"/>
          </w:tcPr>
          <w:p w:rsidR="00CF51E5" w:rsidRPr="000C74AD" w:rsidRDefault="00CF51E5"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G.S.3</w:t>
            </w:r>
          </w:p>
        </w:tc>
        <w:tc>
          <w:tcPr>
            <w:tcW w:w="0" w:type="dxa"/>
            <w:vAlign w:val="center"/>
          </w:tcPr>
          <w:p w:rsidR="00CF51E5" w:rsidRPr="000C74AD" w:rsidRDefault="00CF51E5" w:rsidP="00A470D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 xml:space="preserve">Можливість оновлення документації із офіційних джерел </w:t>
            </w:r>
            <w:r w:rsidR="00A470D5" w:rsidRPr="000C74AD">
              <w:rPr>
                <w:rFonts w:ascii="Times New Roman" w:hAnsi="Times New Roman" w:cs="Times New Roman"/>
                <w:sz w:val="24"/>
                <w:szCs w:val="24"/>
                <w:lang w:val="uk-UA"/>
              </w:rPr>
              <w:t xml:space="preserve">Виконавця </w:t>
            </w:r>
            <w:r w:rsidRPr="000C74AD">
              <w:rPr>
                <w:rFonts w:ascii="Times New Roman" w:hAnsi="Times New Roman" w:cs="Times New Roman"/>
                <w:sz w:val="24"/>
                <w:szCs w:val="24"/>
                <w:lang w:val="uk-UA"/>
              </w:rPr>
              <w:t>(в ел</w:t>
            </w:r>
            <w:r w:rsidR="00702451" w:rsidRPr="000C74AD">
              <w:rPr>
                <w:rFonts w:ascii="Times New Roman" w:hAnsi="Times New Roman" w:cs="Times New Roman"/>
                <w:sz w:val="24"/>
                <w:szCs w:val="24"/>
                <w:lang w:val="uk-UA"/>
              </w:rPr>
              <w:t xml:space="preserve">ектронному </w:t>
            </w:r>
            <w:r w:rsidRPr="000C74AD">
              <w:rPr>
                <w:rFonts w:ascii="Times New Roman" w:hAnsi="Times New Roman" w:cs="Times New Roman"/>
                <w:sz w:val="24"/>
                <w:szCs w:val="24"/>
                <w:lang w:val="uk-UA"/>
              </w:rPr>
              <w:t xml:space="preserve">вигляді) </w:t>
            </w:r>
            <w:r w:rsidR="00702451" w:rsidRPr="000C74AD">
              <w:rPr>
                <w:rFonts w:ascii="Times New Roman" w:hAnsi="Times New Roman" w:cs="Times New Roman"/>
                <w:sz w:val="24"/>
                <w:szCs w:val="24"/>
                <w:lang w:val="uk-UA"/>
              </w:rPr>
              <w:t>впродовж</w:t>
            </w:r>
            <w:r w:rsidRPr="000C74AD">
              <w:rPr>
                <w:rFonts w:ascii="Times New Roman" w:hAnsi="Times New Roman" w:cs="Times New Roman"/>
                <w:sz w:val="24"/>
                <w:szCs w:val="24"/>
                <w:lang w:val="uk-UA"/>
              </w:rPr>
              <w:t xml:space="preserve"> всього періоду експлуатації (мінімум 10 років) з описом встановлених та можливих до встановлення оновлень</w:t>
            </w:r>
          </w:p>
        </w:tc>
        <w:tc>
          <w:tcPr>
            <w:tcW w:w="0" w:type="dxa"/>
            <w:vAlign w:val="center"/>
          </w:tcPr>
          <w:p w:rsidR="00CF51E5" w:rsidRPr="000C74AD" w:rsidRDefault="00CF51E5"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CF51E5" w:rsidRPr="000C74AD" w:rsidTr="00BA30FF">
        <w:tc>
          <w:tcPr>
            <w:cnfStyle w:val="001000000000" w:firstRow="0" w:lastRow="0" w:firstColumn="1" w:lastColumn="0" w:oddVBand="0" w:evenVBand="0" w:oddHBand="0" w:evenHBand="0" w:firstRowFirstColumn="0" w:firstRowLastColumn="0" w:lastRowFirstColumn="0" w:lastRowLastColumn="0"/>
            <w:tcW w:w="763" w:type="dxa"/>
          </w:tcPr>
          <w:p w:rsidR="00CF51E5" w:rsidRPr="000C74AD" w:rsidRDefault="00281800"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G.S.4</w:t>
            </w:r>
          </w:p>
        </w:tc>
        <w:tc>
          <w:tcPr>
            <w:tcW w:w="0" w:type="dxa"/>
            <w:vAlign w:val="center"/>
          </w:tcPr>
          <w:p w:rsidR="00CF51E5" w:rsidRPr="000C74AD" w:rsidRDefault="003E36B6"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Документація повинна надаватися виконавцем у паперовому або електронному вигляді.</w:t>
            </w:r>
          </w:p>
        </w:tc>
        <w:tc>
          <w:tcPr>
            <w:tcW w:w="0" w:type="dxa"/>
            <w:vAlign w:val="center"/>
          </w:tcPr>
          <w:p w:rsidR="00CF51E5" w:rsidRPr="000C74AD" w:rsidRDefault="00CF51E5"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r>
      <w:tr w:rsidR="003E36B6" w:rsidRPr="000C74AD" w:rsidTr="00BA3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3" w:type="dxa"/>
          </w:tcPr>
          <w:p w:rsidR="003E36B6" w:rsidRPr="000C74AD" w:rsidRDefault="003E36B6"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G.S.5</w:t>
            </w:r>
          </w:p>
        </w:tc>
        <w:tc>
          <w:tcPr>
            <w:tcW w:w="0" w:type="dxa"/>
            <w:vAlign w:val="center"/>
          </w:tcPr>
          <w:p w:rsidR="003E36B6" w:rsidRPr="000C74AD" w:rsidRDefault="003E36B6"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Документація до системи повинна бути повною, інформативною, зрозумілою, структурованою, зручною для читання, достатньою, однозначною та несуперечливою (повинні використовуватися тотожні терміни, визначення, ідентифікатори тощо).</w:t>
            </w:r>
          </w:p>
        </w:tc>
        <w:tc>
          <w:tcPr>
            <w:tcW w:w="0" w:type="dxa"/>
            <w:vAlign w:val="center"/>
          </w:tcPr>
          <w:p w:rsidR="003E36B6" w:rsidRPr="000C74AD" w:rsidRDefault="003E36B6"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E36B6" w:rsidRPr="000C74AD" w:rsidTr="00BA30FF">
        <w:tc>
          <w:tcPr>
            <w:cnfStyle w:val="001000000000" w:firstRow="0" w:lastRow="0" w:firstColumn="1" w:lastColumn="0" w:oddVBand="0" w:evenVBand="0" w:oddHBand="0" w:evenHBand="0" w:firstRowFirstColumn="0" w:firstRowLastColumn="0" w:lastRowFirstColumn="0" w:lastRowLastColumn="0"/>
            <w:tcW w:w="763" w:type="dxa"/>
          </w:tcPr>
          <w:p w:rsidR="003E36B6" w:rsidRPr="000C74AD" w:rsidRDefault="003E36B6"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G.S.6</w:t>
            </w:r>
          </w:p>
        </w:tc>
        <w:tc>
          <w:tcPr>
            <w:tcW w:w="0" w:type="dxa"/>
            <w:vAlign w:val="center"/>
          </w:tcPr>
          <w:p w:rsidR="003E36B6" w:rsidRPr="000C74AD" w:rsidRDefault="009B574B" w:rsidP="003E36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w:t>
            </w:r>
            <w:r w:rsidR="003E36B6" w:rsidRPr="000C74AD">
              <w:rPr>
                <w:rFonts w:ascii="Times New Roman" w:hAnsi="Times New Roman" w:cs="Times New Roman"/>
                <w:sz w:val="24"/>
                <w:szCs w:val="24"/>
                <w:lang w:val="uk-UA"/>
              </w:rPr>
              <w:t>еобхідно розробити повний пакет документації, що забезпечить методологічну та регламентну підтримку процесів:</w:t>
            </w:r>
          </w:p>
          <w:p w:rsidR="003E36B6" w:rsidRPr="000C74AD" w:rsidRDefault="00176855" w:rsidP="00811458">
            <w:pPr>
              <w:pStyle w:val="af5"/>
              <w:numPr>
                <w:ilvl w:val="0"/>
                <w:numId w:val="3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н</w:t>
            </w:r>
            <w:r w:rsidR="003E36B6" w:rsidRPr="000C74AD">
              <w:rPr>
                <w:rFonts w:ascii="Times New Roman" w:hAnsi="Times New Roman" w:cs="Times New Roman"/>
                <w:sz w:val="24"/>
                <w:szCs w:val="24"/>
                <w:lang w:val="uk-UA"/>
              </w:rPr>
              <w:t>алаштування системи</w:t>
            </w:r>
            <w:r w:rsidRPr="000C74AD">
              <w:rPr>
                <w:rFonts w:ascii="Times New Roman" w:hAnsi="Times New Roman" w:cs="Times New Roman"/>
                <w:sz w:val="24"/>
                <w:szCs w:val="24"/>
                <w:lang w:val="uk-UA"/>
              </w:rPr>
              <w:t>;</w:t>
            </w:r>
          </w:p>
          <w:p w:rsidR="003E36B6" w:rsidRPr="000C74AD" w:rsidRDefault="00176855" w:rsidP="00811458">
            <w:pPr>
              <w:pStyle w:val="af5"/>
              <w:numPr>
                <w:ilvl w:val="0"/>
                <w:numId w:val="3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а</w:t>
            </w:r>
            <w:r w:rsidR="003E36B6" w:rsidRPr="000C74AD">
              <w:rPr>
                <w:rFonts w:ascii="Times New Roman" w:hAnsi="Times New Roman" w:cs="Times New Roman"/>
                <w:sz w:val="24"/>
                <w:szCs w:val="24"/>
                <w:lang w:val="uk-UA"/>
              </w:rPr>
              <w:t>дміністрування системи</w:t>
            </w:r>
            <w:r w:rsidRPr="000C74AD">
              <w:rPr>
                <w:rFonts w:ascii="Times New Roman" w:hAnsi="Times New Roman" w:cs="Times New Roman"/>
                <w:sz w:val="24"/>
                <w:szCs w:val="24"/>
                <w:lang w:val="uk-UA"/>
              </w:rPr>
              <w:t>;</w:t>
            </w:r>
          </w:p>
          <w:p w:rsidR="003E36B6" w:rsidRPr="000C74AD" w:rsidRDefault="00176855" w:rsidP="00811458">
            <w:pPr>
              <w:pStyle w:val="af5"/>
              <w:numPr>
                <w:ilvl w:val="0"/>
                <w:numId w:val="3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у</w:t>
            </w:r>
            <w:r w:rsidR="003E36B6" w:rsidRPr="000C74AD">
              <w:rPr>
                <w:rFonts w:ascii="Times New Roman" w:hAnsi="Times New Roman" w:cs="Times New Roman"/>
                <w:sz w:val="24"/>
                <w:szCs w:val="24"/>
                <w:lang w:val="uk-UA"/>
              </w:rPr>
              <w:t>правління діючими процесами</w:t>
            </w:r>
            <w:r w:rsidRPr="000C74AD">
              <w:rPr>
                <w:rFonts w:ascii="Times New Roman" w:hAnsi="Times New Roman" w:cs="Times New Roman"/>
                <w:sz w:val="24"/>
                <w:szCs w:val="24"/>
                <w:lang w:val="uk-UA"/>
              </w:rPr>
              <w:t>;</w:t>
            </w:r>
            <w:r w:rsidR="003E36B6" w:rsidRPr="000C74AD">
              <w:rPr>
                <w:rFonts w:ascii="Times New Roman" w:hAnsi="Times New Roman" w:cs="Times New Roman"/>
                <w:sz w:val="24"/>
                <w:szCs w:val="24"/>
                <w:lang w:val="uk-UA"/>
              </w:rPr>
              <w:t xml:space="preserve"> </w:t>
            </w:r>
          </w:p>
          <w:p w:rsidR="003E36B6" w:rsidRPr="000C74AD" w:rsidRDefault="00176855" w:rsidP="00811458">
            <w:pPr>
              <w:pStyle w:val="af5"/>
              <w:numPr>
                <w:ilvl w:val="0"/>
                <w:numId w:val="3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к</w:t>
            </w:r>
            <w:r w:rsidR="003E36B6" w:rsidRPr="000C74AD">
              <w:rPr>
                <w:rFonts w:ascii="Times New Roman" w:hAnsi="Times New Roman" w:cs="Times New Roman"/>
                <w:sz w:val="24"/>
                <w:szCs w:val="24"/>
                <w:lang w:val="uk-UA"/>
              </w:rPr>
              <w:t>онтрол</w:t>
            </w:r>
            <w:r w:rsidRPr="000C74AD">
              <w:rPr>
                <w:rFonts w:ascii="Times New Roman" w:hAnsi="Times New Roman" w:cs="Times New Roman"/>
                <w:sz w:val="24"/>
                <w:szCs w:val="24"/>
                <w:lang w:val="uk-UA"/>
              </w:rPr>
              <w:t>ю</w:t>
            </w:r>
            <w:r w:rsidR="003E36B6" w:rsidRPr="000C74AD">
              <w:rPr>
                <w:rFonts w:ascii="Times New Roman" w:hAnsi="Times New Roman" w:cs="Times New Roman"/>
                <w:sz w:val="24"/>
                <w:szCs w:val="24"/>
                <w:lang w:val="uk-UA"/>
              </w:rPr>
              <w:t xml:space="preserve"> якості виконання процесів, робот</w:t>
            </w:r>
            <w:r w:rsidRPr="000C74AD">
              <w:rPr>
                <w:rFonts w:ascii="Times New Roman" w:hAnsi="Times New Roman" w:cs="Times New Roman"/>
                <w:sz w:val="24"/>
                <w:szCs w:val="24"/>
                <w:lang w:val="uk-UA"/>
              </w:rPr>
              <w:t>и</w:t>
            </w:r>
            <w:r w:rsidR="003E36B6" w:rsidRPr="000C74AD">
              <w:rPr>
                <w:rFonts w:ascii="Times New Roman" w:hAnsi="Times New Roman" w:cs="Times New Roman"/>
                <w:sz w:val="24"/>
                <w:szCs w:val="24"/>
                <w:lang w:val="uk-UA"/>
              </w:rPr>
              <w:t xml:space="preserve"> із помилками в роботі системи</w:t>
            </w:r>
            <w:r w:rsidRPr="000C74AD">
              <w:rPr>
                <w:rFonts w:ascii="Times New Roman" w:hAnsi="Times New Roman" w:cs="Times New Roman"/>
                <w:sz w:val="24"/>
                <w:szCs w:val="24"/>
                <w:lang w:val="uk-UA"/>
              </w:rPr>
              <w:t>;</w:t>
            </w:r>
          </w:p>
          <w:p w:rsidR="003E36B6" w:rsidRPr="000C74AD" w:rsidRDefault="00176855" w:rsidP="00811458">
            <w:pPr>
              <w:pStyle w:val="af5"/>
              <w:numPr>
                <w:ilvl w:val="0"/>
                <w:numId w:val="3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і</w:t>
            </w:r>
            <w:r w:rsidR="003E36B6" w:rsidRPr="000C74AD">
              <w:rPr>
                <w:rFonts w:ascii="Times New Roman" w:hAnsi="Times New Roman" w:cs="Times New Roman"/>
                <w:sz w:val="24"/>
                <w:szCs w:val="24"/>
                <w:lang w:val="uk-UA"/>
              </w:rPr>
              <w:t>нтеграці</w:t>
            </w:r>
            <w:r w:rsidRPr="000C74AD">
              <w:rPr>
                <w:rFonts w:ascii="Times New Roman" w:hAnsi="Times New Roman" w:cs="Times New Roman"/>
                <w:sz w:val="24"/>
                <w:szCs w:val="24"/>
                <w:lang w:val="uk-UA"/>
              </w:rPr>
              <w:t>ї</w:t>
            </w:r>
            <w:r w:rsidR="003E36B6" w:rsidRPr="000C74AD">
              <w:rPr>
                <w:rFonts w:ascii="Times New Roman" w:hAnsi="Times New Roman" w:cs="Times New Roman"/>
                <w:sz w:val="24"/>
                <w:szCs w:val="24"/>
                <w:lang w:val="uk-UA"/>
              </w:rPr>
              <w:t xml:space="preserve"> із іншими системами з метою автоматизації передачі інформації</w:t>
            </w:r>
          </w:p>
        </w:tc>
        <w:tc>
          <w:tcPr>
            <w:tcW w:w="0" w:type="dxa"/>
            <w:vAlign w:val="center"/>
          </w:tcPr>
          <w:p w:rsidR="003E36B6" w:rsidRPr="000C74AD" w:rsidRDefault="003E36B6"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r w:rsidR="003E36B6" w:rsidRPr="000C74AD" w:rsidTr="00BA3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3" w:type="dxa"/>
          </w:tcPr>
          <w:p w:rsidR="003E36B6" w:rsidRPr="000C74AD" w:rsidRDefault="003E36B6" w:rsidP="0067031F">
            <w:pPr>
              <w:rPr>
                <w:rFonts w:ascii="Times New Roman" w:hAnsi="Times New Roman" w:cs="Times New Roman"/>
                <w:b w:val="0"/>
                <w:color w:val="000000"/>
                <w:sz w:val="24"/>
                <w:szCs w:val="24"/>
                <w:lang w:val="uk-UA"/>
              </w:rPr>
            </w:pPr>
            <w:r w:rsidRPr="000C74AD">
              <w:rPr>
                <w:rFonts w:ascii="Times New Roman" w:hAnsi="Times New Roman" w:cs="Times New Roman"/>
                <w:color w:val="000000"/>
                <w:sz w:val="24"/>
                <w:szCs w:val="24"/>
                <w:lang w:val="uk-UA"/>
              </w:rPr>
              <w:t>G.S.7</w:t>
            </w:r>
          </w:p>
        </w:tc>
        <w:tc>
          <w:tcPr>
            <w:tcW w:w="0" w:type="dxa"/>
            <w:vAlign w:val="center"/>
          </w:tcPr>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До складу технічної та програмної документації входять:</w:t>
            </w:r>
          </w:p>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o</w:t>
            </w:r>
            <w:r w:rsidRPr="000C74AD">
              <w:rPr>
                <w:rFonts w:ascii="Times New Roman" w:hAnsi="Times New Roman" w:cs="Times New Roman"/>
                <w:sz w:val="24"/>
                <w:szCs w:val="24"/>
                <w:lang w:val="uk-UA"/>
              </w:rPr>
              <w:tab/>
              <w:t>Технічне завдання на доопрацювання та адаптацію системи відповідно до</w:t>
            </w:r>
            <w:r w:rsidR="00AA1D62">
              <w:rPr>
                <w:rFonts w:ascii="Times New Roman" w:hAnsi="Times New Roman" w:cs="Times New Roman"/>
                <w:sz w:val="24"/>
                <w:szCs w:val="24"/>
                <w:lang w:val="uk-UA"/>
              </w:rPr>
              <w:t xml:space="preserve"> функціональних та нефункціональних</w:t>
            </w:r>
            <w:r w:rsidRPr="000C74AD">
              <w:rPr>
                <w:rFonts w:ascii="Times New Roman" w:hAnsi="Times New Roman" w:cs="Times New Roman"/>
                <w:sz w:val="24"/>
                <w:szCs w:val="24"/>
                <w:lang w:val="uk-UA"/>
              </w:rPr>
              <w:t xml:space="preserve"> вимог;</w:t>
            </w:r>
          </w:p>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o</w:t>
            </w:r>
            <w:r w:rsidRPr="000C74AD">
              <w:rPr>
                <w:rFonts w:ascii="Times New Roman" w:hAnsi="Times New Roman" w:cs="Times New Roman"/>
                <w:sz w:val="24"/>
                <w:szCs w:val="24"/>
                <w:lang w:val="uk-UA"/>
              </w:rPr>
              <w:tab/>
            </w:r>
            <w:r w:rsidR="008B68B8" w:rsidRPr="000C74AD">
              <w:rPr>
                <w:rFonts w:ascii="Times New Roman" w:hAnsi="Times New Roman" w:cs="Times New Roman"/>
                <w:sz w:val="24"/>
                <w:szCs w:val="24"/>
                <w:lang w:val="uk-UA"/>
              </w:rPr>
              <w:t>з</w:t>
            </w:r>
            <w:r w:rsidRPr="000C74AD">
              <w:rPr>
                <w:rFonts w:ascii="Times New Roman" w:hAnsi="Times New Roman" w:cs="Times New Roman"/>
                <w:sz w:val="24"/>
                <w:szCs w:val="24"/>
                <w:lang w:val="uk-UA"/>
              </w:rPr>
              <w:t>агальний опис системи;</w:t>
            </w:r>
          </w:p>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o</w:t>
            </w:r>
            <w:r w:rsidRPr="000C74AD">
              <w:rPr>
                <w:rFonts w:ascii="Times New Roman" w:hAnsi="Times New Roman" w:cs="Times New Roman"/>
                <w:sz w:val="24"/>
                <w:szCs w:val="24"/>
                <w:lang w:val="uk-UA"/>
              </w:rPr>
              <w:tab/>
            </w:r>
            <w:r w:rsidR="008B68B8" w:rsidRPr="000C74AD">
              <w:rPr>
                <w:rFonts w:ascii="Times New Roman" w:hAnsi="Times New Roman" w:cs="Times New Roman"/>
                <w:sz w:val="24"/>
                <w:szCs w:val="24"/>
                <w:lang w:val="uk-UA"/>
              </w:rPr>
              <w:t>о</w:t>
            </w:r>
            <w:r w:rsidRPr="000C74AD">
              <w:rPr>
                <w:rFonts w:ascii="Times New Roman" w:hAnsi="Times New Roman" w:cs="Times New Roman"/>
                <w:sz w:val="24"/>
                <w:szCs w:val="24"/>
                <w:lang w:val="uk-UA"/>
              </w:rPr>
              <w:t>пис автоматизованих функцій (опис реалізованої функціональності);</w:t>
            </w:r>
          </w:p>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o</w:t>
            </w:r>
            <w:r w:rsidRPr="000C74AD">
              <w:rPr>
                <w:rFonts w:ascii="Times New Roman" w:hAnsi="Times New Roman" w:cs="Times New Roman"/>
                <w:sz w:val="24"/>
                <w:szCs w:val="24"/>
                <w:lang w:val="uk-UA"/>
              </w:rPr>
              <w:tab/>
            </w:r>
            <w:r w:rsidR="008B68B8" w:rsidRPr="000C74AD">
              <w:rPr>
                <w:rFonts w:ascii="Times New Roman" w:hAnsi="Times New Roman" w:cs="Times New Roman"/>
                <w:sz w:val="24"/>
                <w:szCs w:val="24"/>
                <w:lang w:val="uk-UA"/>
              </w:rPr>
              <w:t>о</w:t>
            </w:r>
            <w:r w:rsidRPr="000C74AD">
              <w:rPr>
                <w:rFonts w:ascii="Times New Roman" w:hAnsi="Times New Roman" w:cs="Times New Roman"/>
                <w:sz w:val="24"/>
                <w:szCs w:val="24"/>
                <w:lang w:val="uk-UA"/>
              </w:rPr>
              <w:t>пис систем класифікації та кодування;</w:t>
            </w:r>
          </w:p>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o</w:t>
            </w:r>
            <w:r w:rsidRPr="000C74AD">
              <w:rPr>
                <w:rFonts w:ascii="Times New Roman" w:hAnsi="Times New Roman" w:cs="Times New Roman"/>
                <w:sz w:val="24"/>
                <w:szCs w:val="24"/>
                <w:lang w:val="uk-UA"/>
              </w:rPr>
              <w:tab/>
            </w:r>
            <w:r w:rsidR="008B68B8" w:rsidRPr="000C74AD">
              <w:rPr>
                <w:rFonts w:ascii="Times New Roman" w:hAnsi="Times New Roman" w:cs="Times New Roman"/>
                <w:sz w:val="24"/>
                <w:szCs w:val="24"/>
                <w:lang w:val="uk-UA"/>
              </w:rPr>
              <w:t>к</w:t>
            </w:r>
            <w:r w:rsidRPr="000C74AD">
              <w:rPr>
                <w:rFonts w:ascii="Times New Roman" w:hAnsi="Times New Roman" w:cs="Times New Roman"/>
                <w:sz w:val="24"/>
                <w:szCs w:val="24"/>
                <w:lang w:val="uk-UA"/>
              </w:rPr>
              <w:t xml:space="preserve">аталог баз даних (опис структури таблиць та </w:t>
            </w:r>
            <w:proofErr w:type="spellStart"/>
            <w:r w:rsidRPr="000C74AD">
              <w:rPr>
                <w:rFonts w:ascii="Times New Roman" w:hAnsi="Times New Roman" w:cs="Times New Roman"/>
                <w:sz w:val="24"/>
                <w:szCs w:val="24"/>
                <w:lang w:val="uk-UA"/>
              </w:rPr>
              <w:t>зв’язків</w:t>
            </w:r>
            <w:proofErr w:type="spellEnd"/>
            <w:r w:rsidRPr="000C74AD">
              <w:rPr>
                <w:rFonts w:ascii="Times New Roman" w:hAnsi="Times New Roman" w:cs="Times New Roman"/>
                <w:sz w:val="24"/>
                <w:szCs w:val="24"/>
                <w:lang w:val="uk-UA"/>
              </w:rPr>
              <w:t>);</w:t>
            </w:r>
          </w:p>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o</w:t>
            </w:r>
            <w:r w:rsidRPr="000C74AD">
              <w:rPr>
                <w:rFonts w:ascii="Times New Roman" w:hAnsi="Times New Roman" w:cs="Times New Roman"/>
                <w:sz w:val="24"/>
                <w:szCs w:val="24"/>
                <w:lang w:val="uk-UA"/>
              </w:rPr>
              <w:tab/>
              <w:t xml:space="preserve">Керівництво користувача; </w:t>
            </w:r>
          </w:p>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o</w:t>
            </w:r>
            <w:r w:rsidRPr="000C74AD">
              <w:rPr>
                <w:rFonts w:ascii="Times New Roman" w:hAnsi="Times New Roman" w:cs="Times New Roman"/>
                <w:sz w:val="24"/>
                <w:szCs w:val="24"/>
                <w:lang w:val="uk-UA"/>
              </w:rPr>
              <w:tab/>
              <w:t>Керівництво адміністратора;</w:t>
            </w:r>
          </w:p>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o</w:t>
            </w:r>
            <w:r w:rsidRPr="000C74AD">
              <w:rPr>
                <w:rFonts w:ascii="Times New Roman" w:hAnsi="Times New Roman" w:cs="Times New Roman"/>
                <w:sz w:val="24"/>
                <w:szCs w:val="24"/>
                <w:lang w:val="uk-UA"/>
              </w:rPr>
              <w:tab/>
            </w:r>
            <w:r w:rsidR="008B68B8" w:rsidRPr="000C74AD">
              <w:rPr>
                <w:rFonts w:ascii="Times New Roman" w:hAnsi="Times New Roman" w:cs="Times New Roman"/>
                <w:sz w:val="24"/>
                <w:szCs w:val="24"/>
                <w:lang w:val="uk-UA"/>
              </w:rPr>
              <w:t>п</w:t>
            </w:r>
            <w:r w:rsidRPr="000C74AD">
              <w:rPr>
                <w:rFonts w:ascii="Times New Roman" w:hAnsi="Times New Roman" w:cs="Times New Roman"/>
                <w:sz w:val="24"/>
                <w:szCs w:val="24"/>
                <w:lang w:val="uk-UA"/>
              </w:rPr>
              <w:t>рограма та методика випробувань;</w:t>
            </w:r>
          </w:p>
          <w:p w:rsidR="003E36B6" w:rsidRPr="000C74AD"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o</w:t>
            </w:r>
            <w:r w:rsidRPr="000C74AD">
              <w:rPr>
                <w:rFonts w:ascii="Times New Roman" w:hAnsi="Times New Roman" w:cs="Times New Roman"/>
                <w:sz w:val="24"/>
                <w:szCs w:val="24"/>
                <w:lang w:val="uk-UA"/>
              </w:rPr>
              <w:tab/>
              <w:t>Методичні рекомендації з експлуатації системи</w:t>
            </w:r>
            <w:r w:rsidR="009B574B" w:rsidRPr="000C74AD">
              <w:rPr>
                <w:rFonts w:ascii="Times New Roman" w:hAnsi="Times New Roman" w:cs="Times New Roman"/>
                <w:sz w:val="24"/>
                <w:szCs w:val="24"/>
                <w:lang w:val="uk-UA"/>
              </w:rPr>
              <w:t>.</w:t>
            </w:r>
          </w:p>
        </w:tc>
        <w:tc>
          <w:tcPr>
            <w:tcW w:w="0" w:type="dxa"/>
            <w:vAlign w:val="center"/>
          </w:tcPr>
          <w:p w:rsidR="003E36B6" w:rsidRPr="000C74AD" w:rsidRDefault="003E36B6"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0C74AD">
              <w:rPr>
                <w:rFonts w:ascii="Times New Roman" w:hAnsi="Times New Roman" w:cs="Times New Roman"/>
                <w:sz w:val="24"/>
                <w:szCs w:val="24"/>
                <w:lang w:val="uk-UA"/>
              </w:rPr>
              <w:t>Високий</w:t>
            </w:r>
          </w:p>
        </w:tc>
      </w:tr>
    </w:tbl>
    <w:p w:rsidR="00A64B1F" w:rsidRPr="000C74AD" w:rsidRDefault="00A64B1F" w:rsidP="008426BB">
      <w:pPr>
        <w:rPr>
          <w:rFonts w:ascii="Times New Roman" w:hAnsi="Times New Roman" w:cs="Times New Roman"/>
          <w:sz w:val="24"/>
          <w:szCs w:val="24"/>
          <w:lang w:val="uk-UA" w:eastAsia="x-none"/>
        </w:rPr>
      </w:pPr>
    </w:p>
    <w:sectPr w:rsidR="00A64B1F" w:rsidRPr="000C74AD" w:rsidSect="00844F2D">
      <w:headerReference w:type="default" r:id="rId24"/>
      <w:footerReference w:type="default" r:id="rId25"/>
      <w:pgSz w:w="11906" w:h="16838"/>
      <w:pgMar w:top="1134" w:right="991" w:bottom="1134" w:left="1134"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A1D" w:rsidRDefault="00962A1D" w:rsidP="000E25B7">
      <w:pPr>
        <w:spacing w:after="0" w:line="240" w:lineRule="auto"/>
      </w:pPr>
      <w:r>
        <w:separator/>
      </w:r>
    </w:p>
  </w:endnote>
  <w:endnote w:type="continuationSeparator" w:id="0">
    <w:p w:rsidR="00962A1D" w:rsidRDefault="00962A1D" w:rsidP="000E25B7">
      <w:pPr>
        <w:spacing w:after="0" w:line="240" w:lineRule="auto"/>
      </w:pPr>
      <w:r>
        <w:continuationSeparator/>
      </w:r>
    </w:p>
  </w:endnote>
  <w:endnote w:type="continuationNotice" w:id="1">
    <w:p w:rsidR="00962A1D" w:rsidRDefault="00962A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Journal">
    <w:altName w:val="Times New Roman"/>
    <w:charset w:val="00"/>
    <w:family w:val="auto"/>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213"/>
      <w:gridCol w:w="3213"/>
      <w:gridCol w:w="3213"/>
    </w:tblGrid>
    <w:tr w:rsidR="00BA30FF" w:rsidTr="30A4C3EB">
      <w:tc>
        <w:tcPr>
          <w:tcW w:w="3213" w:type="dxa"/>
        </w:tcPr>
        <w:p w:rsidR="00BA30FF" w:rsidRDefault="00BA30FF" w:rsidP="00BA30FF">
          <w:pPr>
            <w:pStyle w:val="a8"/>
            <w:ind w:left="-115"/>
          </w:pPr>
        </w:p>
      </w:tc>
      <w:tc>
        <w:tcPr>
          <w:tcW w:w="3213" w:type="dxa"/>
        </w:tcPr>
        <w:p w:rsidR="00BA30FF" w:rsidRDefault="00BA30FF" w:rsidP="00BA30FF">
          <w:pPr>
            <w:pStyle w:val="a8"/>
            <w:jc w:val="center"/>
          </w:pPr>
        </w:p>
      </w:tc>
      <w:tc>
        <w:tcPr>
          <w:tcW w:w="3213" w:type="dxa"/>
        </w:tcPr>
        <w:p w:rsidR="00BA30FF" w:rsidRDefault="00BA30FF" w:rsidP="00BA30FF">
          <w:pPr>
            <w:pStyle w:val="a8"/>
            <w:ind w:right="-115"/>
            <w:jc w:val="right"/>
          </w:pPr>
        </w:p>
      </w:tc>
    </w:tr>
  </w:tbl>
  <w:p w:rsidR="00BA30FF" w:rsidRDefault="00BA30FF" w:rsidP="00BA30F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2410521"/>
      <w:docPartObj>
        <w:docPartGallery w:val="Page Numbers (Bottom of Page)"/>
        <w:docPartUnique/>
      </w:docPartObj>
    </w:sdtPr>
    <w:sdtEndPr/>
    <w:sdtContent>
      <w:p w:rsidR="00BA30FF" w:rsidRDefault="00BA30FF">
        <w:pPr>
          <w:pStyle w:val="aa"/>
          <w:jc w:val="right"/>
        </w:pPr>
        <w:r>
          <w:fldChar w:fldCharType="begin"/>
        </w:r>
        <w:r>
          <w:instrText>PAGE   \* MERGEFORMAT</w:instrText>
        </w:r>
        <w:r>
          <w:fldChar w:fldCharType="separate"/>
        </w:r>
        <w:r>
          <w:rPr>
            <w:noProof/>
          </w:rPr>
          <w:t>59</w:t>
        </w:r>
        <w:r>
          <w:fldChar w:fldCharType="end"/>
        </w:r>
      </w:p>
    </w:sdtContent>
  </w:sdt>
  <w:p w:rsidR="00BA30FF" w:rsidRPr="00016683" w:rsidRDefault="00BA30FF" w:rsidP="00A64B1F">
    <w:pPr>
      <w:spacing w:after="0" w:line="120" w:lineRule="atLeast"/>
      <w:rPr>
        <w:rFonts w:ascii="Verdana" w:eastAsia="Times New Roman" w:hAnsi="Verdana" w:cs="Times New Roman"/>
        <w:color w:val="000000"/>
        <w:sz w:val="14"/>
        <w:szCs w:val="14"/>
        <w:lang w:val="uk-UA"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A1D" w:rsidRDefault="00962A1D" w:rsidP="000E25B7">
      <w:pPr>
        <w:spacing w:after="0" w:line="240" w:lineRule="auto"/>
      </w:pPr>
      <w:r>
        <w:separator/>
      </w:r>
    </w:p>
  </w:footnote>
  <w:footnote w:type="continuationSeparator" w:id="0">
    <w:p w:rsidR="00962A1D" w:rsidRDefault="00962A1D" w:rsidP="000E25B7">
      <w:pPr>
        <w:spacing w:after="0" w:line="240" w:lineRule="auto"/>
      </w:pPr>
      <w:r>
        <w:continuationSeparator/>
      </w:r>
    </w:p>
  </w:footnote>
  <w:footnote w:type="continuationNotice" w:id="1">
    <w:p w:rsidR="00962A1D" w:rsidRDefault="00962A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213"/>
      <w:gridCol w:w="3213"/>
      <w:gridCol w:w="3213"/>
    </w:tblGrid>
    <w:tr w:rsidR="00BA30FF" w:rsidTr="30A4C3EB">
      <w:tc>
        <w:tcPr>
          <w:tcW w:w="3213" w:type="dxa"/>
        </w:tcPr>
        <w:p w:rsidR="00BA30FF" w:rsidRDefault="00BA30FF" w:rsidP="00BA30FF">
          <w:pPr>
            <w:pStyle w:val="a8"/>
            <w:ind w:left="-115"/>
          </w:pPr>
        </w:p>
      </w:tc>
      <w:tc>
        <w:tcPr>
          <w:tcW w:w="3213" w:type="dxa"/>
        </w:tcPr>
        <w:p w:rsidR="00BA30FF" w:rsidRDefault="00BA30FF" w:rsidP="00BA30FF">
          <w:pPr>
            <w:pStyle w:val="a8"/>
            <w:jc w:val="center"/>
          </w:pPr>
        </w:p>
      </w:tc>
      <w:tc>
        <w:tcPr>
          <w:tcW w:w="3213" w:type="dxa"/>
        </w:tcPr>
        <w:p w:rsidR="00BA30FF" w:rsidRDefault="00BA30FF" w:rsidP="00BA30FF">
          <w:pPr>
            <w:pStyle w:val="a8"/>
            <w:ind w:right="-115"/>
            <w:jc w:val="right"/>
          </w:pPr>
        </w:p>
      </w:tc>
    </w:tr>
  </w:tbl>
  <w:p w:rsidR="00BA30FF" w:rsidRDefault="00BA30FF" w:rsidP="00BA30FF">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0FF" w:rsidRDefault="00BA30F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26ABDBE"/>
    <w:lvl w:ilvl="0">
      <w:start w:val="1"/>
      <w:numFmt w:val="decimal"/>
      <w:pStyle w:val="ListNumber1"/>
      <w:lvlText w:val="%1."/>
      <w:lvlJc w:val="left"/>
      <w:pPr>
        <w:ind w:left="360" w:hanging="360"/>
      </w:pPr>
      <w:rPr>
        <w:rFonts w:ascii="Verdana" w:hAnsi="Verdana" w:cs="Times New Roman" w:hint="default"/>
        <w:b w:val="0"/>
        <w:i w:val="0"/>
        <w:caps w:val="0"/>
        <w:strike w:val="0"/>
        <w:dstrike w:val="0"/>
        <w:vanish w:val="0"/>
        <w:color w:val="auto"/>
        <w:sz w:val="18"/>
        <w:vertAlign w:val="baseline"/>
      </w:rPr>
    </w:lvl>
  </w:abstractNum>
  <w:abstractNum w:abstractNumId="1" w15:restartNumberingAfterBreak="0">
    <w:nsid w:val="03463901"/>
    <w:multiLevelType w:val="hybridMultilevel"/>
    <w:tmpl w:val="DCE85942"/>
    <w:styleLink w:val="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3DC3981"/>
    <w:multiLevelType w:val="hybridMultilevel"/>
    <w:tmpl w:val="15F00D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51365C8"/>
    <w:multiLevelType w:val="multilevel"/>
    <w:tmpl w:val="D1BE1496"/>
    <w:styleLink w:val="11"/>
    <w:lvl w:ilvl="0">
      <w:numFmt w:val="decimal"/>
      <w:pStyle w:val="-12"/>
      <w:lvlText w:val=""/>
      <w:lvlJc w:val="left"/>
    </w:lvl>
    <w:lvl w:ilvl="1">
      <w:numFmt w:val="decimal"/>
      <w:pStyle w:val="-120"/>
      <w:lvlText w:val=""/>
      <w:lvlJc w:val="left"/>
    </w:lvl>
    <w:lvl w:ilvl="2">
      <w:numFmt w:val="decimal"/>
      <w:pStyle w:val="-12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2A4FA4"/>
    <w:multiLevelType w:val="hybridMultilevel"/>
    <w:tmpl w:val="7322405C"/>
    <w:lvl w:ilvl="0" w:tplc="61042E8C">
      <w:start w:val="1"/>
      <w:numFmt w:val="bullet"/>
      <w:pStyle w:val="a0"/>
      <w:lvlText w:val="­"/>
      <w:lvlJc w:val="left"/>
      <w:pPr>
        <w:ind w:left="1069" w:hanging="360"/>
      </w:pPr>
      <w:rPr>
        <w:rFonts w:ascii="Courier New" w:hAnsi="Courier New"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7904226"/>
    <w:multiLevelType w:val="hybridMultilevel"/>
    <w:tmpl w:val="EB70D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F2436E"/>
    <w:multiLevelType w:val="hybridMultilevel"/>
    <w:tmpl w:val="40D24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5625EA"/>
    <w:multiLevelType w:val="hybridMultilevel"/>
    <w:tmpl w:val="756AD8A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CBC4437"/>
    <w:multiLevelType w:val="hybridMultilevel"/>
    <w:tmpl w:val="F2786C0C"/>
    <w:lvl w:ilvl="0" w:tplc="0F72EE08">
      <w:numFmt w:val="bullet"/>
      <w:lvlText w:val="•"/>
      <w:lvlJc w:val="left"/>
      <w:pPr>
        <w:ind w:left="1070" w:hanging="710"/>
      </w:pPr>
      <w:rPr>
        <w:rFonts w:ascii="Calibri" w:eastAsiaTheme="minorHAnsi" w:hAnsi="Calibri" w:cs="Calibri" w:hint="default"/>
      </w:rPr>
    </w:lvl>
    <w:lvl w:ilvl="1" w:tplc="61268C22">
      <w:numFmt w:val="bullet"/>
      <w:lvlText w:val=""/>
      <w:lvlJc w:val="left"/>
      <w:pPr>
        <w:ind w:left="1790" w:hanging="710"/>
      </w:pPr>
      <w:rPr>
        <w:rFonts w:ascii="Symbol" w:eastAsiaTheme="minorHAnsi" w:hAnsi="Symbol" w:cstheme="minorBidi"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CF07470"/>
    <w:multiLevelType w:val="hybridMultilevel"/>
    <w:tmpl w:val="5DC020B6"/>
    <w:lvl w:ilvl="0" w:tplc="04220003">
      <w:start w:val="1"/>
      <w:numFmt w:val="bullet"/>
      <w:lvlText w:val="o"/>
      <w:lvlJc w:val="left"/>
      <w:pPr>
        <w:ind w:left="2847" w:hanging="360"/>
      </w:pPr>
      <w:rPr>
        <w:rFonts w:ascii="Courier New" w:hAnsi="Courier New" w:cs="Courier New" w:hint="default"/>
      </w:rPr>
    </w:lvl>
    <w:lvl w:ilvl="1" w:tplc="04220003" w:tentative="1">
      <w:start w:val="1"/>
      <w:numFmt w:val="bullet"/>
      <w:lvlText w:val="o"/>
      <w:lvlJc w:val="left"/>
      <w:pPr>
        <w:ind w:left="3567" w:hanging="360"/>
      </w:pPr>
      <w:rPr>
        <w:rFonts w:ascii="Courier New" w:hAnsi="Courier New" w:cs="Courier New" w:hint="default"/>
      </w:rPr>
    </w:lvl>
    <w:lvl w:ilvl="2" w:tplc="04220005" w:tentative="1">
      <w:start w:val="1"/>
      <w:numFmt w:val="bullet"/>
      <w:lvlText w:val=""/>
      <w:lvlJc w:val="left"/>
      <w:pPr>
        <w:ind w:left="4287" w:hanging="360"/>
      </w:pPr>
      <w:rPr>
        <w:rFonts w:ascii="Wingdings" w:hAnsi="Wingdings" w:hint="default"/>
      </w:rPr>
    </w:lvl>
    <w:lvl w:ilvl="3" w:tplc="04220001" w:tentative="1">
      <w:start w:val="1"/>
      <w:numFmt w:val="bullet"/>
      <w:lvlText w:val=""/>
      <w:lvlJc w:val="left"/>
      <w:pPr>
        <w:ind w:left="5007" w:hanging="360"/>
      </w:pPr>
      <w:rPr>
        <w:rFonts w:ascii="Symbol" w:hAnsi="Symbol" w:hint="default"/>
      </w:rPr>
    </w:lvl>
    <w:lvl w:ilvl="4" w:tplc="04220003" w:tentative="1">
      <w:start w:val="1"/>
      <w:numFmt w:val="bullet"/>
      <w:lvlText w:val="o"/>
      <w:lvlJc w:val="left"/>
      <w:pPr>
        <w:ind w:left="5727" w:hanging="360"/>
      </w:pPr>
      <w:rPr>
        <w:rFonts w:ascii="Courier New" w:hAnsi="Courier New" w:cs="Courier New" w:hint="default"/>
      </w:rPr>
    </w:lvl>
    <w:lvl w:ilvl="5" w:tplc="04220005" w:tentative="1">
      <w:start w:val="1"/>
      <w:numFmt w:val="bullet"/>
      <w:lvlText w:val=""/>
      <w:lvlJc w:val="left"/>
      <w:pPr>
        <w:ind w:left="6447" w:hanging="360"/>
      </w:pPr>
      <w:rPr>
        <w:rFonts w:ascii="Wingdings" w:hAnsi="Wingdings" w:hint="default"/>
      </w:rPr>
    </w:lvl>
    <w:lvl w:ilvl="6" w:tplc="04220001" w:tentative="1">
      <w:start w:val="1"/>
      <w:numFmt w:val="bullet"/>
      <w:lvlText w:val=""/>
      <w:lvlJc w:val="left"/>
      <w:pPr>
        <w:ind w:left="7167" w:hanging="360"/>
      </w:pPr>
      <w:rPr>
        <w:rFonts w:ascii="Symbol" w:hAnsi="Symbol" w:hint="default"/>
      </w:rPr>
    </w:lvl>
    <w:lvl w:ilvl="7" w:tplc="04220003" w:tentative="1">
      <w:start w:val="1"/>
      <w:numFmt w:val="bullet"/>
      <w:lvlText w:val="o"/>
      <w:lvlJc w:val="left"/>
      <w:pPr>
        <w:ind w:left="7887" w:hanging="360"/>
      </w:pPr>
      <w:rPr>
        <w:rFonts w:ascii="Courier New" w:hAnsi="Courier New" w:cs="Courier New" w:hint="default"/>
      </w:rPr>
    </w:lvl>
    <w:lvl w:ilvl="8" w:tplc="04220005" w:tentative="1">
      <w:start w:val="1"/>
      <w:numFmt w:val="bullet"/>
      <w:lvlText w:val=""/>
      <w:lvlJc w:val="left"/>
      <w:pPr>
        <w:ind w:left="8607" w:hanging="360"/>
      </w:pPr>
      <w:rPr>
        <w:rFonts w:ascii="Wingdings" w:hAnsi="Wingdings" w:hint="default"/>
      </w:rPr>
    </w:lvl>
  </w:abstractNum>
  <w:abstractNum w:abstractNumId="10" w15:restartNumberingAfterBreak="0">
    <w:nsid w:val="0DF23585"/>
    <w:multiLevelType w:val="multilevel"/>
    <w:tmpl w:val="8D289E9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1146" w:hanging="720"/>
      </w:pPr>
    </w:lvl>
    <w:lvl w:ilvl="3">
      <w:start w:val="1"/>
      <w:numFmt w:val="decimal"/>
      <w:pStyle w:val="4"/>
      <w:lvlText w:val="%1.%2.%3.%4."/>
      <w:lvlJc w:val="left"/>
      <w:pPr>
        <w:ind w:left="9087" w:hanging="864"/>
      </w:pPr>
      <w:rPr>
        <w:b/>
      </w:rPr>
    </w:lvl>
    <w:lvl w:ilvl="4">
      <w:start w:val="1"/>
      <w:numFmt w:val="decimal"/>
      <w:pStyle w:val="5"/>
      <w:lvlText w:val="%1.%2.%3.%4.%5."/>
      <w:lvlJc w:val="left"/>
      <w:pPr>
        <w:ind w:left="4694"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16962C47"/>
    <w:multiLevelType w:val="hybridMultilevel"/>
    <w:tmpl w:val="B2063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5635E9"/>
    <w:multiLevelType w:val="hybridMultilevel"/>
    <w:tmpl w:val="EE3CF4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AD938F0"/>
    <w:multiLevelType w:val="hybridMultilevel"/>
    <w:tmpl w:val="3B886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B135AA"/>
    <w:multiLevelType w:val="hybridMultilevel"/>
    <w:tmpl w:val="D6260436"/>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1DF57896"/>
    <w:multiLevelType w:val="hybridMultilevel"/>
    <w:tmpl w:val="C5BAF8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1EF604D3"/>
    <w:multiLevelType w:val="hybridMultilevel"/>
    <w:tmpl w:val="BE4E656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1F134405"/>
    <w:multiLevelType w:val="hybridMultilevel"/>
    <w:tmpl w:val="7B18B922"/>
    <w:lvl w:ilvl="0" w:tplc="0F72EE08">
      <w:numFmt w:val="bullet"/>
      <w:lvlText w:val="•"/>
      <w:lvlJc w:val="left"/>
      <w:pPr>
        <w:ind w:left="1070" w:hanging="71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0C55311"/>
    <w:multiLevelType w:val="hybridMultilevel"/>
    <w:tmpl w:val="DD2C5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2420E7"/>
    <w:multiLevelType w:val="hybridMultilevel"/>
    <w:tmpl w:val="ECE48F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8C54C52"/>
    <w:multiLevelType w:val="hybridMultilevel"/>
    <w:tmpl w:val="99FCC0BC"/>
    <w:lvl w:ilvl="0" w:tplc="FA30AA7C">
      <w:start w:val="1"/>
      <w:numFmt w:val="bullet"/>
      <w:pStyle w:val="UPIT"/>
      <w:lvlText w:val=""/>
      <w:lvlJc w:val="left"/>
      <w:pPr>
        <w:ind w:left="1346" w:hanging="360"/>
      </w:pPr>
      <w:rPr>
        <w:rFonts w:ascii="Symbol" w:hAnsi="Symbol" w:hint="default"/>
        <w:color w:val="auto"/>
      </w:rPr>
    </w:lvl>
    <w:lvl w:ilvl="1" w:tplc="04190003">
      <w:start w:val="1"/>
      <w:numFmt w:val="bullet"/>
      <w:lvlText w:val="o"/>
      <w:lvlJc w:val="left"/>
      <w:pPr>
        <w:ind w:left="2066" w:hanging="360"/>
      </w:pPr>
      <w:rPr>
        <w:rFonts w:ascii="Courier New" w:hAnsi="Courier New" w:cs="Courier New" w:hint="default"/>
      </w:rPr>
    </w:lvl>
    <w:lvl w:ilvl="2" w:tplc="04190005">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21" w15:restartNumberingAfterBreak="0">
    <w:nsid w:val="2BAC1F58"/>
    <w:multiLevelType w:val="hybridMultilevel"/>
    <w:tmpl w:val="F17264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FA16EBE"/>
    <w:multiLevelType w:val="hybridMultilevel"/>
    <w:tmpl w:val="4D88DF5A"/>
    <w:lvl w:ilvl="0" w:tplc="0F72EE08">
      <w:numFmt w:val="bullet"/>
      <w:lvlText w:val="•"/>
      <w:lvlJc w:val="left"/>
      <w:pPr>
        <w:ind w:left="1070" w:hanging="71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A5186B"/>
    <w:multiLevelType w:val="hybridMultilevel"/>
    <w:tmpl w:val="E7DEDB0A"/>
    <w:lvl w:ilvl="0" w:tplc="B09A8C0C">
      <w:start w:val="1"/>
      <w:numFmt w:val="bullet"/>
      <w:lvlText w:val=""/>
      <w:lvlJc w:val="left"/>
      <w:pPr>
        <w:ind w:left="720" w:hanging="360"/>
      </w:pPr>
      <w:rPr>
        <w:rFonts w:ascii="Symbol" w:hAnsi="Symbol" w:hint="default"/>
      </w:rPr>
    </w:lvl>
    <w:lvl w:ilvl="1" w:tplc="14403FD6">
      <w:start w:val="1"/>
      <w:numFmt w:val="bullet"/>
      <w:lvlText w:val="o"/>
      <w:lvlJc w:val="left"/>
      <w:pPr>
        <w:ind w:left="1440" w:hanging="360"/>
      </w:pPr>
      <w:rPr>
        <w:rFonts w:ascii="Courier New" w:hAnsi="Courier New" w:hint="default"/>
      </w:rPr>
    </w:lvl>
    <w:lvl w:ilvl="2" w:tplc="74D23452">
      <w:start w:val="1"/>
      <w:numFmt w:val="bullet"/>
      <w:lvlText w:val=""/>
      <w:lvlJc w:val="left"/>
      <w:pPr>
        <w:ind w:left="2160" w:hanging="360"/>
      </w:pPr>
      <w:rPr>
        <w:rFonts w:ascii="Wingdings" w:hAnsi="Wingdings" w:hint="default"/>
      </w:rPr>
    </w:lvl>
    <w:lvl w:ilvl="3" w:tplc="90C8CB98">
      <w:start w:val="1"/>
      <w:numFmt w:val="bullet"/>
      <w:lvlText w:val=""/>
      <w:lvlJc w:val="left"/>
      <w:pPr>
        <w:ind w:left="2880" w:hanging="360"/>
      </w:pPr>
      <w:rPr>
        <w:rFonts w:ascii="Symbol" w:hAnsi="Symbol" w:hint="default"/>
      </w:rPr>
    </w:lvl>
    <w:lvl w:ilvl="4" w:tplc="3DFC71D2">
      <w:start w:val="1"/>
      <w:numFmt w:val="bullet"/>
      <w:lvlText w:val="o"/>
      <w:lvlJc w:val="left"/>
      <w:pPr>
        <w:ind w:left="3600" w:hanging="360"/>
      </w:pPr>
      <w:rPr>
        <w:rFonts w:ascii="Courier New" w:hAnsi="Courier New" w:hint="default"/>
      </w:rPr>
    </w:lvl>
    <w:lvl w:ilvl="5" w:tplc="EA60135E">
      <w:start w:val="1"/>
      <w:numFmt w:val="bullet"/>
      <w:lvlText w:val=""/>
      <w:lvlJc w:val="left"/>
      <w:pPr>
        <w:ind w:left="4320" w:hanging="360"/>
      </w:pPr>
      <w:rPr>
        <w:rFonts w:ascii="Wingdings" w:hAnsi="Wingdings" w:hint="default"/>
      </w:rPr>
    </w:lvl>
    <w:lvl w:ilvl="6" w:tplc="64A2171A">
      <w:start w:val="1"/>
      <w:numFmt w:val="bullet"/>
      <w:lvlText w:val=""/>
      <w:lvlJc w:val="left"/>
      <w:pPr>
        <w:ind w:left="5040" w:hanging="360"/>
      </w:pPr>
      <w:rPr>
        <w:rFonts w:ascii="Symbol" w:hAnsi="Symbol" w:hint="default"/>
      </w:rPr>
    </w:lvl>
    <w:lvl w:ilvl="7" w:tplc="9E50EFF2">
      <w:start w:val="1"/>
      <w:numFmt w:val="bullet"/>
      <w:lvlText w:val="o"/>
      <w:lvlJc w:val="left"/>
      <w:pPr>
        <w:ind w:left="5760" w:hanging="360"/>
      </w:pPr>
      <w:rPr>
        <w:rFonts w:ascii="Courier New" w:hAnsi="Courier New" w:hint="default"/>
      </w:rPr>
    </w:lvl>
    <w:lvl w:ilvl="8" w:tplc="C7548182">
      <w:start w:val="1"/>
      <w:numFmt w:val="bullet"/>
      <w:lvlText w:val=""/>
      <w:lvlJc w:val="left"/>
      <w:pPr>
        <w:ind w:left="6480" w:hanging="360"/>
      </w:pPr>
      <w:rPr>
        <w:rFonts w:ascii="Wingdings" w:hAnsi="Wingdings" w:hint="default"/>
      </w:rPr>
    </w:lvl>
  </w:abstractNum>
  <w:abstractNum w:abstractNumId="24" w15:restartNumberingAfterBreak="0">
    <w:nsid w:val="3330699F"/>
    <w:multiLevelType w:val="hybridMultilevel"/>
    <w:tmpl w:val="6B6A5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811F73"/>
    <w:multiLevelType w:val="hybridMultilevel"/>
    <w:tmpl w:val="53507A64"/>
    <w:lvl w:ilvl="0" w:tplc="FFFFFFFF">
      <w:numFmt w:val="decimal"/>
      <w:pStyle w:val="-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90D6F3B"/>
    <w:multiLevelType w:val="hybridMultilevel"/>
    <w:tmpl w:val="806E7A50"/>
    <w:lvl w:ilvl="0" w:tplc="0F72EE08">
      <w:numFmt w:val="bullet"/>
      <w:lvlText w:val="•"/>
      <w:lvlJc w:val="left"/>
      <w:pPr>
        <w:ind w:left="1070" w:hanging="71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B472E64E">
      <w:start w:val="3"/>
      <w:numFmt w:val="bullet"/>
      <w:lvlText w:val="-"/>
      <w:lvlJc w:val="left"/>
      <w:pPr>
        <w:ind w:left="2160" w:hanging="360"/>
      </w:pPr>
      <w:rPr>
        <w:rFonts w:ascii="Calibri" w:eastAsiaTheme="minorHAnsi" w:hAnsi="Calibri" w:cs="Calibri"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A1B69AE"/>
    <w:multiLevelType w:val="hybridMultilevel"/>
    <w:tmpl w:val="313AD7AA"/>
    <w:lvl w:ilvl="0" w:tplc="A522A11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8" w15:restartNumberingAfterBreak="0">
    <w:nsid w:val="3B9A43FC"/>
    <w:multiLevelType w:val="hybridMultilevel"/>
    <w:tmpl w:val="C11248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3DF404DB"/>
    <w:multiLevelType w:val="multilevel"/>
    <w:tmpl w:val="0419001F"/>
    <w:styleLink w:val="a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EA344FF"/>
    <w:multiLevelType w:val="hybridMultilevel"/>
    <w:tmpl w:val="3F8A15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3F392B99"/>
    <w:multiLevelType w:val="hybridMultilevel"/>
    <w:tmpl w:val="ACA274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444A16F6"/>
    <w:multiLevelType w:val="hybridMultilevel"/>
    <w:tmpl w:val="ADF0467C"/>
    <w:lvl w:ilvl="0" w:tplc="6BFC13E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3" w15:restartNumberingAfterBreak="0">
    <w:nsid w:val="511D1470"/>
    <w:multiLevelType w:val="hybridMultilevel"/>
    <w:tmpl w:val="8F6A55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4B5589E"/>
    <w:multiLevelType w:val="hybridMultilevel"/>
    <w:tmpl w:val="B8C04556"/>
    <w:lvl w:ilvl="0" w:tplc="7A76970E">
      <w:start w:val="1"/>
      <w:numFmt w:val="bullet"/>
      <w:lvlText w:val=""/>
      <w:lvlJc w:val="left"/>
      <w:pPr>
        <w:ind w:left="720" w:hanging="360"/>
      </w:pPr>
      <w:rPr>
        <w:rFonts w:ascii="Symbol" w:hAnsi="Symbol" w:hint="default"/>
      </w:rPr>
    </w:lvl>
    <w:lvl w:ilvl="1" w:tplc="89A4FDD8">
      <w:start w:val="1"/>
      <w:numFmt w:val="bullet"/>
      <w:lvlText w:val="o"/>
      <w:lvlJc w:val="left"/>
      <w:pPr>
        <w:ind w:left="1440" w:hanging="360"/>
      </w:pPr>
      <w:rPr>
        <w:rFonts w:ascii="Courier New" w:hAnsi="Courier New" w:hint="default"/>
      </w:rPr>
    </w:lvl>
    <w:lvl w:ilvl="2" w:tplc="F2A8C364">
      <w:start w:val="1"/>
      <w:numFmt w:val="bullet"/>
      <w:lvlText w:val=""/>
      <w:lvlJc w:val="left"/>
      <w:pPr>
        <w:ind w:left="2160" w:hanging="360"/>
      </w:pPr>
      <w:rPr>
        <w:rFonts w:ascii="Wingdings" w:hAnsi="Wingdings" w:hint="default"/>
      </w:rPr>
    </w:lvl>
    <w:lvl w:ilvl="3" w:tplc="498ACB6A">
      <w:start w:val="1"/>
      <w:numFmt w:val="bullet"/>
      <w:lvlText w:val=""/>
      <w:lvlJc w:val="left"/>
      <w:pPr>
        <w:ind w:left="2880" w:hanging="360"/>
      </w:pPr>
      <w:rPr>
        <w:rFonts w:ascii="Symbol" w:hAnsi="Symbol" w:hint="default"/>
      </w:rPr>
    </w:lvl>
    <w:lvl w:ilvl="4" w:tplc="1BA25580">
      <w:start w:val="1"/>
      <w:numFmt w:val="bullet"/>
      <w:lvlText w:val="o"/>
      <w:lvlJc w:val="left"/>
      <w:pPr>
        <w:ind w:left="3600" w:hanging="360"/>
      </w:pPr>
      <w:rPr>
        <w:rFonts w:ascii="Courier New" w:hAnsi="Courier New" w:hint="default"/>
      </w:rPr>
    </w:lvl>
    <w:lvl w:ilvl="5" w:tplc="8B2A60C4">
      <w:start w:val="1"/>
      <w:numFmt w:val="bullet"/>
      <w:lvlText w:val=""/>
      <w:lvlJc w:val="left"/>
      <w:pPr>
        <w:ind w:left="4320" w:hanging="360"/>
      </w:pPr>
      <w:rPr>
        <w:rFonts w:ascii="Wingdings" w:hAnsi="Wingdings" w:hint="default"/>
      </w:rPr>
    </w:lvl>
    <w:lvl w:ilvl="6" w:tplc="A99C3788">
      <w:start w:val="1"/>
      <w:numFmt w:val="bullet"/>
      <w:lvlText w:val=""/>
      <w:lvlJc w:val="left"/>
      <w:pPr>
        <w:ind w:left="5040" w:hanging="360"/>
      </w:pPr>
      <w:rPr>
        <w:rFonts w:ascii="Symbol" w:hAnsi="Symbol" w:hint="default"/>
      </w:rPr>
    </w:lvl>
    <w:lvl w:ilvl="7" w:tplc="DDACC4D6">
      <w:start w:val="1"/>
      <w:numFmt w:val="bullet"/>
      <w:lvlText w:val="o"/>
      <w:lvlJc w:val="left"/>
      <w:pPr>
        <w:ind w:left="5760" w:hanging="360"/>
      </w:pPr>
      <w:rPr>
        <w:rFonts w:ascii="Courier New" w:hAnsi="Courier New" w:hint="default"/>
      </w:rPr>
    </w:lvl>
    <w:lvl w:ilvl="8" w:tplc="C4AA5DBA">
      <w:start w:val="1"/>
      <w:numFmt w:val="bullet"/>
      <w:lvlText w:val=""/>
      <w:lvlJc w:val="left"/>
      <w:pPr>
        <w:ind w:left="6480" w:hanging="360"/>
      </w:pPr>
      <w:rPr>
        <w:rFonts w:ascii="Wingdings" w:hAnsi="Wingdings" w:hint="default"/>
      </w:rPr>
    </w:lvl>
  </w:abstractNum>
  <w:abstractNum w:abstractNumId="35" w15:restartNumberingAfterBreak="0">
    <w:nsid w:val="5873723D"/>
    <w:multiLevelType w:val="hybridMultilevel"/>
    <w:tmpl w:val="CC185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013DDB"/>
    <w:multiLevelType w:val="hybridMultilevel"/>
    <w:tmpl w:val="50DA18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B93604F"/>
    <w:multiLevelType w:val="hybridMultilevel"/>
    <w:tmpl w:val="02AE2C32"/>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8" w15:restartNumberingAfterBreak="0">
    <w:nsid w:val="5DF53F46"/>
    <w:multiLevelType w:val="hybridMultilevel"/>
    <w:tmpl w:val="510E14FC"/>
    <w:lvl w:ilvl="0" w:tplc="8F24D0AC">
      <w:start w:val="1"/>
      <w:numFmt w:val="bullet"/>
      <w:lvlText w:val=""/>
      <w:lvlJc w:val="left"/>
      <w:pPr>
        <w:ind w:left="720" w:hanging="360"/>
      </w:pPr>
      <w:rPr>
        <w:rFonts w:ascii="Symbol" w:hAnsi="Symbol" w:hint="default"/>
      </w:rPr>
    </w:lvl>
    <w:lvl w:ilvl="1" w:tplc="0A023F50">
      <w:start w:val="1"/>
      <w:numFmt w:val="bullet"/>
      <w:lvlText w:val="o"/>
      <w:lvlJc w:val="left"/>
      <w:pPr>
        <w:ind w:left="1440" w:hanging="360"/>
      </w:pPr>
      <w:rPr>
        <w:rFonts w:ascii="Courier New" w:hAnsi="Courier New" w:hint="default"/>
      </w:rPr>
    </w:lvl>
    <w:lvl w:ilvl="2" w:tplc="63E4A3E4">
      <w:start w:val="1"/>
      <w:numFmt w:val="bullet"/>
      <w:lvlText w:val=""/>
      <w:lvlJc w:val="left"/>
      <w:pPr>
        <w:ind w:left="2160" w:hanging="360"/>
      </w:pPr>
      <w:rPr>
        <w:rFonts w:ascii="Wingdings" w:hAnsi="Wingdings" w:hint="default"/>
      </w:rPr>
    </w:lvl>
    <w:lvl w:ilvl="3" w:tplc="D9425218">
      <w:start w:val="1"/>
      <w:numFmt w:val="bullet"/>
      <w:lvlText w:val=""/>
      <w:lvlJc w:val="left"/>
      <w:pPr>
        <w:ind w:left="2880" w:hanging="360"/>
      </w:pPr>
      <w:rPr>
        <w:rFonts w:ascii="Symbol" w:hAnsi="Symbol" w:hint="default"/>
      </w:rPr>
    </w:lvl>
    <w:lvl w:ilvl="4" w:tplc="F7C04D70">
      <w:start w:val="1"/>
      <w:numFmt w:val="bullet"/>
      <w:lvlText w:val="o"/>
      <w:lvlJc w:val="left"/>
      <w:pPr>
        <w:ind w:left="3600" w:hanging="360"/>
      </w:pPr>
      <w:rPr>
        <w:rFonts w:ascii="Courier New" w:hAnsi="Courier New" w:hint="default"/>
      </w:rPr>
    </w:lvl>
    <w:lvl w:ilvl="5" w:tplc="3D507818">
      <w:start w:val="1"/>
      <w:numFmt w:val="bullet"/>
      <w:lvlText w:val=""/>
      <w:lvlJc w:val="left"/>
      <w:pPr>
        <w:ind w:left="4320" w:hanging="360"/>
      </w:pPr>
      <w:rPr>
        <w:rFonts w:ascii="Wingdings" w:hAnsi="Wingdings" w:hint="default"/>
      </w:rPr>
    </w:lvl>
    <w:lvl w:ilvl="6" w:tplc="CE8C77D2">
      <w:start w:val="1"/>
      <w:numFmt w:val="bullet"/>
      <w:lvlText w:val=""/>
      <w:lvlJc w:val="left"/>
      <w:pPr>
        <w:ind w:left="5040" w:hanging="360"/>
      </w:pPr>
      <w:rPr>
        <w:rFonts w:ascii="Symbol" w:hAnsi="Symbol" w:hint="default"/>
      </w:rPr>
    </w:lvl>
    <w:lvl w:ilvl="7" w:tplc="258CE77A">
      <w:start w:val="1"/>
      <w:numFmt w:val="bullet"/>
      <w:lvlText w:val="o"/>
      <w:lvlJc w:val="left"/>
      <w:pPr>
        <w:ind w:left="5760" w:hanging="360"/>
      </w:pPr>
      <w:rPr>
        <w:rFonts w:ascii="Courier New" w:hAnsi="Courier New" w:hint="default"/>
      </w:rPr>
    </w:lvl>
    <w:lvl w:ilvl="8" w:tplc="D3AC1228">
      <w:start w:val="1"/>
      <w:numFmt w:val="bullet"/>
      <w:lvlText w:val=""/>
      <w:lvlJc w:val="left"/>
      <w:pPr>
        <w:ind w:left="6480" w:hanging="360"/>
      </w:pPr>
      <w:rPr>
        <w:rFonts w:ascii="Wingdings" w:hAnsi="Wingdings" w:hint="default"/>
      </w:rPr>
    </w:lvl>
  </w:abstractNum>
  <w:abstractNum w:abstractNumId="39" w15:restartNumberingAfterBreak="0">
    <w:nsid w:val="5F8A0AD4"/>
    <w:multiLevelType w:val="hybridMultilevel"/>
    <w:tmpl w:val="206C3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36369E"/>
    <w:multiLevelType w:val="hybridMultilevel"/>
    <w:tmpl w:val="149857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6297072A"/>
    <w:multiLevelType w:val="hybridMultilevel"/>
    <w:tmpl w:val="F30C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1033CB"/>
    <w:multiLevelType w:val="hybridMultilevel"/>
    <w:tmpl w:val="40DA61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6BA039EE"/>
    <w:multiLevelType w:val="hybridMultilevel"/>
    <w:tmpl w:val="414A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3E1A20"/>
    <w:multiLevelType w:val="hybridMultilevel"/>
    <w:tmpl w:val="C4207ED6"/>
    <w:lvl w:ilvl="0" w:tplc="04190017">
      <w:start w:val="1"/>
      <w:numFmt w:val="bullet"/>
      <w:pStyle w:val="10"/>
      <w:lvlText w:val=""/>
      <w:lvlJc w:val="left"/>
      <w:pPr>
        <w:tabs>
          <w:tab w:val="num" w:pos="851"/>
        </w:tabs>
        <w:ind w:left="851" w:hanging="284"/>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31055"/>
    <w:multiLevelType w:val="hybridMultilevel"/>
    <w:tmpl w:val="A28EAFF0"/>
    <w:lvl w:ilvl="0" w:tplc="F74CE706">
      <w:start w:val="1"/>
      <w:numFmt w:val="bullet"/>
      <w:lvlText w:val=""/>
      <w:lvlJc w:val="left"/>
      <w:pPr>
        <w:ind w:left="720" w:hanging="360"/>
      </w:pPr>
      <w:rPr>
        <w:rFonts w:ascii="Symbol" w:hAnsi="Symbol" w:hint="default"/>
      </w:rPr>
    </w:lvl>
    <w:lvl w:ilvl="1" w:tplc="5AC800F6">
      <w:start w:val="1"/>
      <w:numFmt w:val="bullet"/>
      <w:lvlText w:val="o"/>
      <w:lvlJc w:val="left"/>
      <w:pPr>
        <w:ind w:left="1440" w:hanging="360"/>
      </w:pPr>
      <w:rPr>
        <w:rFonts w:ascii="Courier New" w:hAnsi="Courier New" w:hint="default"/>
      </w:rPr>
    </w:lvl>
    <w:lvl w:ilvl="2" w:tplc="360CDC78">
      <w:start w:val="1"/>
      <w:numFmt w:val="bullet"/>
      <w:lvlText w:val=""/>
      <w:lvlJc w:val="left"/>
      <w:pPr>
        <w:ind w:left="2160" w:hanging="360"/>
      </w:pPr>
      <w:rPr>
        <w:rFonts w:ascii="Wingdings" w:hAnsi="Wingdings" w:hint="default"/>
      </w:rPr>
    </w:lvl>
    <w:lvl w:ilvl="3" w:tplc="74960154">
      <w:start w:val="1"/>
      <w:numFmt w:val="bullet"/>
      <w:lvlText w:val=""/>
      <w:lvlJc w:val="left"/>
      <w:pPr>
        <w:ind w:left="2880" w:hanging="360"/>
      </w:pPr>
      <w:rPr>
        <w:rFonts w:ascii="Symbol" w:hAnsi="Symbol" w:hint="default"/>
      </w:rPr>
    </w:lvl>
    <w:lvl w:ilvl="4" w:tplc="3EA8166C">
      <w:start w:val="1"/>
      <w:numFmt w:val="bullet"/>
      <w:lvlText w:val="o"/>
      <w:lvlJc w:val="left"/>
      <w:pPr>
        <w:ind w:left="3600" w:hanging="360"/>
      </w:pPr>
      <w:rPr>
        <w:rFonts w:ascii="Courier New" w:hAnsi="Courier New" w:hint="default"/>
      </w:rPr>
    </w:lvl>
    <w:lvl w:ilvl="5" w:tplc="92683616">
      <w:start w:val="1"/>
      <w:numFmt w:val="bullet"/>
      <w:lvlText w:val=""/>
      <w:lvlJc w:val="left"/>
      <w:pPr>
        <w:ind w:left="4320" w:hanging="360"/>
      </w:pPr>
      <w:rPr>
        <w:rFonts w:ascii="Wingdings" w:hAnsi="Wingdings" w:hint="default"/>
      </w:rPr>
    </w:lvl>
    <w:lvl w:ilvl="6" w:tplc="478E8C4E">
      <w:start w:val="1"/>
      <w:numFmt w:val="bullet"/>
      <w:lvlText w:val=""/>
      <w:lvlJc w:val="left"/>
      <w:pPr>
        <w:ind w:left="5040" w:hanging="360"/>
      </w:pPr>
      <w:rPr>
        <w:rFonts w:ascii="Symbol" w:hAnsi="Symbol" w:hint="default"/>
      </w:rPr>
    </w:lvl>
    <w:lvl w:ilvl="7" w:tplc="0C6CE48C">
      <w:start w:val="1"/>
      <w:numFmt w:val="bullet"/>
      <w:lvlText w:val="o"/>
      <w:lvlJc w:val="left"/>
      <w:pPr>
        <w:ind w:left="5760" w:hanging="360"/>
      </w:pPr>
      <w:rPr>
        <w:rFonts w:ascii="Courier New" w:hAnsi="Courier New" w:hint="default"/>
      </w:rPr>
    </w:lvl>
    <w:lvl w:ilvl="8" w:tplc="66649598">
      <w:start w:val="1"/>
      <w:numFmt w:val="bullet"/>
      <w:lvlText w:val=""/>
      <w:lvlJc w:val="left"/>
      <w:pPr>
        <w:ind w:left="6480" w:hanging="360"/>
      </w:pPr>
      <w:rPr>
        <w:rFonts w:ascii="Wingdings" w:hAnsi="Wingdings" w:hint="default"/>
      </w:rPr>
    </w:lvl>
  </w:abstractNum>
  <w:abstractNum w:abstractNumId="46" w15:restartNumberingAfterBreak="0">
    <w:nsid w:val="6F607D8A"/>
    <w:multiLevelType w:val="hybridMultilevel"/>
    <w:tmpl w:val="CAC4417E"/>
    <w:lvl w:ilvl="0" w:tplc="073C0870">
      <w:start w:val="1"/>
      <w:numFmt w:val="bullet"/>
      <w:lvlText w:val=""/>
      <w:lvlJc w:val="left"/>
      <w:pPr>
        <w:ind w:left="720" w:hanging="360"/>
      </w:pPr>
      <w:rPr>
        <w:rFonts w:ascii="Symbol" w:hAnsi="Symbol" w:hint="default"/>
      </w:rPr>
    </w:lvl>
    <w:lvl w:ilvl="1" w:tplc="04C8ADD2">
      <w:start w:val="1"/>
      <w:numFmt w:val="bullet"/>
      <w:lvlText w:val="o"/>
      <w:lvlJc w:val="left"/>
      <w:pPr>
        <w:ind w:left="1440" w:hanging="360"/>
      </w:pPr>
      <w:rPr>
        <w:rFonts w:ascii="Courier New" w:hAnsi="Courier New" w:hint="default"/>
      </w:rPr>
    </w:lvl>
    <w:lvl w:ilvl="2" w:tplc="CBE45E42">
      <w:start w:val="1"/>
      <w:numFmt w:val="bullet"/>
      <w:lvlText w:val=""/>
      <w:lvlJc w:val="left"/>
      <w:pPr>
        <w:ind w:left="2160" w:hanging="360"/>
      </w:pPr>
      <w:rPr>
        <w:rFonts w:ascii="Wingdings" w:hAnsi="Wingdings" w:hint="default"/>
      </w:rPr>
    </w:lvl>
    <w:lvl w:ilvl="3" w:tplc="983226F2">
      <w:start w:val="1"/>
      <w:numFmt w:val="bullet"/>
      <w:lvlText w:val=""/>
      <w:lvlJc w:val="left"/>
      <w:pPr>
        <w:ind w:left="2880" w:hanging="360"/>
      </w:pPr>
      <w:rPr>
        <w:rFonts w:ascii="Symbol" w:hAnsi="Symbol" w:hint="default"/>
      </w:rPr>
    </w:lvl>
    <w:lvl w:ilvl="4" w:tplc="97ECA790">
      <w:start w:val="1"/>
      <w:numFmt w:val="bullet"/>
      <w:lvlText w:val="o"/>
      <w:lvlJc w:val="left"/>
      <w:pPr>
        <w:ind w:left="3600" w:hanging="360"/>
      </w:pPr>
      <w:rPr>
        <w:rFonts w:ascii="Courier New" w:hAnsi="Courier New" w:hint="default"/>
      </w:rPr>
    </w:lvl>
    <w:lvl w:ilvl="5" w:tplc="B720E108">
      <w:start w:val="1"/>
      <w:numFmt w:val="bullet"/>
      <w:lvlText w:val=""/>
      <w:lvlJc w:val="left"/>
      <w:pPr>
        <w:ind w:left="4320" w:hanging="360"/>
      </w:pPr>
      <w:rPr>
        <w:rFonts w:ascii="Wingdings" w:hAnsi="Wingdings" w:hint="default"/>
      </w:rPr>
    </w:lvl>
    <w:lvl w:ilvl="6" w:tplc="AD02A0A4">
      <w:start w:val="1"/>
      <w:numFmt w:val="bullet"/>
      <w:lvlText w:val=""/>
      <w:lvlJc w:val="left"/>
      <w:pPr>
        <w:ind w:left="5040" w:hanging="360"/>
      </w:pPr>
      <w:rPr>
        <w:rFonts w:ascii="Symbol" w:hAnsi="Symbol" w:hint="default"/>
      </w:rPr>
    </w:lvl>
    <w:lvl w:ilvl="7" w:tplc="527A7D40">
      <w:start w:val="1"/>
      <w:numFmt w:val="bullet"/>
      <w:lvlText w:val="o"/>
      <w:lvlJc w:val="left"/>
      <w:pPr>
        <w:ind w:left="5760" w:hanging="360"/>
      </w:pPr>
      <w:rPr>
        <w:rFonts w:ascii="Courier New" w:hAnsi="Courier New" w:hint="default"/>
      </w:rPr>
    </w:lvl>
    <w:lvl w:ilvl="8" w:tplc="60680ABC">
      <w:start w:val="1"/>
      <w:numFmt w:val="bullet"/>
      <w:lvlText w:val=""/>
      <w:lvlJc w:val="left"/>
      <w:pPr>
        <w:ind w:left="6480" w:hanging="360"/>
      </w:pPr>
      <w:rPr>
        <w:rFonts w:ascii="Wingdings" w:hAnsi="Wingdings" w:hint="default"/>
      </w:rPr>
    </w:lvl>
  </w:abstractNum>
  <w:abstractNum w:abstractNumId="47" w15:restartNumberingAfterBreak="0">
    <w:nsid w:val="7198368C"/>
    <w:multiLevelType w:val="hybridMultilevel"/>
    <w:tmpl w:val="BD108E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AFB3BF0"/>
    <w:multiLevelType w:val="hybridMultilevel"/>
    <w:tmpl w:val="39EA2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800DF2"/>
    <w:multiLevelType w:val="multilevel"/>
    <w:tmpl w:val="2DDE09C0"/>
    <w:lvl w:ilvl="0">
      <w:start w:val="1"/>
      <w:numFmt w:val="decimal"/>
      <w:lvlText w:val="%1."/>
      <w:lvlJc w:val="left"/>
      <w:pPr>
        <w:ind w:left="340" w:hanging="340"/>
      </w:pPr>
      <w:rPr>
        <w:rFonts w:hint="default"/>
      </w:rPr>
    </w:lvl>
    <w:lvl w:ilvl="1">
      <w:start w:val="1"/>
      <w:numFmt w:val="decimal"/>
      <w:pStyle w:val="UPIT0"/>
      <w:lvlText w:val="%1.%2."/>
      <w:lvlJc w:val="left"/>
      <w:pPr>
        <w:ind w:left="1050" w:hanging="34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1.%2.%3."/>
      <w:lvlJc w:val="left"/>
      <w:pPr>
        <w:ind w:left="907" w:firstLine="0"/>
      </w:pPr>
      <w:rPr>
        <w:rFonts w:hint="default"/>
      </w:rPr>
    </w:lvl>
    <w:lvl w:ilvl="3">
      <w:start w:val="1"/>
      <w:numFmt w:val="decimal"/>
      <w:lvlText w:val="%1.%2.%3.%4."/>
      <w:lvlJc w:val="left"/>
      <w:pPr>
        <w:ind w:left="1192" w:hanging="340"/>
      </w:pPr>
      <w:rPr>
        <w:rFonts w:hint="default"/>
      </w:rPr>
    </w:lvl>
    <w:lvl w:ilvl="4">
      <w:start w:val="1"/>
      <w:numFmt w:val="decimal"/>
      <w:lvlText w:val="%1.%2.%3.%4.%5."/>
      <w:lvlJc w:val="left"/>
      <w:pPr>
        <w:ind w:left="1476" w:hanging="340"/>
      </w:pPr>
      <w:rPr>
        <w:rFonts w:hint="default"/>
      </w:rPr>
    </w:lvl>
    <w:lvl w:ilvl="5">
      <w:start w:val="1"/>
      <w:numFmt w:val="decimal"/>
      <w:lvlText w:val="%1.%2.%3.%4.%5.%6."/>
      <w:lvlJc w:val="left"/>
      <w:pPr>
        <w:ind w:left="1760" w:hanging="340"/>
      </w:pPr>
      <w:rPr>
        <w:rFonts w:hint="default"/>
      </w:rPr>
    </w:lvl>
    <w:lvl w:ilvl="6">
      <w:start w:val="1"/>
      <w:numFmt w:val="decimal"/>
      <w:lvlText w:val="%1.%2.%3.%4.%5.%6.%7."/>
      <w:lvlJc w:val="left"/>
      <w:pPr>
        <w:ind w:left="2044" w:hanging="340"/>
      </w:pPr>
      <w:rPr>
        <w:rFonts w:hint="default"/>
      </w:rPr>
    </w:lvl>
    <w:lvl w:ilvl="7">
      <w:start w:val="1"/>
      <w:numFmt w:val="decimal"/>
      <w:lvlText w:val="%1.%2.%3.%4.%5.%6.%7.%8."/>
      <w:lvlJc w:val="left"/>
      <w:pPr>
        <w:ind w:left="2328" w:hanging="340"/>
      </w:pPr>
      <w:rPr>
        <w:rFonts w:hint="default"/>
      </w:rPr>
    </w:lvl>
    <w:lvl w:ilvl="8">
      <w:start w:val="1"/>
      <w:numFmt w:val="decimal"/>
      <w:lvlText w:val="%1.%2.%3.%4.%5.%6.%7.%8.%9."/>
      <w:lvlJc w:val="left"/>
      <w:pPr>
        <w:ind w:left="2612" w:hanging="340"/>
      </w:pPr>
      <w:rPr>
        <w:rFonts w:hint="default"/>
      </w:rPr>
    </w:lvl>
  </w:abstractNum>
  <w:abstractNum w:abstractNumId="50" w15:restartNumberingAfterBreak="0">
    <w:nsid w:val="7D15639A"/>
    <w:multiLevelType w:val="hybridMultilevel"/>
    <w:tmpl w:val="C17E7F78"/>
    <w:lvl w:ilvl="0" w:tplc="FA3EBA1E">
      <w:numFmt w:val="bullet"/>
      <w:lvlText w:val="-"/>
      <w:lvlJc w:val="left"/>
      <w:pPr>
        <w:ind w:left="720" w:hanging="360"/>
      </w:pPr>
      <w:rPr>
        <w:rFonts w:ascii="Journal" w:eastAsia="Times New Roman" w:hAnsi="Journa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1" w15:restartNumberingAfterBreak="0">
    <w:nsid w:val="7D7955B6"/>
    <w:multiLevelType w:val="multilevel"/>
    <w:tmpl w:val="2E2CC832"/>
    <w:lvl w:ilvl="0">
      <w:start w:val="1"/>
      <w:numFmt w:val="decimal"/>
      <w:lvlText w:val="%1."/>
      <w:lvlJc w:val="left"/>
      <w:pPr>
        <w:ind w:left="106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848" w:hanging="720"/>
      </w:pPr>
      <w:rPr>
        <w:rFonts w:hint="default"/>
      </w:rPr>
    </w:lvl>
    <w:lvl w:ilvl="3">
      <w:start w:val="1"/>
      <w:numFmt w:val="decimal"/>
      <w:isLgl/>
      <w:lvlText w:val="%1.%2.%3.%4."/>
      <w:lvlJc w:val="left"/>
      <w:pPr>
        <w:ind w:left="3558" w:hanging="720"/>
      </w:pPr>
      <w:rPr>
        <w:rFonts w:hint="default"/>
      </w:rPr>
    </w:lvl>
    <w:lvl w:ilvl="4">
      <w:start w:val="1"/>
      <w:numFmt w:val="decimal"/>
      <w:isLgl/>
      <w:lvlText w:val="%1.%2.%3.%4.%5."/>
      <w:lvlJc w:val="left"/>
      <w:pPr>
        <w:ind w:left="4628" w:hanging="1080"/>
      </w:pPr>
      <w:rPr>
        <w:rFonts w:hint="default"/>
      </w:rPr>
    </w:lvl>
    <w:lvl w:ilvl="5">
      <w:start w:val="1"/>
      <w:numFmt w:val="decimal"/>
      <w:isLgl/>
      <w:lvlText w:val="%1.%2.%3.%4.%5.%6."/>
      <w:lvlJc w:val="left"/>
      <w:pPr>
        <w:ind w:left="5338" w:hanging="1080"/>
      </w:pPr>
      <w:rPr>
        <w:rFonts w:hint="default"/>
      </w:rPr>
    </w:lvl>
    <w:lvl w:ilvl="6">
      <w:start w:val="1"/>
      <w:numFmt w:val="decimal"/>
      <w:isLgl/>
      <w:lvlText w:val="%1.%2.%3.%4.%5.%6.%7."/>
      <w:lvlJc w:val="left"/>
      <w:pPr>
        <w:ind w:left="6408" w:hanging="1440"/>
      </w:pPr>
      <w:rPr>
        <w:rFonts w:hint="default"/>
      </w:rPr>
    </w:lvl>
    <w:lvl w:ilvl="7">
      <w:start w:val="1"/>
      <w:numFmt w:val="decimal"/>
      <w:isLgl/>
      <w:lvlText w:val="%1.%2.%3.%4.%5.%6.%7.%8."/>
      <w:lvlJc w:val="left"/>
      <w:pPr>
        <w:ind w:left="7118" w:hanging="1440"/>
      </w:pPr>
      <w:rPr>
        <w:rFonts w:hint="default"/>
      </w:rPr>
    </w:lvl>
    <w:lvl w:ilvl="8">
      <w:start w:val="1"/>
      <w:numFmt w:val="decimal"/>
      <w:isLgl/>
      <w:lvlText w:val="%1.%2.%3.%4.%5.%6.%7.%8.%9."/>
      <w:lvlJc w:val="left"/>
      <w:pPr>
        <w:ind w:left="8188" w:hanging="1800"/>
      </w:pPr>
      <w:rPr>
        <w:rFonts w:hint="default"/>
      </w:rPr>
    </w:lvl>
  </w:abstractNum>
  <w:abstractNum w:abstractNumId="52" w15:restartNumberingAfterBreak="0">
    <w:nsid w:val="7D7D7154"/>
    <w:multiLevelType w:val="hybridMultilevel"/>
    <w:tmpl w:val="E3CA4894"/>
    <w:lvl w:ilvl="0" w:tplc="E016685A">
      <w:start w:val="1"/>
      <w:numFmt w:val="bullet"/>
      <w:lvlText w:val=""/>
      <w:lvlJc w:val="left"/>
      <w:pPr>
        <w:ind w:left="720" w:hanging="360"/>
      </w:pPr>
      <w:rPr>
        <w:rFonts w:ascii="Symbol" w:hAnsi="Symbol" w:hint="default"/>
      </w:rPr>
    </w:lvl>
    <w:lvl w:ilvl="1" w:tplc="E35CF59C">
      <w:start w:val="1"/>
      <w:numFmt w:val="bullet"/>
      <w:lvlText w:val="o"/>
      <w:lvlJc w:val="left"/>
      <w:pPr>
        <w:ind w:left="1440" w:hanging="360"/>
      </w:pPr>
      <w:rPr>
        <w:rFonts w:ascii="Courier New" w:hAnsi="Courier New" w:hint="default"/>
      </w:rPr>
    </w:lvl>
    <w:lvl w:ilvl="2" w:tplc="0D5A84EE">
      <w:start w:val="1"/>
      <w:numFmt w:val="bullet"/>
      <w:lvlText w:val=""/>
      <w:lvlJc w:val="left"/>
      <w:pPr>
        <w:ind w:left="2160" w:hanging="360"/>
      </w:pPr>
      <w:rPr>
        <w:rFonts w:ascii="Wingdings" w:hAnsi="Wingdings" w:hint="default"/>
      </w:rPr>
    </w:lvl>
    <w:lvl w:ilvl="3" w:tplc="13560DAE">
      <w:start w:val="1"/>
      <w:numFmt w:val="bullet"/>
      <w:lvlText w:val=""/>
      <w:lvlJc w:val="left"/>
      <w:pPr>
        <w:ind w:left="2880" w:hanging="360"/>
      </w:pPr>
      <w:rPr>
        <w:rFonts w:ascii="Symbol" w:hAnsi="Symbol" w:hint="default"/>
      </w:rPr>
    </w:lvl>
    <w:lvl w:ilvl="4" w:tplc="0756C8D8">
      <w:start w:val="1"/>
      <w:numFmt w:val="bullet"/>
      <w:lvlText w:val="o"/>
      <w:lvlJc w:val="left"/>
      <w:pPr>
        <w:ind w:left="3600" w:hanging="360"/>
      </w:pPr>
      <w:rPr>
        <w:rFonts w:ascii="Courier New" w:hAnsi="Courier New" w:hint="default"/>
      </w:rPr>
    </w:lvl>
    <w:lvl w:ilvl="5" w:tplc="7DE8C690">
      <w:start w:val="1"/>
      <w:numFmt w:val="bullet"/>
      <w:lvlText w:val=""/>
      <w:lvlJc w:val="left"/>
      <w:pPr>
        <w:ind w:left="4320" w:hanging="360"/>
      </w:pPr>
      <w:rPr>
        <w:rFonts w:ascii="Wingdings" w:hAnsi="Wingdings" w:hint="default"/>
      </w:rPr>
    </w:lvl>
    <w:lvl w:ilvl="6" w:tplc="2C18DDFE">
      <w:start w:val="1"/>
      <w:numFmt w:val="bullet"/>
      <w:lvlText w:val=""/>
      <w:lvlJc w:val="left"/>
      <w:pPr>
        <w:ind w:left="5040" w:hanging="360"/>
      </w:pPr>
      <w:rPr>
        <w:rFonts w:ascii="Symbol" w:hAnsi="Symbol" w:hint="default"/>
      </w:rPr>
    </w:lvl>
    <w:lvl w:ilvl="7" w:tplc="1528FCD0">
      <w:start w:val="1"/>
      <w:numFmt w:val="bullet"/>
      <w:lvlText w:val="o"/>
      <w:lvlJc w:val="left"/>
      <w:pPr>
        <w:ind w:left="5760" w:hanging="360"/>
      </w:pPr>
      <w:rPr>
        <w:rFonts w:ascii="Courier New" w:hAnsi="Courier New" w:hint="default"/>
      </w:rPr>
    </w:lvl>
    <w:lvl w:ilvl="8" w:tplc="806EA0E4">
      <w:start w:val="1"/>
      <w:numFmt w:val="bullet"/>
      <w:lvlText w:val=""/>
      <w:lvlJc w:val="left"/>
      <w:pPr>
        <w:ind w:left="6480" w:hanging="360"/>
      </w:pPr>
      <w:rPr>
        <w:rFonts w:ascii="Wingdings" w:hAnsi="Wingdings" w:hint="default"/>
      </w:rPr>
    </w:lvl>
  </w:abstractNum>
  <w:abstractNum w:abstractNumId="53" w15:restartNumberingAfterBreak="0">
    <w:nsid w:val="7D8D53D2"/>
    <w:multiLevelType w:val="multilevel"/>
    <w:tmpl w:val="FB6E4258"/>
    <w:styleLink w:val="1111111"/>
    <w:lvl w:ilvl="0">
      <w:start w:val="1"/>
      <w:numFmt w:val="bullet"/>
      <w:lvlText w:val="-"/>
      <w:lvlJc w:val="left"/>
      <w:pPr>
        <w:tabs>
          <w:tab w:val="num" w:pos="1440"/>
        </w:tabs>
        <w:ind w:left="1440" w:hanging="360"/>
      </w:pPr>
      <w:rPr>
        <w:rFonts w:ascii="Univers" w:hAnsi="Univers"/>
        <w:sz w:val="24"/>
      </w:rPr>
    </w:lvl>
    <w:lvl w:ilvl="1">
      <w:start w:val="1"/>
      <w:numFmt w:val="bullet"/>
      <w:lvlText w:val="-"/>
      <w:lvlJc w:val="left"/>
      <w:pPr>
        <w:tabs>
          <w:tab w:val="num" w:pos="1440"/>
        </w:tabs>
        <w:ind w:left="1440" w:hanging="360"/>
      </w:pPr>
      <w:rPr>
        <w:rFonts w:ascii="Univers" w:hAnsi="Univer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3"/>
  </w:num>
  <w:num w:numId="2">
    <w:abstractNumId w:val="46"/>
  </w:num>
  <w:num w:numId="3">
    <w:abstractNumId w:val="34"/>
  </w:num>
  <w:num w:numId="4">
    <w:abstractNumId w:val="52"/>
  </w:num>
  <w:num w:numId="5">
    <w:abstractNumId w:val="45"/>
  </w:num>
  <w:num w:numId="6">
    <w:abstractNumId w:val="38"/>
  </w:num>
  <w:num w:numId="7">
    <w:abstractNumId w:val="10"/>
  </w:num>
  <w:num w:numId="8">
    <w:abstractNumId w:val="25"/>
  </w:num>
  <w:num w:numId="9">
    <w:abstractNumId w:val="3"/>
  </w:num>
  <w:num w:numId="10">
    <w:abstractNumId w:val="53"/>
  </w:num>
  <w:num w:numId="11">
    <w:abstractNumId w:val="29"/>
  </w:num>
  <w:num w:numId="12">
    <w:abstractNumId w:val="44"/>
  </w:num>
  <w:num w:numId="13">
    <w:abstractNumId w:val="0"/>
  </w:num>
  <w:num w:numId="14">
    <w:abstractNumId w:val="22"/>
  </w:num>
  <w:num w:numId="15">
    <w:abstractNumId w:val="17"/>
  </w:num>
  <w:num w:numId="16">
    <w:abstractNumId w:val="8"/>
  </w:num>
  <w:num w:numId="17">
    <w:abstractNumId w:val="41"/>
  </w:num>
  <w:num w:numId="18">
    <w:abstractNumId w:val="43"/>
  </w:num>
  <w:num w:numId="19">
    <w:abstractNumId w:val="5"/>
  </w:num>
  <w:num w:numId="20">
    <w:abstractNumId w:val="24"/>
  </w:num>
  <w:num w:numId="21">
    <w:abstractNumId w:val="18"/>
  </w:num>
  <w:num w:numId="22">
    <w:abstractNumId w:val="26"/>
  </w:num>
  <w:num w:numId="23">
    <w:abstractNumId w:val="30"/>
  </w:num>
  <w:num w:numId="24">
    <w:abstractNumId w:val="37"/>
  </w:num>
  <w:num w:numId="25">
    <w:abstractNumId w:val="9"/>
  </w:num>
  <w:num w:numId="26">
    <w:abstractNumId w:val="35"/>
  </w:num>
  <w:num w:numId="27">
    <w:abstractNumId w:val="1"/>
  </w:num>
  <w:num w:numId="28">
    <w:abstractNumId w:val="27"/>
  </w:num>
  <w:num w:numId="29">
    <w:abstractNumId w:val="47"/>
  </w:num>
  <w:num w:numId="30">
    <w:abstractNumId w:val="40"/>
  </w:num>
  <w:num w:numId="31">
    <w:abstractNumId w:val="7"/>
  </w:num>
  <w:num w:numId="32">
    <w:abstractNumId w:val="49"/>
  </w:num>
  <w:num w:numId="33">
    <w:abstractNumId w:val="20"/>
  </w:num>
  <w:num w:numId="34">
    <w:abstractNumId w:val="31"/>
  </w:num>
  <w:num w:numId="35">
    <w:abstractNumId w:val="21"/>
  </w:num>
  <w:num w:numId="36">
    <w:abstractNumId w:val="4"/>
  </w:num>
  <w:num w:numId="37">
    <w:abstractNumId w:val="19"/>
  </w:num>
  <w:num w:numId="38">
    <w:abstractNumId w:val="28"/>
  </w:num>
  <w:num w:numId="39">
    <w:abstractNumId w:val="16"/>
  </w:num>
  <w:num w:numId="40">
    <w:abstractNumId w:val="12"/>
  </w:num>
  <w:num w:numId="41">
    <w:abstractNumId w:val="36"/>
  </w:num>
  <w:num w:numId="42">
    <w:abstractNumId w:val="33"/>
  </w:num>
  <w:num w:numId="43">
    <w:abstractNumId w:val="32"/>
  </w:num>
  <w:num w:numId="44">
    <w:abstractNumId w:val="51"/>
  </w:num>
  <w:num w:numId="45">
    <w:abstractNumId w:val="13"/>
  </w:num>
  <w:num w:numId="46">
    <w:abstractNumId w:val="11"/>
  </w:num>
  <w:num w:numId="47">
    <w:abstractNumId w:val="48"/>
  </w:num>
  <w:num w:numId="48">
    <w:abstractNumId w:val="39"/>
  </w:num>
  <w:num w:numId="49">
    <w:abstractNumId w:val="15"/>
  </w:num>
  <w:num w:numId="50">
    <w:abstractNumId w:val="2"/>
  </w:num>
  <w:num w:numId="51">
    <w:abstractNumId w:val="14"/>
  </w:num>
  <w:num w:numId="52">
    <w:abstractNumId w:val="6"/>
  </w:num>
  <w:num w:numId="53">
    <w:abstractNumId w:val="50"/>
  </w:num>
  <w:num w:numId="54">
    <w:abstractNumId w:val="42"/>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020"/>
    <w:rsid w:val="000009DB"/>
    <w:rsid w:val="00006DAA"/>
    <w:rsid w:val="0001259C"/>
    <w:rsid w:val="000126B6"/>
    <w:rsid w:val="000137A2"/>
    <w:rsid w:val="00014C91"/>
    <w:rsid w:val="00015CDD"/>
    <w:rsid w:val="00015E0C"/>
    <w:rsid w:val="00016683"/>
    <w:rsid w:val="00020667"/>
    <w:rsid w:val="00020E65"/>
    <w:rsid w:val="0002326D"/>
    <w:rsid w:val="0003004E"/>
    <w:rsid w:val="000307DF"/>
    <w:rsid w:val="00033CE3"/>
    <w:rsid w:val="00035A3A"/>
    <w:rsid w:val="00037BF4"/>
    <w:rsid w:val="00041A87"/>
    <w:rsid w:val="00041B4D"/>
    <w:rsid w:val="0004311B"/>
    <w:rsid w:val="00043961"/>
    <w:rsid w:val="00043D23"/>
    <w:rsid w:val="00046BD0"/>
    <w:rsid w:val="00046C21"/>
    <w:rsid w:val="0004798A"/>
    <w:rsid w:val="00047E89"/>
    <w:rsid w:val="00050C97"/>
    <w:rsid w:val="00053555"/>
    <w:rsid w:val="0005482D"/>
    <w:rsid w:val="00055C18"/>
    <w:rsid w:val="00056902"/>
    <w:rsid w:val="00057C3A"/>
    <w:rsid w:val="00061D8A"/>
    <w:rsid w:val="000628C8"/>
    <w:rsid w:val="00064467"/>
    <w:rsid w:val="00065E54"/>
    <w:rsid w:val="00066DEC"/>
    <w:rsid w:val="000749DD"/>
    <w:rsid w:val="000756EE"/>
    <w:rsid w:val="00076270"/>
    <w:rsid w:val="00080489"/>
    <w:rsid w:val="000805CA"/>
    <w:rsid w:val="00080FC4"/>
    <w:rsid w:val="00081F60"/>
    <w:rsid w:val="00086166"/>
    <w:rsid w:val="0008697D"/>
    <w:rsid w:val="0008708C"/>
    <w:rsid w:val="000909E9"/>
    <w:rsid w:val="00091D42"/>
    <w:rsid w:val="000928C1"/>
    <w:rsid w:val="00093ED5"/>
    <w:rsid w:val="00095420"/>
    <w:rsid w:val="00096DC5"/>
    <w:rsid w:val="000A2548"/>
    <w:rsid w:val="000A394F"/>
    <w:rsid w:val="000A43DA"/>
    <w:rsid w:val="000A45D4"/>
    <w:rsid w:val="000B14B0"/>
    <w:rsid w:val="000B1897"/>
    <w:rsid w:val="000B1B9A"/>
    <w:rsid w:val="000B1DBF"/>
    <w:rsid w:val="000B2CB8"/>
    <w:rsid w:val="000B42A6"/>
    <w:rsid w:val="000B5B67"/>
    <w:rsid w:val="000C13EC"/>
    <w:rsid w:val="000C2F9C"/>
    <w:rsid w:val="000C3357"/>
    <w:rsid w:val="000C3EDA"/>
    <w:rsid w:val="000C5085"/>
    <w:rsid w:val="000C52A9"/>
    <w:rsid w:val="000C62A8"/>
    <w:rsid w:val="000C62BD"/>
    <w:rsid w:val="000C679A"/>
    <w:rsid w:val="000C74AD"/>
    <w:rsid w:val="000D007D"/>
    <w:rsid w:val="000D15EB"/>
    <w:rsid w:val="000D23C1"/>
    <w:rsid w:val="000D2AB5"/>
    <w:rsid w:val="000D34A4"/>
    <w:rsid w:val="000D75D3"/>
    <w:rsid w:val="000D7702"/>
    <w:rsid w:val="000E099B"/>
    <w:rsid w:val="000E198C"/>
    <w:rsid w:val="000E25B7"/>
    <w:rsid w:val="000E38BB"/>
    <w:rsid w:val="000F2D64"/>
    <w:rsid w:val="000F3FDB"/>
    <w:rsid w:val="000F7CD8"/>
    <w:rsid w:val="00101121"/>
    <w:rsid w:val="001014EF"/>
    <w:rsid w:val="0010403B"/>
    <w:rsid w:val="00104BBB"/>
    <w:rsid w:val="00105B58"/>
    <w:rsid w:val="001071B7"/>
    <w:rsid w:val="00107F1B"/>
    <w:rsid w:val="001118AC"/>
    <w:rsid w:val="00112B55"/>
    <w:rsid w:val="00115712"/>
    <w:rsid w:val="00120C03"/>
    <w:rsid w:val="0012206D"/>
    <w:rsid w:val="00122864"/>
    <w:rsid w:val="00134016"/>
    <w:rsid w:val="00134B0D"/>
    <w:rsid w:val="00136B75"/>
    <w:rsid w:val="001377D7"/>
    <w:rsid w:val="001417DA"/>
    <w:rsid w:val="001438FD"/>
    <w:rsid w:val="00145714"/>
    <w:rsid w:val="001464ED"/>
    <w:rsid w:val="0015184C"/>
    <w:rsid w:val="00151885"/>
    <w:rsid w:val="0015331B"/>
    <w:rsid w:val="00153DDF"/>
    <w:rsid w:val="0015457E"/>
    <w:rsid w:val="00157D30"/>
    <w:rsid w:val="00157F61"/>
    <w:rsid w:val="001607EA"/>
    <w:rsid w:val="00160E12"/>
    <w:rsid w:val="00161207"/>
    <w:rsid w:val="00161A0F"/>
    <w:rsid w:val="00162281"/>
    <w:rsid w:val="0016322A"/>
    <w:rsid w:val="001707CF"/>
    <w:rsid w:val="00171E21"/>
    <w:rsid w:val="001726FA"/>
    <w:rsid w:val="0017670D"/>
    <w:rsid w:val="00176855"/>
    <w:rsid w:val="00177060"/>
    <w:rsid w:val="00184355"/>
    <w:rsid w:val="00185EEF"/>
    <w:rsid w:val="001904B0"/>
    <w:rsid w:val="001920EA"/>
    <w:rsid w:val="00192BA0"/>
    <w:rsid w:val="001A5284"/>
    <w:rsid w:val="001A54E8"/>
    <w:rsid w:val="001A5672"/>
    <w:rsid w:val="001A5861"/>
    <w:rsid w:val="001A5D8D"/>
    <w:rsid w:val="001B1DB0"/>
    <w:rsid w:val="001B2CCF"/>
    <w:rsid w:val="001B318F"/>
    <w:rsid w:val="001B499B"/>
    <w:rsid w:val="001B4D2D"/>
    <w:rsid w:val="001B67A6"/>
    <w:rsid w:val="001B7D50"/>
    <w:rsid w:val="001C027D"/>
    <w:rsid w:val="001C2518"/>
    <w:rsid w:val="001C72EF"/>
    <w:rsid w:val="001C7401"/>
    <w:rsid w:val="001D1F6D"/>
    <w:rsid w:val="001D2724"/>
    <w:rsid w:val="001D59A0"/>
    <w:rsid w:val="001D6111"/>
    <w:rsid w:val="001E09EC"/>
    <w:rsid w:val="001E3A3D"/>
    <w:rsid w:val="001E580F"/>
    <w:rsid w:val="001E6D59"/>
    <w:rsid w:val="001F0D97"/>
    <w:rsid w:val="001F55C4"/>
    <w:rsid w:val="001F7198"/>
    <w:rsid w:val="00200D24"/>
    <w:rsid w:val="002019B0"/>
    <w:rsid w:val="002036A5"/>
    <w:rsid w:val="0020481D"/>
    <w:rsid w:val="00204BD2"/>
    <w:rsid w:val="002058A1"/>
    <w:rsid w:val="00211B4A"/>
    <w:rsid w:val="00221A9D"/>
    <w:rsid w:val="0022256F"/>
    <w:rsid w:val="00222F17"/>
    <w:rsid w:val="002244C3"/>
    <w:rsid w:val="002274BD"/>
    <w:rsid w:val="002324EF"/>
    <w:rsid w:val="00235DB7"/>
    <w:rsid w:val="002366A0"/>
    <w:rsid w:val="002376D1"/>
    <w:rsid w:val="00237BFD"/>
    <w:rsid w:val="00241C8A"/>
    <w:rsid w:val="00241E51"/>
    <w:rsid w:val="00242D29"/>
    <w:rsid w:val="00244513"/>
    <w:rsid w:val="0025137F"/>
    <w:rsid w:val="002528FC"/>
    <w:rsid w:val="00253491"/>
    <w:rsid w:val="00255B2E"/>
    <w:rsid w:val="0026035D"/>
    <w:rsid w:val="0026279D"/>
    <w:rsid w:val="00264B55"/>
    <w:rsid w:val="002651CB"/>
    <w:rsid w:val="0026581E"/>
    <w:rsid w:val="0026592A"/>
    <w:rsid w:val="00266ACC"/>
    <w:rsid w:val="00267661"/>
    <w:rsid w:val="002706DF"/>
    <w:rsid w:val="00272195"/>
    <w:rsid w:val="00272EFB"/>
    <w:rsid w:val="00273FBA"/>
    <w:rsid w:val="00274A63"/>
    <w:rsid w:val="00275052"/>
    <w:rsid w:val="00275420"/>
    <w:rsid w:val="002758BC"/>
    <w:rsid w:val="002759C6"/>
    <w:rsid w:val="002764D7"/>
    <w:rsid w:val="00277200"/>
    <w:rsid w:val="002777E8"/>
    <w:rsid w:val="00281800"/>
    <w:rsid w:val="0028392B"/>
    <w:rsid w:val="00283B18"/>
    <w:rsid w:val="002842B5"/>
    <w:rsid w:val="00284EB3"/>
    <w:rsid w:val="00285343"/>
    <w:rsid w:val="00285F6F"/>
    <w:rsid w:val="002924D7"/>
    <w:rsid w:val="002932DD"/>
    <w:rsid w:val="00294998"/>
    <w:rsid w:val="00294B11"/>
    <w:rsid w:val="0029637B"/>
    <w:rsid w:val="002969E7"/>
    <w:rsid w:val="00297623"/>
    <w:rsid w:val="002A0AAA"/>
    <w:rsid w:val="002A14FC"/>
    <w:rsid w:val="002A374E"/>
    <w:rsid w:val="002A4620"/>
    <w:rsid w:val="002A55EB"/>
    <w:rsid w:val="002A61AF"/>
    <w:rsid w:val="002A770D"/>
    <w:rsid w:val="002A7E6C"/>
    <w:rsid w:val="002B262B"/>
    <w:rsid w:val="002B2EAD"/>
    <w:rsid w:val="002B3C92"/>
    <w:rsid w:val="002C02BF"/>
    <w:rsid w:val="002C2109"/>
    <w:rsid w:val="002C2C0A"/>
    <w:rsid w:val="002C3547"/>
    <w:rsid w:val="002C3678"/>
    <w:rsid w:val="002C4E69"/>
    <w:rsid w:val="002C79B1"/>
    <w:rsid w:val="002C7BF1"/>
    <w:rsid w:val="002C7EEB"/>
    <w:rsid w:val="002D23B9"/>
    <w:rsid w:val="002D2800"/>
    <w:rsid w:val="002D4DFD"/>
    <w:rsid w:val="002D608F"/>
    <w:rsid w:val="002D7511"/>
    <w:rsid w:val="002E0EA0"/>
    <w:rsid w:val="002E14D3"/>
    <w:rsid w:val="002E3A3D"/>
    <w:rsid w:val="002E4A8B"/>
    <w:rsid w:val="002E5B52"/>
    <w:rsid w:val="002E5FC8"/>
    <w:rsid w:val="002E7B50"/>
    <w:rsid w:val="002E7F54"/>
    <w:rsid w:val="002F0DAC"/>
    <w:rsid w:val="002F4223"/>
    <w:rsid w:val="002F71F5"/>
    <w:rsid w:val="003007E8"/>
    <w:rsid w:val="0030218E"/>
    <w:rsid w:val="0030436B"/>
    <w:rsid w:val="00304421"/>
    <w:rsid w:val="00305C32"/>
    <w:rsid w:val="00306E73"/>
    <w:rsid w:val="00310232"/>
    <w:rsid w:val="00311D02"/>
    <w:rsid w:val="00312D6A"/>
    <w:rsid w:val="00312E48"/>
    <w:rsid w:val="00315F66"/>
    <w:rsid w:val="00316E03"/>
    <w:rsid w:val="00317F82"/>
    <w:rsid w:val="00320B34"/>
    <w:rsid w:val="00320DE7"/>
    <w:rsid w:val="0032122A"/>
    <w:rsid w:val="00323777"/>
    <w:rsid w:val="00323C0C"/>
    <w:rsid w:val="0032534B"/>
    <w:rsid w:val="0032554A"/>
    <w:rsid w:val="00325D93"/>
    <w:rsid w:val="0032652B"/>
    <w:rsid w:val="0033090C"/>
    <w:rsid w:val="0033173E"/>
    <w:rsid w:val="003335B3"/>
    <w:rsid w:val="00336682"/>
    <w:rsid w:val="00336EC4"/>
    <w:rsid w:val="0033766B"/>
    <w:rsid w:val="00337CD4"/>
    <w:rsid w:val="00342D91"/>
    <w:rsid w:val="00343F2D"/>
    <w:rsid w:val="003444D7"/>
    <w:rsid w:val="00344A79"/>
    <w:rsid w:val="0034660A"/>
    <w:rsid w:val="00350A63"/>
    <w:rsid w:val="00355529"/>
    <w:rsid w:val="00355DBF"/>
    <w:rsid w:val="0036108D"/>
    <w:rsid w:val="0036290D"/>
    <w:rsid w:val="00362EC7"/>
    <w:rsid w:val="003652CC"/>
    <w:rsid w:val="0036588F"/>
    <w:rsid w:val="00366E32"/>
    <w:rsid w:val="00367BF0"/>
    <w:rsid w:val="003718E9"/>
    <w:rsid w:val="0037367F"/>
    <w:rsid w:val="00373AC7"/>
    <w:rsid w:val="003742F9"/>
    <w:rsid w:val="00375C75"/>
    <w:rsid w:val="003767D3"/>
    <w:rsid w:val="0037723E"/>
    <w:rsid w:val="003775EF"/>
    <w:rsid w:val="0038103E"/>
    <w:rsid w:val="00384986"/>
    <w:rsid w:val="003859BE"/>
    <w:rsid w:val="00385D11"/>
    <w:rsid w:val="00390428"/>
    <w:rsid w:val="003919E8"/>
    <w:rsid w:val="00392789"/>
    <w:rsid w:val="003936A7"/>
    <w:rsid w:val="003940CA"/>
    <w:rsid w:val="003A0144"/>
    <w:rsid w:val="003A142B"/>
    <w:rsid w:val="003A5C99"/>
    <w:rsid w:val="003A7998"/>
    <w:rsid w:val="003B0593"/>
    <w:rsid w:val="003B6FBB"/>
    <w:rsid w:val="003C138D"/>
    <w:rsid w:val="003C2A91"/>
    <w:rsid w:val="003C3370"/>
    <w:rsid w:val="003C3D3B"/>
    <w:rsid w:val="003C48CF"/>
    <w:rsid w:val="003C6ADA"/>
    <w:rsid w:val="003C6FDE"/>
    <w:rsid w:val="003D02C1"/>
    <w:rsid w:val="003D035F"/>
    <w:rsid w:val="003D0945"/>
    <w:rsid w:val="003D4A67"/>
    <w:rsid w:val="003E1F8F"/>
    <w:rsid w:val="003E2B40"/>
    <w:rsid w:val="003E36B6"/>
    <w:rsid w:val="003E397F"/>
    <w:rsid w:val="003E4CBA"/>
    <w:rsid w:val="003E6626"/>
    <w:rsid w:val="003E6D85"/>
    <w:rsid w:val="003E7282"/>
    <w:rsid w:val="003F09A6"/>
    <w:rsid w:val="003F49FE"/>
    <w:rsid w:val="003F555A"/>
    <w:rsid w:val="00400074"/>
    <w:rsid w:val="004006AB"/>
    <w:rsid w:val="0040083C"/>
    <w:rsid w:val="00401D45"/>
    <w:rsid w:val="00403AFB"/>
    <w:rsid w:val="00403C84"/>
    <w:rsid w:val="00403F14"/>
    <w:rsid w:val="00404771"/>
    <w:rsid w:val="00404FED"/>
    <w:rsid w:val="0040558D"/>
    <w:rsid w:val="00406984"/>
    <w:rsid w:val="004107D8"/>
    <w:rsid w:val="00413577"/>
    <w:rsid w:val="00415881"/>
    <w:rsid w:val="0041676F"/>
    <w:rsid w:val="004204CE"/>
    <w:rsid w:val="00424ABC"/>
    <w:rsid w:val="00425358"/>
    <w:rsid w:val="00425381"/>
    <w:rsid w:val="00426A54"/>
    <w:rsid w:val="004322D6"/>
    <w:rsid w:val="0043304F"/>
    <w:rsid w:val="004350CF"/>
    <w:rsid w:val="004353F8"/>
    <w:rsid w:val="004360F9"/>
    <w:rsid w:val="00436F3F"/>
    <w:rsid w:val="00437588"/>
    <w:rsid w:val="00440DDD"/>
    <w:rsid w:val="00441531"/>
    <w:rsid w:val="00442E3B"/>
    <w:rsid w:val="00446B07"/>
    <w:rsid w:val="004504BD"/>
    <w:rsid w:val="004524D9"/>
    <w:rsid w:val="00452676"/>
    <w:rsid w:val="004528B3"/>
    <w:rsid w:val="004540D7"/>
    <w:rsid w:val="0045416F"/>
    <w:rsid w:val="00454381"/>
    <w:rsid w:val="00454460"/>
    <w:rsid w:val="00455A08"/>
    <w:rsid w:val="00455E34"/>
    <w:rsid w:val="00456835"/>
    <w:rsid w:val="00460BE8"/>
    <w:rsid w:val="00460EBC"/>
    <w:rsid w:val="00461917"/>
    <w:rsid w:val="00461F60"/>
    <w:rsid w:val="00466B00"/>
    <w:rsid w:val="00470D98"/>
    <w:rsid w:val="00471BDE"/>
    <w:rsid w:val="00473C8E"/>
    <w:rsid w:val="00481C3B"/>
    <w:rsid w:val="00482CE7"/>
    <w:rsid w:val="00483068"/>
    <w:rsid w:val="00483A37"/>
    <w:rsid w:val="0048661F"/>
    <w:rsid w:val="0049015E"/>
    <w:rsid w:val="00491F2D"/>
    <w:rsid w:val="004944D4"/>
    <w:rsid w:val="00494576"/>
    <w:rsid w:val="0049489E"/>
    <w:rsid w:val="00494B8F"/>
    <w:rsid w:val="004975FB"/>
    <w:rsid w:val="004A154C"/>
    <w:rsid w:val="004A71F1"/>
    <w:rsid w:val="004A7EEF"/>
    <w:rsid w:val="004B4B50"/>
    <w:rsid w:val="004C17DA"/>
    <w:rsid w:val="004C319F"/>
    <w:rsid w:val="004C4553"/>
    <w:rsid w:val="004C553B"/>
    <w:rsid w:val="004D0EB3"/>
    <w:rsid w:val="004D1C48"/>
    <w:rsid w:val="004D1EC2"/>
    <w:rsid w:val="004D237E"/>
    <w:rsid w:val="004D321D"/>
    <w:rsid w:val="004D326C"/>
    <w:rsid w:val="004D33EF"/>
    <w:rsid w:val="004D356F"/>
    <w:rsid w:val="004D3F21"/>
    <w:rsid w:val="004D595C"/>
    <w:rsid w:val="004D6108"/>
    <w:rsid w:val="004E153E"/>
    <w:rsid w:val="004E3FE7"/>
    <w:rsid w:val="004E47B8"/>
    <w:rsid w:val="004E5141"/>
    <w:rsid w:val="004E6943"/>
    <w:rsid w:val="004E7C44"/>
    <w:rsid w:val="004F0C4C"/>
    <w:rsid w:val="004F0C8D"/>
    <w:rsid w:val="004F2A6B"/>
    <w:rsid w:val="004F2BE1"/>
    <w:rsid w:val="004F32AE"/>
    <w:rsid w:val="004F43E5"/>
    <w:rsid w:val="004F76C0"/>
    <w:rsid w:val="004F7C82"/>
    <w:rsid w:val="0050012F"/>
    <w:rsid w:val="0050680E"/>
    <w:rsid w:val="00510040"/>
    <w:rsid w:val="005115C4"/>
    <w:rsid w:val="005123FA"/>
    <w:rsid w:val="005124CF"/>
    <w:rsid w:val="00512A55"/>
    <w:rsid w:val="00513D2A"/>
    <w:rsid w:val="00513F63"/>
    <w:rsid w:val="0051462E"/>
    <w:rsid w:val="00517CBE"/>
    <w:rsid w:val="00520BB9"/>
    <w:rsid w:val="00521751"/>
    <w:rsid w:val="00523067"/>
    <w:rsid w:val="00530204"/>
    <w:rsid w:val="0053047A"/>
    <w:rsid w:val="0053084E"/>
    <w:rsid w:val="005309B1"/>
    <w:rsid w:val="00532BBA"/>
    <w:rsid w:val="00535206"/>
    <w:rsid w:val="00535424"/>
    <w:rsid w:val="005369AA"/>
    <w:rsid w:val="005373AC"/>
    <w:rsid w:val="00537774"/>
    <w:rsid w:val="00537EFF"/>
    <w:rsid w:val="00540033"/>
    <w:rsid w:val="0054042E"/>
    <w:rsid w:val="00540538"/>
    <w:rsid w:val="005424BA"/>
    <w:rsid w:val="00542720"/>
    <w:rsid w:val="00542A31"/>
    <w:rsid w:val="00542FD7"/>
    <w:rsid w:val="00546579"/>
    <w:rsid w:val="00546E66"/>
    <w:rsid w:val="0055034C"/>
    <w:rsid w:val="00552B10"/>
    <w:rsid w:val="00554485"/>
    <w:rsid w:val="00554747"/>
    <w:rsid w:val="00555080"/>
    <w:rsid w:val="00555172"/>
    <w:rsid w:val="00560219"/>
    <w:rsid w:val="00562837"/>
    <w:rsid w:val="0056383B"/>
    <w:rsid w:val="00565D0E"/>
    <w:rsid w:val="00565FBE"/>
    <w:rsid w:val="005663E5"/>
    <w:rsid w:val="00566C40"/>
    <w:rsid w:val="00567D71"/>
    <w:rsid w:val="00570010"/>
    <w:rsid w:val="005718FF"/>
    <w:rsid w:val="00572EFE"/>
    <w:rsid w:val="005733DC"/>
    <w:rsid w:val="005759C3"/>
    <w:rsid w:val="005811D0"/>
    <w:rsid w:val="00582E8E"/>
    <w:rsid w:val="00583870"/>
    <w:rsid w:val="0058504B"/>
    <w:rsid w:val="00585C7B"/>
    <w:rsid w:val="00587E95"/>
    <w:rsid w:val="00594E80"/>
    <w:rsid w:val="005A19C8"/>
    <w:rsid w:val="005A2769"/>
    <w:rsid w:val="005A353D"/>
    <w:rsid w:val="005A5761"/>
    <w:rsid w:val="005A63A3"/>
    <w:rsid w:val="005A6CD1"/>
    <w:rsid w:val="005B41C2"/>
    <w:rsid w:val="005B4309"/>
    <w:rsid w:val="005B4654"/>
    <w:rsid w:val="005B4C48"/>
    <w:rsid w:val="005B4F92"/>
    <w:rsid w:val="005B548A"/>
    <w:rsid w:val="005B608E"/>
    <w:rsid w:val="005B68DE"/>
    <w:rsid w:val="005B6985"/>
    <w:rsid w:val="005C0688"/>
    <w:rsid w:val="005C2F46"/>
    <w:rsid w:val="005C3514"/>
    <w:rsid w:val="005C40D9"/>
    <w:rsid w:val="005D0511"/>
    <w:rsid w:val="005D134A"/>
    <w:rsid w:val="005D31BA"/>
    <w:rsid w:val="005D3BDE"/>
    <w:rsid w:val="005D3FDA"/>
    <w:rsid w:val="005D485E"/>
    <w:rsid w:val="005D66C5"/>
    <w:rsid w:val="005E12B7"/>
    <w:rsid w:val="005E3370"/>
    <w:rsid w:val="005E3478"/>
    <w:rsid w:val="005E36D0"/>
    <w:rsid w:val="005E36F2"/>
    <w:rsid w:val="005E4853"/>
    <w:rsid w:val="005E54BC"/>
    <w:rsid w:val="005E6192"/>
    <w:rsid w:val="005F1037"/>
    <w:rsid w:val="005F1A5C"/>
    <w:rsid w:val="005F2FE5"/>
    <w:rsid w:val="005F3431"/>
    <w:rsid w:val="005F5BD4"/>
    <w:rsid w:val="005F683C"/>
    <w:rsid w:val="005F6C84"/>
    <w:rsid w:val="005F7E4D"/>
    <w:rsid w:val="00601C65"/>
    <w:rsid w:val="00605A27"/>
    <w:rsid w:val="00605FA8"/>
    <w:rsid w:val="00606C84"/>
    <w:rsid w:val="006166E7"/>
    <w:rsid w:val="006169FB"/>
    <w:rsid w:val="00616F66"/>
    <w:rsid w:val="00623AEC"/>
    <w:rsid w:val="006250A0"/>
    <w:rsid w:val="00633B4E"/>
    <w:rsid w:val="00634003"/>
    <w:rsid w:val="00634861"/>
    <w:rsid w:val="0063555A"/>
    <w:rsid w:val="006379A5"/>
    <w:rsid w:val="00641AD7"/>
    <w:rsid w:val="00641E56"/>
    <w:rsid w:val="0064356D"/>
    <w:rsid w:val="0064588B"/>
    <w:rsid w:val="006508D6"/>
    <w:rsid w:val="006531DA"/>
    <w:rsid w:val="00655E33"/>
    <w:rsid w:val="0065760C"/>
    <w:rsid w:val="006576FA"/>
    <w:rsid w:val="00660616"/>
    <w:rsid w:val="00660A87"/>
    <w:rsid w:val="006610F0"/>
    <w:rsid w:val="00662913"/>
    <w:rsid w:val="00665BEA"/>
    <w:rsid w:val="00666619"/>
    <w:rsid w:val="00666BFF"/>
    <w:rsid w:val="0066748D"/>
    <w:rsid w:val="00667C32"/>
    <w:rsid w:val="0067031F"/>
    <w:rsid w:val="006710DC"/>
    <w:rsid w:val="006716E8"/>
    <w:rsid w:val="00673D79"/>
    <w:rsid w:val="00674EC2"/>
    <w:rsid w:val="00675814"/>
    <w:rsid w:val="006768B9"/>
    <w:rsid w:val="00681D66"/>
    <w:rsid w:val="0068230B"/>
    <w:rsid w:val="006854CA"/>
    <w:rsid w:val="00685C39"/>
    <w:rsid w:val="0068604F"/>
    <w:rsid w:val="0068684D"/>
    <w:rsid w:val="00687FD1"/>
    <w:rsid w:val="006906D9"/>
    <w:rsid w:val="006915CC"/>
    <w:rsid w:val="006934D1"/>
    <w:rsid w:val="00696740"/>
    <w:rsid w:val="00696882"/>
    <w:rsid w:val="006968CE"/>
    <w:rsid w:val="006977D3"/>
    <w:rsid w:val="00697B27"/>
    <w:rsid w:val="00697C2E"/>
    <w:rsid w:val="006A116A"/>
    <w:rsid w:val="006A2260"/>
    <w:rsid w:val="006A3200"/>
    <w:rsid w:val="006A4CEA"/>
    <w:rsid w:val="006A56F9"/>
    <w:rsid w:val="006A7C2B"/>
    <w:rsid w:val="006B108E"/>
    <w:rsid w:val="006B1885"/>
    <w:rsid w:val="006B203B"/>
    <w:rsid w:val="006B2160"/>
    <w:rsid w:val="006B439F"/>
    <w:rsid w:val="006B5416"/>
    <w:rsid w:val="006B6603"/>
    <w:rsid w:val="006B7E5D"/>
    <w:rsid w:val="006C141E"/>
    <w:rsid w:val="006C1CA3"/>
    <w:rsid w:val="006C6A67"/>
    <w:rsid w:val="006C7DDD"/>
    <w:rsid w:val="006D16E5"/>
    <w:rsid w:val="006D1F98"/>
    <w:rsid w:val="006D2774"/>
    <w:rsid w:val="006D281B"/>
    <w:rsid w:val="006D36F1"/>
    <w:rsid w:val="006D399D"/>
    <w:rsid w:val="006D44BD"/>
    <w:rsid w:val="006D5805"/>
    <w:rsid w:val="006D5E33"/>
    <w:rsid w:val="006E1158"/>
    <w:rsid w:val="006E192D"/>
    <w:rsid w:val="006E198F"/>
    <w:rsid w:val="006E2623"/>
    <w:rsid w:val="006E417B"/>
    <w:rsid w:val="006E5714"/>
    <w:rsid w:val="006E7137"/>
    <w:rsid w:val="006F2501"/>
    <w:rsid w:val="006F4033"/>
    <w:rsid w:val="006F4A62"/>
    <w:rsid w:val="006F6B3E"/>
    <w:rsid w:val="006F6F4C"/>
    <w:rsid w:val="00702451"/>
    <w:rsid w:val="007056EA"/>
    <w:rsid w:val="007101D2"/>
    <w:rsid w:val="00710684"/>
    <w:rsid w:val="00710EBE"/>
    <w:rsid w:val="007135E1"/>
    <w:rsid w:val="007142D1"/>
    <w:rsid w:val="007162A8"/>
    <w:rsid w:val="00716F47"/>
    <w:rsid w:val="0071787C"/>
    <w:rsid w:val="00717F61"/>
    <w:rsid w:val="00721984"/>
    <w:rsid w:val="00724259"/>
    <w:rsid w:val="007303DE"/>
    <w:rsid w:val="0073080C"/>
    <w:rsid w:val="00730EF1"/>
    <w:rsid w:val="00732B2E"/>
    <w:rsid w:val="00733509"/>
    <w:rsid w:val="0073652D"/>
    <w:rsid w:val="007402B1"/>
    <w:rsid w:val="00740380"/>
    <w:rsid w:val="00744D03"/>
    <w:rsid w:val="00745332"/>
    <w:rsid w:val="0074720E"/>
    <w:rsid w:val="007475C3"/>
    <w:rsid w:val="00752B4A"/>
    <w:rsid w:val="007574BB"/>
    <w:rsid w:val="00762012"/>
    <w:rsid w:val="00764A2C"/>
    <w:rsid w:val="00764BB3"/>
    <w:rsid w:val="007657ED"/>
    <w:rsid w:val="0076627A"/>
    <w:rsid w:val="00767053"/>
    <w:rsid w:val="00767A31"/>
    <w:rsid w:val="00767EE6"/>
    <w:rsid w:val="00770AFF"/>
    <w:rsid w:val="00770BE2"/>
    <w:rsid w:val="007723C9"/>
    <w:rsid w:val="00772C96"/>
    <w:rsid w:val="00774D90"/>
    <w:rsid w:val="007762C4"/>
    <w:rsid w:val="0077695F"/>
    <w:rsid w:val="007828A5"/>
    <w:rsid w:val="00782F37"/>
    <w:rsid w:val="00784779"/>
    <w:rsid w:val="0078522C"/>
    <w:rsid w:val="00785781"/>
    <w:rsid w:val="00793576"/>
    <w:rsid w:val="0079770D"/>
    <w:rsid w:val="007A244D"/>
    <w:rsid w:val="007A25A6"/>
    <w:rsid w:val="007A2E31"/>
    <w:rsid w:val="007A4606"/>
    <w:rsid w:val="007A504C"/>
    <w:rsid w:val="007A6884"/>
    <w:rsid w:val="007A7510"/>
    <w:rsid w:val="007B1A62"/>
    <w:rsid w:val="007B622E"/>
    <w:rsid w:val="007C208A"/>
    <w:rsid w:val="007C329A"/>
    <w:rsid w:val="007C3318"/>
    <w:rsid w:val="007C4E82"/>
    <w:rsid w:val="007C596F"/>
    <w:rsid w:val="007C634B"/>
    <w:rsid w:val="007C655A"/>
    <w:rsid w:val="007C6B2C"/>
    <w:rsid w:val="007D041B"/>
    <w:rsid w:val="007D0E7F"/>
    <w:rsid w:val="007D202D"/>
    <w:rsid w:val="007D2570"/>
    <w:rsid w:val="007D2838"/>
    <w:rsid w:val="007D462E"/>
    <w:rsid w:val="007D6A16"/>
    <w:rsid w:val="007E26B0"/>
    <w:rsid w:val="007E2DDC"/>
    <w:rsid w:val="007E4BDE"/>
    <w:rsid w:val="007E4EF7"/>
    <w:rsid w:val="007E503A"/>
    <w:rsid w:val="007E6585"/>
    <w:rsid w:val="007E7051"/>
    <w:rsid w:val="007F65C1"/>
    <w:rsid w:val="007F6817"/>
    <w:rsid w:val="00800009"/>
    <w:rsid w:val="008000B2"/>
    <w:rsid w:val="00800A11"/>
    <w:rsid w:val="00800E16"/>
    <w:rsid w:val="00802B44"/>
    <w:rsid w:val="008030DF"/>
    <w:rsid w:val="0080361F"/>
    <w:rsid w:val="00807E34"/>
    <w:rsid w:val="00810F3F"/>
    <w:rsid w:val="00811458"/>
    <w:rsid w:val="00811F62"/>
    <w:rsid w:val="008122C3"/>
    <w:rsid w:val="008126AF"/>
    <w:rsid w:val="00813E0E"/>
    <w:rsid w:val="00814C36"/>
    <w:rsid w:val="0081552C"/>
    <w:rsid w:val="00815C51"/>
    <w:rsid w:val="008161CD"/>
    <w:rsid w:val="00817982"/>
    <w:rsid w:val="00824176"/>
    <w:rsid w:val="00830758"/>
    <w:rsid w:val="0083116B"/>
    <w:rsid w:val="00831A12"/>
    <w:rsid w:val="0083497C"/>
    <w:rsid w:val="008426BB"/>
    <w:rsid w:val="008432C6"/>
    <w:rsid w:val="0084394C"/>
    <w:rsid w:val="008439BB"/>
    <w:rsid w:val="00844077"/>
    <w:rsid w:val="00844D19"/>
    <w:rsid w:val="00844F2D"/>
    <w:rsid w:val="0084594A"/>
    <w:rsid w:val="00845CE0"/>
    <w:rsid w:val="008471BE"/>
    <w:rsid w:val="00850161"/>
    <w:rsid w:val="00853933"/>
    <w:rsid w:val="00853A37"/>
    <w:rsid w:val="00853AAF"/>
    <w:rsid w:val="008551F3"/>
    <w:rsid w:val="00856CE1"/>
    <w:rsid w:val="008617AF"/>
    <w:rsid w:val="00862FAB"/>
    <w:rsid w:val="00863F51"/>
    <w:rsid w:val="00864167"/>
    <w:rsid w:val="008648BC"/>
    <w:rsid w:val="00866800"/>
    <w:rsid w:val="00866E76"/>
    <w:rsid w:val="00870A9D"/>
    <w:rsid w:val="00871E1E"/>
    <w:rsid w:val="0087281A"/>
    <w:rsid w:val="00873564"/>
    <w:rsid w:val="008740A1"/>
    <w:rsid w:val="00876ED8"/>
    <w:rsid w:val="0088077E"/>
    <w:rsid w:val="008867FE"/>
    <w:rsid w:val="008879B6"/>
    <w:rsid w:val="008906C9"/>
    <w:rsid w:val="00894B6C"/>
    <w:rsid w:val="00895713"/>
    <w:rsid w:val="0089608E"/>
    <w:rsid w:val="00896E21"/>
    <w:rsid w:val="008A0FB5"/>
    <w:rsid w:val="008A209C"/>
    <w:rsid w:val="008A4443"/>
    <w:rsid w:val="008A4CEF"/>
    <w:rsid w:val="008A76BA"/>
    <w:rsid w:val="008A78A8"/>
    <w:rsid w:val="008B0425"/>
    <w:rsid w:val="008B3D5A"/>
    <w:rsid w:val="008B49DF"/>
    <w:rsid w:val="008B5C1F"/>
    <w:rsid w:val="008B68B8"/>
    <w:rsid w:val="008C2C61"/>
    <w:rsid w:val="008C3E70"/>
    <w:rsid w:val="008C4855"/>
    <w:rsid w:val="008C6701"/>
    <w:rsid w:val="008C7796"/>
    <w:rsid w:val="008D087F"/>
    <w:rsid w:val="008D22AA"/>
    <w:rsid w:val="008D2E8C"/>
    <w:rsid w:val="008D3E6F"/>
    <w:rsid w:val="008D4D22"/>
    <w:rsid w:val="008E1F7A"/>
    <w:rsid w:val="008E2E50"/>
    <w:rsid w:val="008E3BCF"/>
    <w:rsid w:val="008E3F04"/>
    <w:rsid w:val="008F06D3"/>
    <w:rsid w:val="008F0BCA"/>
    <w:rsid w:val="008F1597"/>
    <w:rsid w:val="008F22B5"/>
    <w:rsid w:val="008F2F8A"/>
    <w:rsid w:val="008F30DC"/>
    <w:rsid w:val="008F4D3B"/>
    <w:rsid w:val="008F699C"/>
    <w:rsid w:val="008F6B62"/>
    <w:rsid w:val="008F768C"/>
    <w:rsid w:val="00902256"/>
    <w:rsid w:val="00902296"/>
    <w:rsid w:val="00902EB2"/>
    <w:rsid w:val="009043E3"/>
    <w:rsid w:val="00904609"/>
    <w:rsid w:val="00904633"/>
    <w:rsid w:val="009076F3"/>
    <w:rsid w:val="00910AE9"/>
    <w:rsid w:val="00911B23"/>
    <w:rsid w:val="009137FB"/>
    <w:rsid w:val="00913C7D"/>
    <w:rsid w:val="00913D01"/>
    <w:rsid w:val="00916216"/>
    <w:rsid w:val="00922248"/>
    <w:rsid w:val="00924D20"/>
    <w:rsid w:val="0092719E"/>
    <w:rsid w:val="00930A1D"/>
    <w:rsid w:val="00932B0C"/>
    <w:rsid w:val="009334FD"/>
    <w:rsid w:val="00934B85"/>
    <w:rsid w:val="0093508E"/>
    <w:rsid w:val="00936040"/>
    <w:rsid w:val="009402F1"/>
    <w:rsid w:val="00941CC8"/>
    <w:rsid w:val="009431D0"/>
    <w:rsid w:val="00943674"/>
    <w:rsid w:val="00951EE6"/>
    <w:rsid w:val="00952610"/>
    <w:rsid w:val="009535EB"/>
    <w:rsid w:val="00955D0B"/>
    <w:rsid w:val="009568B2"/>
    <w:rsid w:val="009604DE"/>
    <w:rsid w:val="00962A1D"/>
    <w:rsid w:val="0096308D"/>
    <w:rsid w:val="00966CC9"/>
    <w:rsid w:val="00972993"/>
    <w:rsid w:val="00974401"/>
    <w:rsid w:val="0097442A"/>
    <w:rsid w:val="009754DD"/>
    <w:rsid w:val="00976D5E"/>
    <w:rsid w:val="00976DE7"/>
    <w:rsid w:val="00977231"/>
    <w:rsid w:val="00977883"/>
    <w:rsid w:val="00980B91"/>
    <w:rsid w:val="00981FBD"/>
    <w:rsid w:val="009847A5"/>
    <w:rsid w:val="009852E2"/>
    <w:rsid w:val="00986303"/>
    <w:rsid w:val="00987DE4"/>
    <w:rsid w:val="009920D8"/>
    <w:rsid w:val="0099341F"/>
    <w:rsid w:val="00994DC8"/>
    <w:rsid w:val="00995E9F"/>
    <w:rsid w:val="00997EA5"/>
    <w:rsid w:val="009A16EB"/>
    <w:rsid w:val="009A46BF"/>
    <w:rsid w:val="009A5733"/>
    <w:rsid w:val="009A5999"/>
    <w:rsid w:val="009A6DD1"/>
    <w:rsid w:val="009A73FA"/>
    <w:rsid w:val="009B03D4"/>
    <w:rsid w:val="009B188E"/>
    <w:rsid w:val="009B3DBB"/>
    <w:rsid w:val="009B48A1"/>
    <w:rsid w:val="009B574B"/>
    <w:rsid w:val="009B5D6A"/>
    <w:rsid w:val="009B651A"/>
    <w:rsid w:val="009B6ABC"/>
    <w:rsid w:val="009B7A30"/>
    <w:rsid w:val="009C23B3"/>
    <w:rsid w:val="009D3293"/>
    <w:rsid w:val="009D5168"/>
    <w:rsid w:val="009D5361"/>
    <w:rsid w:val="009E5782"/>
    <w:rsid w:val="009E7447"/>
    <w:rsid w:val="009E7B38"/>
    <w:rsid w:val="009F079C"/>
    <w:rsid w:val="009F0CE5"/>
    <w:rsid w:val="009F1728"/>
    <w:rsid w:val="009F256A"/>
    <w:rsid w:val="009F3A79"/>
    <w:rsid w:val="009F5679"/>
    <w:rsid w:val="00A00E57"/>
    <w:rsid w:val="00A00EB0"/>
    <w:rsid w:val="00A018F4"/>
    <w:rsid w:val="00A03C56"/>
    <w:rsid w:val="00A10F6E"/>
    <w:rsid w:val="00A11F82"/>
    <w:rsid w:val="00A128A9"/>
    <w:rsid w:val="00A12EC5"/>
    <w:rsid w:val="00A14ECD"/>
    <w:rsid w:val="00A177F3"/>
    <w:rsid w:val="00A23FC5"/>
    <w:rsid w:val="00A27609"/>
    <w:rsid w:val="00A40514"/>
    <w:rsid w:val="00A416FE"/>
    <w:rsid w:val="00A41BF8"/>
    <w:rsid w:val="00A45AB1"/>
    <w:rsid w:val="00A470D5"/>
    <w:rsid w:val="00A523F0"/>
    <w:rsid w:val="00A54A06"/>
    <w:rsid w:val="00A54EBC"/>
    <w:rsid w:val="00A55150"/>
    <w:rsid w:val="00A55A7B"/>
    <w:rsid w:val="00A56669"/>
    <w:rsid w:val="00A56BD5"/>
    <w:rsid w:val="00A57356"/>
    <w:rsid w:val="00A60874"/>
    <w:rsid w:val="00A60925"/>
    <w:rsid w:val="00A64B1F"/>
    <w:rsid w:val="00A65E10"/>
    <w:rsid w:val="00A72C79"/>
    <w:rsid w:val="00A72EE0"/>
    <w:rsid w:val="00A73409"/>
    <w:rsid w:val="00A73730"/>
    <w:rsid w:val="00A74A90"/>
    <w:rsid w:val="00A74E96"/>
    <w:rsid w:val="00A7640D"/>
    <w:rsid w:val="00A764BF"/>
    <w:rsid w:val="00A7665E"/>
    <w:rsid w:val="00A77B03"/>
    <w:rsid w:val="00A8088A"/>
    <w:rsid w:val="00A80E3D"/>
    <w:rsid w:val="00A812F5"/>
    <w:rsid w:val="00A81AE4"/>
    <w:rsid w:val="00A81C89"/>
    <w:rsid w:val="00A8353E"/>
    <w:rsid w:val="00A85264"/>
    <w:rsid w:val="00A85F98"/>
    <w:rsid w:val="00A86527"/>
    <w:rsid w:val="00A9029C"/>
    <w:rsid w:val="00A9125E"/>
    <w:rsid w:val="00A91792"/>
    <w:rsid w:val="00A92452"/>
    <w:rsid w:val="00A93452"/>
    <w:rsid w:val="00A936E8"/>
    <w:rsid w:val="00A94B90"/>
    <w:rsid w:val="00A958FF"/>
    <w:rsid w:val="00A974A9"/>
    <w:rsid w:val="00A97E96"/>
    <w:rsid w:val="00AA1D62"/>
    <w:rsid w:val="00AA2D8C"/>
    <w:rsid w:val="00AA2DC9"/>
    <w:rsid w:val="00AA3426"/>
    <w:rsid w:val="00AA3F5F"/>
    <w:rsid w:val="00AA4993"/>
    <w:rsid w:val="00AA5BEE"/>
    <w:rsid w:val="00AB07C6"/>
    <w:rsid w:val="00AB2815"/>
    <w:rsid w:val="00AC0572"/>
    <w:rsid w:val="00AC105E"/>
    <w:rsid w:val="00AC2E5E"/>
    <w:rsid w:val="00AC2EAB"/>
    <w:rsid w:val="00AC35F6"/>
    <w:rsid w:val="00AC5ACF"/>
    <w:rsid w:val="00AC5D0C"/>
    <w:rsid w:val="00AC655E"/>
    <w:rsid w:val="00AC75C1"/>
    <w:rsid w:val="00AD0712"/>
    <w:rsid w:val="00AD3742"/>
    <w:rsid w:val="00AD3DCC"/>
    <w:rsid w:val="00AD4480"/>
    <w:rsid w:val="00AD5FD2"/>
    <w:rsid w:val="00AD7832"/>
    <w:rsid w:val="00AE0D52"/>
    <w:rsid w:val="00AE1667"/>
    <w:rsid w:val="00AE2738"/>
    <w:rsid w:val="00AF0FCA"/>
    <w:rsid w:val="00AF1DD5"/>
    <w:rsid w:val="00AF276B"/>
    <w:rsid w:val="00AF5D4F"/>
    <w:rsid w:val="00AF6E14"/>
    <w:rsid w:val="00AF7B84"/>
    <w:rsid w:val="00B002A4"/>
    <w:rsid w:val="00B00548"/>
    <w:rsid w:val="00B01FE7"/>
    <w:rsid w:val="00B03885"/>
    <w:rsid w:val="00B05D9F"/>
    <w:rsid w:val="00B13444"/>
    <w:rsid w:val="00B13BB9"/>
    <w:rsid w:val="00B14E8F"/>
    <w:rsid w:val="00B153CD"/>
    <w:rsid w:val="00B16ED5"/>
    <w:rsid w:val="00B176CD"/>
    <w:rsid w:val="00B2082D"/>
    <w:rsid w:val="00B23EF0"/>
    <w:rsid w:val="00B300A9"/>
    <w:rsid w:val="00B302A6"/>
    <w:rsid w:val="00B30BBE"/>
    <w:rsid w:val="00B337EF"/>
    <w:rsid w:val="00B3557A"/>
    <w:rsid w:val="00B35B9B"/>
    <w:rsid w:val="00B363EC"/>
    <w:rsid w:val="00B36812"/>
    <w:rsid w:val="00B36977"/>
    <w:rsid w:val="00B36D84"/>
    <w:rsid w:val="00B37B8B"/>
    <w:rsid w:val="00B4077B"/>
    <w:rsid w:val="00B41035"/>
    <w:rsid w:val="00B41E5C"/>
    <w:rsid w:val="00B4206B"/>
    <w:rsid w:val="00B42D1E"/>
    <w:rsid w:val="00B4353B"/>
    <w:rsid w:val="00B44491"/>
    <w:rsid w:val="00B50F7C"/>
    <w:rsid w:val="00B51A63"/>
    <w:rsid w:val="00B54CEA"/>
    <w:rsid w:val="00B60D0E"/>
    <w:rsid w:val="00B60EBB"/>
    <w:rsid w:val="00B627C3"/>
    <w:rsid w:val="00B62DC7"/>
    <w:rsid w:val="00B6447B"/>
    <w:rsid w:val="00B64C13"/>
    <w:rsid w:val="00B64C32"/>
    <w:rsid w:val="00B6502D"/>
    <w:rsid w:val="00B65A1D"/>
    <w:rsid w:val="00B67125"/>
    <w:rsid w:val="00B71FFB"/>
    <w:rsid w:val="00B7265D"/>
    <w:rsid w:val="00B726BD"/>
    <w:rsid w:val="00B734EE"/>
    <w:rsid w:val="00B758A6"/>
    <w:rsid w:val="00B75923"/>
    <w:rsid w:val="00B75FC1"/>
    <w:rsid w:val="00B810DA"/>
    <w:rsid w:val="00B81644"/>
    <w:rsid w:val="00B81760"/>
    <w:rsid w:val="00B8178E"/>
    <w:rsid w:val="00B84363"/>
    <w:rsid w:val="00B86FA3"/>
    <w:rsid w:val="00B87C14"/>
    <w:rsid w:val="00B902D9"/>
    <w:rsid w:val="00B90C04"/>
    <w:rsid w:val="00B92154"/>
    <w:rsid w:val="00B94036"/>
    <w:rsid w:val="00B945FF"/>
    <w:rsid w:val="00B95A7D"/>
    <w:rsid w:val="00B96B52"/>
    <w:rsid w:val="00B978BC"/>
    <w:rsid w:val="00BA2740"/>
    <w:rsid w:val="00BA29ED"/>
    <w:rsid w:val="00BA2AF4"/>
    <w:rsid w:val="00BA2E7C"/>
    <w:rsid w:val="00BA30FF"/>
    <w:rsid w:val="00BA52C7"/>
    <w:rsid w:val="00BA72C8"/>
    <w:rsid w:val="00BA75F1"/>
    <w:rsid w:val="00BB3564"/>
    <w:rsid w:val="00BB4B62"/>
    <w:rsid w:val="00BC1700"/>
    <w:rsid w:val="00BC2BC4"/>
    <w:rsid w:val="00BC2FCA"/>
    <w:rsid w:val="00BC6897"/>
    <w:rsid w:val="00BC7E99"/>
    <w:rsid w:val="00BD089B"/>
    <w:rsid w:val="00BD195A"/>
    <w:rsid w:val="00BD2ACF"/>
    <w:rsid w:val="00BD35A7"/>
    <w:rsid w:val="00BD5603"/>
    <w:rsid w:val="00BD7B69"/>
    <w:rsid w:val="00BE02C1"/>
    <w:rsid w:val="00BE1C26"/>
    <w:rsid w:val="00BE350A"/>
    <w:rsid w:val="00BE3AF9"/>
    <w:rsid w:val="00BE77F4"/>
    <w:rsid w:val="00BF20C6"/>
    <w:rsid w:val="00BF4AB9"/>
    <w:rsid w:val="00BF5308"/>
    <w:rsid w:val="00BF5B15"/>
    <w:rsid w:val="00BF6824"/>
    <w:rsid w:val="00C02476"/>
    <w:rsid w:val="00C0475D"/>
    <w:rsid w:val="00C049D5"/>
    <w:rsid w:val="00C04ECC"/>
    <w:rsid w:val="00C0588F"/>
    <w:rsid w:val="00C12A03"/>
    <w:rsid w:val="00C14348"/>
    <w:rsid w:val="00C14DB0"/>
    <w:rsid w:val="00C31E41"/>
    <w:rsid w:val="00C33AF2"/>
    <w:rsid w:val="00C33DF2"/>
    <w:rsid w:val="00C37F37"/>
    <w:rsid w:val="00C403A3"/>
    <w:rsid w:val="00C415D0"/>
    <w:rsid w:val="00C41949"/>
    <w:rsid w:val="00C431D0"/>
    <w:rsid w:val="00C45EC1"/>
    <w:rsid w:val="00C47C08"/>
    <w:rsid w:val="00C47C2D"/>
    <w:rsid w:val="00C518F5"/>
    <w:rsid w:val="00C51AEB"/>
    <w:rsid w:val="00C523E8"/>
    <w:rsid w:val="00C525A1"/>
    <w:rsid w:val="00C53FEE"/>
    <w:rsid w:val="00C55032"/>
    <w:rsid w:val="00C5516B"/>
    <w:rsid w:val="00C554C6"/>
    <w:rsid w:val="00C55FA1"/>
    <w:rsid w:val="00C56EC6"/>
    <w:rsid w:val="00C56EF7"/>
    <w:rsid w:val="00C575D7"/>
    <w:rsid w:val="00C62A6A"/>
    <w:rsid w:val="00C64B3D"/>
    <w:rsid w:val="00C6514D"/>
    <w:rsid w:val="00C673D8"/>
    <w:rsid w:val="00C7159A"/>
    <w:rsid w:val="00C7186F"/>
    <w:rsid w:val="00C71C14"/>
    <w:rsid w:val="00C736FE"/>
    <w:rsid w:val="00C7562B"/>
    <w:rsid w:val="00C804F5"/>
    <w:rsid w:val="00C81BC7"/>
    <w:rsid w:val="00C81FDB"/>
    <w:rsid w:val="00C8278B"/>
    <w:rsid w:val="00C839BF"/>
    <w:rsid w:val="00C83CF1"/>
    <w:rsid w:val="00C845D6"/>
    <w:rsid w:val="00C86CA8"/>
    <w:rsid w:val="00C87105"/>
    <w:rsid w:val="00C902AE"/>
    <w:rsid w:val="00C92A62"/>
    <w:rsid w:val="00C9563E"/>
    <w:rsid w:val="00CA2159"/>
    <w:rsid w:val="00CA2C8C"/>
    <w:rsid w:val="00CA406B"/>
    <w:rsid w:val="00CA6D0D"/>
    <w:rsid w:val="00CA7A0E"/>
    <w:rsid w:val="00CB0A5B"/>
    <w:rsid w:val="00CB18A5"/>
    <w:rsid w:val="00CB1E82"/>
    <w:rsid w:val="00CB23D7"/>
    <w:rsid w:val="00CB2455"/>
    <w:rsid w:val="00CB4D0B"/>
    <w:rsid w:val="00CB6F2D"/>
    <w:rsid w:val="00CB6FBA"/>
    <w:rsid w:val="00CC1CA1"/>
    <w:rsid w:val="00CC2425"/>
    <w:rsid w:val="00CC2566"/>
    <w:rsid w:val="00CC3788"/>
    <w:rsid w:val="00CC7444"/>
    <w:rsid w:val="00CC78FD"/>
    <w:rsid w:val="00CC7FB8"/>
    <w:rsid w:val="00CD0BFB"/>
    <w:rsid w:val="00CD1AF6"/>
    <w:rsid w:val="00CD1F30"/>
    <w:rsid w:val="00CD4FE0"/>
    <w:rsid w:val="00CD50FD"/>
    <w:rsid w:val="00CD699F"/>
    <w:rsid w:val="00CD7194"/>
    <w:rsid w:val="00CE163D"/>
    <w:rsid w:val="00CE22D2"/>
    <w:rsid w:val="00CE47C8"/>
    <w:rsid w:val="00CE4A20"/>
    <w:rsid w:val="00CE6D4E"/>
    <w:rsid w:val="00CE780C"/>
    <w:rsid w:val="00CF15F8"/>
    <w:rsid w:val="00CF1DEB"/>
    <w:rsid w:val="00CF29F7"/>
    <w:rsid w:val="00CF33CC"/>
    <w:rsid w:val="00CF3E9D"/>
    <w:rsid w:val="00CF3FB2"/>
    <w:rsid w:val="00CF49BC"/>
    <w:rsid w:val="00CF51E5"/>
    <w:rsid w:val="00CF6B39"/>
    <w:rsid w:val="00D0075C"/>
    <w:rsid w:val="00D00D8E"/>
    <w:rsid w:val="00D014E4"/>
    <w:rsid w:val="00D02440"/>
    <w:rsid w:val="00D02453"/>
    <w:rsid w:val="00D029AF"/>
    <w:rsid w:val="00D03B5A"/>
    <w:rsid w:val="00D0427D"/>
    <w:rsid w:val="00D0576F"/>
    <w:rsid w:val="00D05F18"/>
    <w:rsid w:val="00D06EA2"/>
    <w:rsid w:val="00D11B7A"/>
    <w:rsid w:val="00D11FDB"/>
    <w:rsid w:val="00D12701"/>
    <w:rsid w:val="00D16807"/>
    <w:rsid w:val="00D173C7"/>
    <w:rsid w:val="00D20685"/>
    <w:rsid w:val="00D2242A"/>
    <w:rsid w:val="00D2259A"/>
    <w:rsid w:val="00D24BBF"/>
    <w:rsid w:val="00D2579D"/>
    <w:rsid w:val="00D272D6"/>
    <w:rsid w:val="00D2736D"/>
    <w:rsid w:val="00D3030A"/>
    <w:rsid w:val="00D30A7B"/>
    <w:rsid w:val="00D3233B"/>
    <w:rsid w:val="00D36750"/>
    <w:rsid w:val="00D403DB"/>
    <w:rsid w:val="00D405E4"/>
    <w:rsid w:val="00D40947"/>
    <w:rsid w:val="00D40EB7"/>
    <w:rsid w:val="00D4435C"/>
    <w:rsid w:val="00D445A0"/>
    <w:rsid w:val="00D45128"/>
    <w:rsid w:val="00D50247"/>
    <w:rsid w:val="00D52328"/>
    <w:rsid w:val="00D52990"/>
    <w:rsid w:val="00D52E8C"/>
    <w:rsid w:val="00D56CA3"/>
    <w:rsid w:val="00D60901"/>
    <w:rsid w:val="00D6401C"/>
    <w:rsid w:val="00D64BED"/>
    <w:rsid w:val="00D664E5"/>
    <w:rsid w:val="00D66FB7"/>
    <w:rsid w:val="00D70654"/>
    <w:rsid w:val="00D72131"/>
    <w:rsid w:val="00D73D13"/>
    <w:rsid w:val="00D76118"/>
    <w:rsid w:val="00D77CEF"/>
    <w:rsid w:val="00D80DFC"/>
    <w:rsid w:val="00D81BE3"/>
    <w:rsid w:val="00D858B9"/>
    <w:rsid w:val="00D872F1"/>
    <w:rsid w:val="00D87E23"/>
    <w:rsid w:val="00D90EF1"/>
    <w:rsid w:val="00D91D61"/>
    <w:rsid w:val="00D92257"/>
    <w:rsid w:val="00D949B1"/>
    <w:rsid w:val="00D94EFF"/>
    <w:rsid w:val="00D94FCB"/>
    <w:rsid w:val="00D95950"/>
    <w:rsid w:val="00D96023"/>
    <w:rsid w:val="00D96A41"/>
    <w:rsid w:val="00DA2E5E"/>
    <w:rsid w:val="00DB05C0"/>
    <w:rsid w:val="00DB063D"/>
    <w:rsid w:val="00DB1FAF"/>
    <w:rsid w:val="00DB3870"/>
    <w:rsid w:val="00DB3949"/>
    <w:rsid w:val="00DB5BF3"/>
    <w:rsid w:val="00DC383F"/>
    <w:rsid w:val="00DC3D3D"/>
    <w:rsid w:val="00DC593F"/>
    <w:rsid w:val="00DC6A87"/>
    <w:rsid w:val="00DD1ED7"/>
    <w:rsid w:val="00DD71AF"/>
    <w:rsid w:val="00DE3305"/>
    <w:rsid w:val="00DE4D9E"/>
    <w:rsid w:val="00DF5369"/>
    <w:rsid w:val="00DF6170"/>
    <w:rsid w:val="00E01698"/>
    <w:rsid w:val="00E0174B"/>
    <w:rsid w:val="00E02171"/>
    <w:rsid w:val="00E02C1B"/>
    <w:rsid w:val="00E04E76"/>
    <w:rsid w:val="00E0638D"/>
    <w:rsid w:val="00E06ED9"/>
    <w:rsid w:val="00E1205A"/>
    <w:rsid w:val="00E123F7"/>
    <w:rsid w:val="00E1517D"/>
    <w:rsid w:val="00E1655B"/>
    <w:rsid w:val="00E17631"/>
    <w:rsid w:val="00E17BA0"/>
    <w:rsid w:val="00E221A1"/>
    <w:rsid w:val="00E233A6"/>
    <w:rsid w:val="00E23DDB"/>
    <w:rsid w:val="00E259C8"/>
    <w:rsid w:val="00E32705"/>
    <w:rsid w:val="00E352A4"/>
    <w:rsid w:val="00E35C85"/>
    <w:rsid w:val="00E40F3F"/>
    <w:rsid w:val="00E41C18"/>
    <w:rsid w:val="00E4410A"/>
    <w:rsid w:val="00E45BD1"/>
    <w:rsid w:val="00E465B5"/>
    <w:rsid w:val="00E50853"/>
    <w:rsid w:val="00E50DA9"/>
    <w:rsid w:val="00E52A62"/>
    <w:rsid w:val="00E53219"/>
    <w:rsid w:val="00E5354A"/>
    <w:rsid w:val="00E53F1A"/>
    <w:rsid w:val="00E54051"/>
    <w:rsid w:val="00E55948"/>
    <w:rsid w:val="00E577CF"/>
    <w:rsid w:val="00E61414"/>
    <w:rsid w:val="00E614FF"/>
    <w:rsid w:val="00E629EF"/>
    <w:rsid w:val="00E6328B"/>
    <w:rsid w:val="00E6739D"/>
    <w:rsid w:val="00E67D89"/>
    <w:rsid w:val="00E705F2"/>
    <w:rsid w:val="00E71C9A"/>
    <w:rsid w:val="00E75831"/>
    <w:rsid w:val="00E77AD3"/>
    <w:rsid w:val="00E83020"/>
    <w:rsid w:val="00E83261"/>
    <w:rsid w:val="00E84B54"/>
    <w:rsid w:val="00E84C1A"/>
    <w:rsid w:val="00E87991"/>
    <w:rsid w:val="00E87A8E"/>
    <w:rsid w:val="00E91EFB"/>
    <w:rsid w:val="00E95135"/>
    <w:rsid w:val="00E96BEA"/>
    <w:rsid w:val="00E97BE5"/>
    <w:rsid w:val="00E97C2C"/>
    <w:rsid w:val="00EA2442"/>
    <w:rsid w:val="00EA3614"/>
    <w:rsid w:val="00EA52B0"/>
    <w:rsid w:val="00EB6686"/>
    <w:rsid w:val="00EB6812"/>
    <w:rsid w:val="00EC0F71"/>
    <w:rsid w:val="00EC1B27"/>
    <w:rsid w:val="00EC1F91"/>
    <w:rsid w:val="00EC28D7"/>
    <w:rsid w:val="00EC3657"/>
    <w:rsid w:val="00EC698E"/>
    <w:rsid w:val="00EC6D6B"/>
    <w:rsid w:val="00ED0DAE"/>
    <w:rsid w:val="00ED125B"/>
    <w:rsid w:val="00ED1824"/>
    <w:rsid w:val="00ED510A"/>
    <w:rsid w:val="00ED761C"/>
    <w:rsid w:val="00ED7716"/>
    <w:rsid w:val="00EE0814"/>
    <w:rsid w:val="00EE4DEC"/>
    <w:rsid w:val="00EE5995"/>
    <w:rsid w:val="00EF2716"/>
    <w:rsid w:val="00EF4B5B"/>
    <w:rsid w:val="00F0010F"/>
    <w:rsid w:val="00F002CA"/>
    <w:rsid w:val="00F0243C"/>
    <w:rsid w:val="00F0410E"/>
    <w:rsid w:val="00F071C7"/>
    <w:rsid w:val="00F072E6"/>
    <w:rsid w:val="00F074F2"/>
    <w:rsid w:val="00F102E9"/>
    <w:rsid w:val="00F1604A"/>
    <w:rsid w:val="00F16270"/>
    <w:rsid w:val="00F20ED1"/>
    <w:rsid w:val="00F225A6"/>
    <w:rsid w:val="00F240DF"/>
    <w:rsid w:val="00F2439F"/>
    <w:rsid w:val="00F24F0D"/>
    <w:rsid w:val="00F24F40"/>
    <w:rsid w:val="00F2644B"/>
    <w:rsid w:val="00F27759"/>
    <w:rsid w:val="00F27DC2"/>
    <w:rsid w:val="00F3120B"/>
    <w:rsid w:val="00F35090"/>
    <w:rsid w:val="00F359D4"/>
    <w:rsid w:val="00F43236"/>
    <w:rsid w:val="00F440A8"/>
    <w:rsid w:val="00F44572"/>
    <w:rsid w:val="00F452F5"/>
    <w:rsid w:val="00F4539F"/>
    <w:rsid w:val="00F45AB6"/>
    <w:rsid w:val="00F4625C"/>
    <w:rsid w:val="00F5502D"/>
    <w:rsid w:val="00F56DFF"/>
    <w:rsid w:val="00F624E3"/>
    <w:rsid w:val="00F6320D"/>
    <w:rsid w:val="00F636F1"/>
    <w:rsid w:val="00F721E8"/>
    <w:rsid w:val="00F73047"/>
    <w:rsid w:val="00F73087"/>
    <w:rsid w:val="00F73141"/>
    <w:rsid w:val="00F74B39"/>
    <w:rsid w:val="00F7514A"/>
    <w:rsid w:val="00F7588C"/>
    <w:rsid w:val="00F75E75"/>
    <w:rsid w:val="00F760B4"/>
    <w:rsid w:val="00F85DE6"/>
    <w:rsid w:val="00F86512"/>
    <w:rsid w:val="00F86FC5"/>
    <w:rsid w:val="00F90C9F"/>
    <w:rsid w:val="00F92CAF"/>
    <w:rsid w:val="00F96F91"/>
    <w:rsid w:val="00F97D7D"/>
    <w:rsid w:val="00FA1B7B"/>
    <w:rsid w:val="00FA1F95"/>
    <w:rsid w:val="00FA32FD"/>
    <w:rsid w:val="00FA36CC"/>
    <w:rsid w:val="00FA5C03"/>
    <w:rsid w:val="00FA5E15"/>
    <w:rsid w:val="00FA5F38"/>
    <w:rsid w:val="00FA6887"/>
    <w:rsid w:val="00FB0395"/>
    <w:rsid w:val="00FB052D"/>
    <w:rsid w:val="00FB0BCF"/>
    <w:rsid w:val="00FB27D2"/>
    <w:rsid w:val="00FB35E0"/>
    <w:rsid w:val="00FB4416"/>
    <w:rsid w:val="00FC0281"/>
    <w:rsid w:val="00FC51B0"/>
    <w:rsid w:val="00FC69C8"/>
    <w:rsid w:val="00FC7BE7"/>
    <w:rsid w:val="00FD20AB"/>
    <w:rsid w:val="00FD29AA"/>
    <w:rsid w:val="00FD384C"/>
    <w:rsid w:val="00FD4FC3"/>
    <w:rsid w:val="00FD5742"/>
    <w:rsid w:val="00FD71F6"/>
    <w:rsid w:val="00FE1A35"/>
    <w:rsid w:val="00FE2860"/>
    <w:rsid w:val="00FE3318"/>
    <w:rsid w:val="00FE366C"/>
    <w:rsid w:val="00FE3A22"/>
    <w:rsid w:val="00FE3F39"/>
    <w:rsid w:val="00FE54CA"/>
    <w:rsid w:val="00FE7E84"/>
    <w:rsid w:val="00FF49CD"/>
    <w:rsid w:val="00FF7245"/>
    <w:rsid w:val="011D8033"/>
    <w:rsid w:val="02B62841"/>
    <w:rsid w:val="05D3FFBB"/>
    <w:rsid w:val="0657CCB6"/>
    <w:rsid w:val="08F45F4B"/>
    <w:rsid w:val="0BD548DD"/>
    <w:rsid w:val="13BE16EA"/>
    <w:rsid w:val="16860822"/>
    <w:rsid w:val="1EC9770C"/>
    <w:rsid w:val="2255E8CE"/>
    <w:rsid w:val="22BED8E5"/>
    <w:rsid w:val="2612EE7F"/>
    <w:rsid w:val="285D8AE4"/>
    <w:rsid w:val="2980C1FD"/>
    <w:rsid w:val="2BE72E1F"/>
    <w:rsid w:val="2BEE40B6"/>
    <w:rsid w:val="2DDACFDD"/>
    <w:rsid w:val="30A4C3EB"/>
    <w:rsid w:val="311993DC"/>
    <w:rsid w:val="3463BF28"/>
    <w:rsid w:val="34A50884"/>
    <w:rsid w:val="360A8D17"/>
    <w:rsid w:val="392E2C1E"/>
    <w:rsid w:val="397E6DF4"/>
    <w:rsid w:val="39DE5E40"/>
    <w:rsid w:val="3A01F0D0"/>
    <w:rsid w:val="3DF7CDE8"/>
    <w:rsid w:val="3F96E63A"/>
    <w:rsid w:val="3FE0EEEF"/>
    <w:rsid w:val="416EC4E0"/>
    <w:rsid w:val="4209D49C"/>
    <w:rsid w:val="4292938A"/>
    <w:rsid w:val="42F67452"/>
    <w:rsid w:val="446F6923"/>
    <w:rsid w:val="4906E635"/>
    <w:rsid w:val="4971B769"/>
    <w:rsid w:val="4AB07AC8"/>
    <w:rsid w:val="4C0063CE"/>
    <w:rsid w:val="4D2FAEA1"/>
    <w:rsid w:val="4E289B98"/>
    <w:rsid w:val="4F125FCE"/>
    <w:rsid w:val="4F8CD590"/>
    <w:rsid w:val="50BAA877"/>
    <w:rsid w:val="50BC2063"/>
    <w:rsid w:val="514D8784"/>
    <w:rsid w:val="5292CF1E"/>
    <w:rsid w:val="53EC2AA0"/>
    <w:rsid w:val="5666A047"/>
    <w:rsid w:val="5A9BB5F4"/>
    <w:rsid w:val="5C8304AC"/>
    <w:rsid w:val="5D63C9B1"/>
    <w:rsid w:val="65E48FB9"/>
    <w:rsid w:val="6699018E"/>
    <w:rsid w:val="67AEA664"/>
    <w:rsid w:val="6909233C"/>
    <w:rsid w:val="6965A1B8"/>
    <w:rsid w:val="6BFB1E65"/>
    <w:rsid w:val="6E4EF51A"/>
    <w:rsid w:val="707C726B"/>
    <w:rsid w:val="70B25992"/>
    <w:rsid w:val="71E1D63B"/>
    <w:rsid w:val="7433FEA1"/>
    <w:rsid w:val="76B089CB"/>
    <w:rsid w:val="79631000"/>
    <w:rsid w:val="79FCF91F"/>
    <w:rsid w:val="7EB62503"/>
    <w:rsid w:val="7EEFA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52A2D4"/>
  <w15:chartTrackingRefBased/>
  <w15:docId w15:val="{163AB934-3D51-475B-950A-F6C95E32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83020"/>
  </w:style>
  <w:style w:type="paragraph" w:styleId="1">
    <w:name w:val="heading 1"/>
    <w:basedOn w:val="a2"/>
    <w:link w:val="12"/>
    <w:qFormat/>
    <w:rsid w:val="00585C7B"/>
    <w:pPr>
      <w:keepNext/>
      <w:pageBreakBefore/>
      <w:numPr>
        <w:numId w:val="7"/>
      </w:numPr>
      <w:spacing w:before="60" w:after="60" w:line="240" w:lineRule="auto"/>
      <w:outlineLvl w:val="0"/>
    </w:pPr>
    <w:rPr>
      <w:rFonts w:ascii="Times New Roman" w:eastAsia="Times New Roman" w:hAnsi="Times New Roman" w:cs="Times New Roman"/>
      <w:b/>
      <w:bCs/>
      <w:kern w:val="32"/>
      <w:sz w:val="32"/>
      <w:szCs w:val="24"/>
      <w:lang w:val="uk-UA"/>
    </w:rPr>
  </w:style>
  <w:style w:type="paragraph" w:styleId="2">
    <w:name w:val="heading 2"/>
    <w:basedOn w:val="a2"/>
    <w:next w:val="a2"/>
    <w:link w:val="20"/>
    <w:qFormat/>
    <w:rsid w:val="00E83020"/>
    <w:pPr>
      <w:keepNext/>
      <w:numPr>
        <w:ilvl w:val="1"/>
        <w:numId w:val="7"/>
      </w:numPr>
      <w:spacing w:before="120" w:after="0" w:line="240" w:lineRule="auto"/>
      <w:jc w:val="both"/>
      <w:outlineLvl w:val="1"/>
    </w:pPr>
    <w:rPr>
      <w:rFonts w:ascii="Times New Roman" w:eastAsia="Times New Roman" w:hAnsi="Times New Roman" w:cs="Times New Roman"/>
      <w:b/>
      <w:sz w:val="24"/>
      <w:szCs w:val="24"/>
      <w:lang w:val="x-none" w:eastAsia="x-none"/>
    </w:rPr>
  </w:style>
  <w:style w:type="paragraph" w:styleId="3">
    <w:name w:val="heading 3"/>
    <w:basedOn w:val="a2"/>
    <w:next w:val="a2"/>
    <w:link w:val="30"/>
    <w:qFormat/>
    <w:rsid w:val="00FD4FC3"/>
    <w:pPr>
      <w:numPr>
        <w:ilvl w:val="2"/>
        <w:numId w:val="7"/>
      </w:numPr>
      <w:spacing w:before="120" w:after="0" w:line="240" w:lineRule="auto"/>
      <w:ind w:left="4690"/>
      <w:outlineLvl w:val="2"/>
    </w:pPr>
    <w:rPr>
      <w:rFonts w:ascii="Times New Roman" w:eastAsia="Times New Roman" w:hAnsi="Times New Roman" w:cs="Times New Roman"/>
      <w:b/>
      <w:sz w:val="24"/>
      <w:szCs w:val="20"/>
      <w:lang w:val="uk-UA" w:eastAsia="x-none"/>
    </w:rPr>
  </w:style>
  <w:style w:type="paragraph" w:styleId="4">
    <w:name w:val="heading 4"/>
    <w:basedOn w:val="a2"/>
    <w:next w:val="a2"/>
    <w:link w:val="40"/>
    <w:qFormat/>
    <w:rsid w:val="00D16807"/>
    <w:pPr>
      <w:numPr>
        <w:ilvl w:val="3"/>
        <w:numId w:val="7"/>
      </w:numPr>
      <w:spacing w:before="120" w:after="0" w:line="240" w:lineRule="auto"/>
      <w:ind w:left="1573"/>
      <w:jc w:val="both"/>
      <w:outlineLvl w:val="3"/>
    </w:pPr>
    <w:rPr>
      <w:rFonts w:ascii="Times New Roman" w:eastAsia="Times New Roman" w:hAnsi="Times New Roman" w:cs="Times New Roman"/>
      <w:sz w:val="24"/>
      <w:szCs w:val="24"/>
      <w:lang w:val="x-none"/>
    </w:rPr>
  </w:style>
  <w:style w:type="paragraph" w:styleId="5">
    <w:name w:val="heading 5"/>
    <w:basedOn w:val="a2"/>
    <w:next w:val="a2"/>
    <w:link w:val="50"/>
    <w:qFormat/>
    <w:rsid w:val="00941CC8"/>
    <w:pPr>
      <w:numPr>
        <w:ilvl w:val="4"/>
        <w:numId w:val="7"/>
      </w:numPr>
      <w:spacing w:before="120" w:after="0" w:line="240" w:lineRule="auto"/>
      <w:jc w:val="both"/>
      <w:outlineLvl w:val="4"/>
    </w:pPr>
    <w:rPr>
      <w:rFonts w:ascii="Times New Roman" w:eastAsia="Times New Roman" w:hAnsi="Times New Roman" w:cs="Times New Roman"/>
      <w:sz w:val="24"/>
      <w:lang w:val="uk-UA" w:eastAsia="x-none"/>
    </w:rPr>
  </w:style>
  <w:style w:type="paragraph" w:styleId="6">
    <w:name w:val="heading 6"/>
    <w:basedOn w:val="a2"/>
    <w:next w:val="a2"/>
    <w:link w:val="60"/>
    <w:qFormat/>
    <w:rsid w:val="00E83020"/>
    <w:pPr>
      <w:numPr>
        <w:ilvl w:val="5"/>
        <w:numId w:val="7"/>
      </w:numPr>
      <w:spacing w:before="60" w:after="40" w:line="240" w:lineRule="auto"/>
      <w:outlineLvl w:val="5"/>
    </w:pPr>
    <w:rPr>
      <w:rFonts w:ascii="Times New Roman" w:eastAsia="Times New Roman" w:hAnsi="Times New Roman" w:cs="Times New Roman"/>
      <w:b/>
      <w:bCs/>
      <w:sz w:val="24"/>
      <w:lang w:val="x-none" w:eastAsia="x-none"/>
    </w:rPr>
  </w:style>
  <w:style w:type="paragraph" w:styleId="7">
    <w:name w:val="heading 7"/>
    <w:basedOn w:val="a2"/>
    <w:next w:val="a2"/>
    <w:link w:val="70"/>
    <w:qFormat/>
    <w:rsid w:val="00E83020"/>
    <w:pPr>
      <w:numPr>
        <w:ilvl w:val="6"/>
        <w:numId w:val="7"/>
      </w:numPr>
      <w:spacing w:before="60" w:after="0" w:line="240" w:lineRule="auto"/>
      <w:jc w:val="both"/>
      <w:outlineLvl w:val="6"/>
    </w:pPr>
    <w:rPr>
      <w:rFonts w:ascii="Times New Roman" w:eastAsia="Times New Roman" w:hAnsi="Times New Roman" w:cs="Times New Roman"/>
      <w:b/>
      <w:i/>
      <w:sz w:val="24"/>
      <w:szCs w:val="24"/>
      <w:lang w:val="x-none" w:eastAsia="x-none"/>
    </w:rPr>
  </w:style>
  <w:style w:type="paragraph" w:styleId="8">
    <w:name w:val="heading 8"/>
    <w:basedOn w:val="a2"/>
    <w:next w:val="a2"/>
    <w:link w:val="80"/>
    <w:qFormat/>
    <w:rsid w:val="00E83020"/>
    <w:pPr>
      <w:numPr>
        <w:ilvl w:val="7"/>
        <w:numId w:val="7"/>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2"/>
    <w:next w:val="a2"/>
    <w:link w:val="90"/>
    <w:qFormat/>
    <w:rsid w:val="00E83020"/>
    <w:pPr>
      <w:numPr>
        <w:ilvl w:val="8"/>
        <w:numId w:val="7"/>
      </w:numPr>
      <w:spacing w:before="240" w:after="60" w:line="240" w:lineRule="auto"/>
      <w:outlineLvl w:val="8"/>
    </w:pPr>
    <w:rPr>
      <w:rFonts w:ascii="Arial" w:eastAsia="Times New Roman" w:hAnsi="Arial" w:cs="Times New Roman"/>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
    <w:rsid w:val="00585C7B"/>
    <w:rPr>
      <w:rFonts w:ascii="Times New Roman" w:eastAsia="Times New Roman" w:hAnsi="Times New Roman" w:cs="Times New Roman"/>
      <w:b/>
      <w:bCs/>
      <w:kern w:val="32"/>
      <w:sz w:val="32"/>
      <w:szCs w:val="24"/>
      <w:lang w:val="uk-UA"/>
    </w:rPr>
  </w:style>
  <w:style w:type="character" w:customStyle="1" w:styleId="20">
    <w:name w:val="Заголовок 2 Знак"/>
    <w:basedOn w:val="a3"/>
    <w:link w:val="2"/>
    <w:rsid w:val="00E83020"/>
    <w:rPr>
      <w:rFonts w:ascii="Times New Roman" w:eastAsia="Times New Roman" w:hAnsi="Times New Roman" w:cs="Times New Roman"/>
      <w:b/>
      <w:sz w:val="24"/>
      <w:szCs w:val="24"/>
      <w:lang w:val="x-none" w:eastAsia="x-none"/>
    </w:rPr>
  </w:style>
  <w:style w:type="character" w:customStyle="1" w:styleId="30">
    <w:name w:val="Заголовок 3 Знак"/>
    <w:basedOn w:val="a3"/>
    <w:link w:val="3"/>
    <w:rsid w:val="00FD4FC3"/>
    <w:rPr>
      <w:rFonts w:ascii="Times New Roman" w:eastAsia="Times New Roman" w:hAnsi="Times New Roman" w:cs="Times New Roman"/>
      <w:b/>
      <w:sz w:val="24"/>
      <w:szCs w:val="20"/>
      <w:lang w:val="uk-UA" w:eastAsia="x-none"/>
    </w:rPr>
  </w:style>
  <w:style w:type="character" w:customStyle="1" w:styleId="40">
    <w:name w:val="Заголовок 4 Знак"/>
    <w:basedOn w:val="a3"/>
    <w:link w:val="4"/>
    <w:rsid w:val="00D16807"/>
    <w:rPr>
      <w:rFonts w:ascii="Times New Roman" w:eastAsia="Times New Roman" w:hAnsi="Times New Roman" w:cs="Times New Roman"/>
      <w:sz w:val="24"/>
      <w:szCs w:val="24"/>
      <w:lang w:val="x-none"/>
    </w:rPr>
  </w:style>
  <w:style w:type="character" w:customStyle="1" w:styleId="50">
    <w:name w:val="Заголовок 5 Знак"/>
    <w:basedOn w:val="a3"/>
    <w:link w:val="5"/>
    <w:rsid w:val="00941CC8"/>
    <w:rPr>
      <w:rFonts w:ascii="Times New Roman" w:eastAsia="Times New Roman" w:hAnsi="Times New Roman" w:cs="Times New Roman"/>
      <w:sz w:val="24"/>
      <w:lang w:val="uk-UA" w:eastAsia="x-none"/>
    </w:rPr>
  </w:style>
  <w:style w:type="character" w:customStyle="1" w:styleId="60">
    <w:name w:val="Заголовок 6 Знак"/>
    <w:basedOn w:val="a3"/>
    <w:link w:val="6"/>
    <w:rsid w:val="00E83020"/>
    <w:rPr>
      <w:rFonts w:ascii="Times New Roman" w:eastAsia="Times New Roman" w:hAnsi="Times New Roman" w:cs="Times New Roman"/>
      <w:b/>
      <w:bCs/>
      <w:sz w:val="24"/>
      <w:lang w:val="x-none" w:eastAsia="x-none"/>
    </w:rPr>
  </w:style>
  <w:style w:type="character" w:customStyle="1" w:styleId="70">
    <w:name w:val="Заголовок 7 Знак"/>
    <w:basedOn w:val="a3"/>
    <w:link w:val="7"/>
    <w:rsid w:val="00E83020"/>
    <w:rPr>
      <w:rFonts w:ascii="Times New Roman" w:eastAsia="Times New Roman" w:hAnsi="Times New Roman" w:cs="Times New Roman"/>
      <w:b/>
      <w:i/>
      <w:sz w:val="24"/>
      <w:szCs w:val="24"/>
      <w:lang w:val="x-none" w:eastAsia="x-none"/>
    </w:rPr>
  </w:style>
  <w:style w:type="character" w:customStyle="1" w:styleId="80">
    <w:name w:val="Заголовок 8 Знак"/>
    <w:basedOn w:val="a3"/>
    <w:link w:val="8"/>
    <w:rsid w:val="00E83020"/>
    <w:rPr>
      <w:rFonts w:ascii="Times New Roman" w:eastAsia="Times New Roman" w:hAnsi="Times New Roman" w:cs="Times New Roman"/>
      <w:i/>
      <w:iCs/>
      <w:sz w:val="24"/>
      <w:szCs w:val="24"/>
      <w:lang w:val="x-none" w:eastAsia="x-none"/>
    </w:rPr>
  </w:style>
  <w:style w:type="character" w:customStyle="1" w:styleId="90">
    <w:name w:val="Заголовок 9 Знак"/>
    <w:basedOn w:val="a3"/>
    <w:link w:val="9"/>
    <w:rsid w:val="00E83020"/>
    <w:rPr>
      <w:rFonts w:ascii="Arial" w:eastAsia="Times New Roman" w:hAnsi="Arial" w:cs="Times New Roman"/>
      <w:lang w:val="x-none" w:eastAsia="x-none"/>
    </w:rPr>
  </w:style>
  <w:style w:type="paragraph" w:customStyle="1" w:styleId="--14">
    <w:name w:val="ЕТС-ОТ(Ц-Ж)14"/>
    <w:basedOn w:val="a2"/>
    <w:rsid w:val="00E83020"/>
    <w:pPr>
      <w:spacing w:after="0" w:line="240" w:lineRule="auto"/>
      <w:jc w:val="center"/>
    </w:pPr>
    <w:rPr>
      <w:rFonts w:ascii="Times New Roman" w:eastAsia="Times New Roman" w:hAnsi="Times New Roman" w:cs="Times New Roman"/>
      <w:b/>
      <w:sz w:val="28"/>
      <w:szCs w:val="28"/>
      <w:lang w:eastAsia="ru-RU"/>
    </w:rPr>
  </w:style>
  <w:style w:type="paragraph" w:customStyle="1" w:styleId="-">
    <w:name w:val="ЕТС-ДКУ"/>
    <w:basedOn w:val="--14"/>
    <w:rsid w:val="00E83020"/>
    <w:pPr>
      <w:spacing w:after="240"/>
    </w:pPr>
    <w:rPr>
      <w:spacing w:val="20"/>
      <w:sz w:val="32"/>
      <w:szCs w:val="32"/>
      <w:lang w:val="uk-UA"/>
    </w:rPr>
  </w:style>
  <w:style w:type="paragraph" w:styleId="a6">
    <w:name w:val="Title"/>
    <w:basedOn w:val="a2"/>
    <w:next w:val="a2"/>
    <w:link w:val="a7"/>
    <w:uiPriority w:val="10"/>
    <w:qFormat/>
    <w:rsid w:val="00E830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3"/>
    <w:link w:val="a6"/>
    <w:uiPriority w:val="10"/>
    <w:rsid w:val="00E83020"/>
    <w:rPr>
      <w:rFonts w:asciiTheme="majorHAnsi" w:eastAsiaTheme="majorEastAsia" w:hAnsiTheme="majorHAnsi" w:cstheme="majorBidi"/>
      <w:spacing w:val="-10"/>
      <w:kern w:val="28"/>
      <w:sz w:val="56"/>
      <w:szCs w:val="56"/>
    </w:rPr>
  </w:style>
  <w:style w:type="paragraph" w:styleId="a8">
    <w:name w:val="header"/>
    <w:basedOn w:val="a2"/>
    <w:link w:val="a9"/>
    <w:uiPriority w:val="99"/>
    <w:unhideWhenUsed/>
    <w:rsid w:val="00E83020"/>
    <w:pPr>
      <w:tabs>
        <w:tab w:val="center" w:pos="4677"/>
        <w:tab w:val="right" w:pos="9355"/>
      </w:tabs>
      <w:spacing w:after="0" w:line="240" w:lineRule="auto"/>
    </w:pPr>
  </w:style>
  <w:style w:type="character" w:customStyle="1" w:styleId="a9">
    <w:name w:val="Верхній колонтитул Знак"/>
    <w:basedOn w:val="a3"/>
    <w:link w:val="a8"/>
    <w:uiPriority w:val="99"/>
    <w:rsid w:val="00E83020"/>
  </w:style>
  <w:style w:type="paragraph" w:styleId="aa">
    <w:name w:val="footer"/>
    <w:basedOn w:val="a2"/>
    <w:link w:val="ab"/>
    <w:uiPriority w:val="99"/>
    <w:unhideWhenUsed/>
    <w:rsid w:val="00E83020"/>
    <w:pPr>
      <w:tabs>
        <w:tab w:val="center" w:pos="4677"/>
        <w:tab w:val="right" w:pos="9355"/>
      </w:tabs>
      <w:spacing w:after="0" w:line="240" w:lineRule="auto"/>
    </w:pPr>
  </w:style>
  <w:style w:type="character" w:customStyle="1" w:styleId="ab">
    <w:name w:val="Нижній колонтитул Знак"/>
    <w:basedOn w:val="a3"/>
    <w:link w:val="aa"/>
    <w:uiPriority w:val="99"/>
    <w:rsid w:val="00E83020"/>
  </w:style>
  <w:style w:type="paragraph" w:customStyle="1" w:styleId="-12">
    <w:name w:val="ЕТС-ОТ12"/>
    <w:basedOn w:val="a2"/>
    <w:link w:val="-122"/>
    <w:rsid w:val="00E83020"/>
    <w:pPr>
      <w:numPr>
        <w:numId w:val="9"/>
      </w:numPr>
      <w:spacing w:before="80" w:after="0" w:line="240" w:lineRule="auto"/>
      <w:jc w:val="both"/>
    </w:pPr>
    <w:rPr>
      <w:rFonts w:ascii="Times New Roman" w:eastAsia="Times New Roman" w:hAnsi="Times New Roman" w:cs="Times New Roman"/>
      <w:sz w:val="24"/>
      <w:szCs w:val="20"/>
      <w:lang w:val="uk-UA" w:eastAsia="x-none"/>
    </w:rPr>
  </w:style>
  <w:style w:type="paragraph" w:customStyle="1" w:styleId="-1">
    <w:name w:val="ЕТС-ОТ(МарУр1"/>
    <w:aliases w:val="2,3)12"/>
    <w:basedOn w:val="a2"/>
    <w:rsid w:val="00E83020"/>
    <w:pPr>
      <w:numPr>
        <w:numId w:val="8"/>
      </w:numPr>
      <w:spacing w:after="0" w:line="240" w:lineRule="auto"/>
    </w:pPr>
    <w:rPr>
      <w:rFonts w:ascii="Times New Roman" w:eastAsia="Times New Roman" w:hAnsi="Times New Roman" w:cs="Times New Roman"/>
      <w:sz w:val="24"/>
      <w:szCs w:val="24"/>
      <w:lang w:eastAsia="ru-RU"/>
    </w:rPr>
  </w:style>
  <w:style w:type="paragraph" w:customStyle="1" w:styleId="-120">
    <w:name w:val="ЕТС-ОТ(Нум)12"/>
    <w:basedOn w:val="a2"/>
    <w:next w:val="-121"/>
    <w:link w:val="-123"/>
    <w:rsid w:val="00E83020"/>
    <w:pPr>
      <w:numPr>
        <w:ilvl w:val="1"/>
        <w:numId w:val="9"/>
      </w:numPr>
      <w:spacing w:before="60" w:after="0" w:line="240" w:lineRule="auto"/>
      <w:jc w:val="both"/>
    </w:pPr>
    <w:rPr>
      <w:rFonts w:ascii="Times New Roman" w:eastAsia="Times New Roman" w:hAnsi="Times New Roman" w:cs="Times New Roman"/>
      <w:sz w:val="24"/>
      <w:szCs w:val="24"/>
      <w:lang w:val="uk-UA" w:eastAsia="x-none"/>
    </w:rPr>
  </w:style>
  <w:style w:type="paragraph" w:customStyle="1" w:styleId="-121">
    <w:name w:val="ЕТС-ОТ(Нум(б))12"/>
    <w:basedOn w:val="a2"/>
    <w:link w:val="-124"/>
    <w:rsid w:val="00E83020"/>
    <w:pPr>
      <w:numPr>
        <w:ilvl w:val="2"/>
        <w:numId w:val="9"/>
      </w:numPr>
      <w:spacing w:after="0" w:line="240" w:lineRule="auto"/>
      <w:jc w:val="both"/>
    </w:pPr>
    <w:rPr>
      <w:rFonts w:ascii="Times New Roman" w:eastAsia="Times New Roman" w:hAnsi="Times New Roman" w:cs="Times New Roman"/>
      <w:sz w:val="24"/>
      <w:szCs w:val="24"/>
      <w:lang w:val="uk-UA" w:eastAsia="x-none"/>
    </w:rPr>
  </w:style>
  <w:style w:type="paragraph" w:styleId="ac">
    <w:name w:val="TOC Heading"/>
    <w:basedOn w:val="1"/>
    <w:next w:val="a2"/>
    <w:uiPriority w:val="39"/>
    <w:unhideWhenUsed/>
    <w:qFormat/>
    <w:rsid w:val="00E83020"/>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kern w:val="0"/>
      <w:szCs w:val="32"/>
      <w:lang w:val="ru-RU" w:eastAsia="ru-RU"/>
    </w:rPr>
  </w:style>
  <w:style w:type="paragraph" w:styleId="13">
    <w:name w:val="toc 1"/>
    <w:basedOn w:val="a2"/>
    <w:next w:val="a2"/>
    <w:autoRedefine/>
    <w:uiPriority w:val="39"/>
    <w:unhideWhenUsed/>
    <w:rsid w:val="004E47B8"/>
    <w:pPr>
      <w:tabs>
        <w:tab w:val="left" w:pos="426"/>
        <w:tab w:val="right" w:pos="10348"/>
      </w:tabs>
      <w:spacing w:before="120" w:after="120" w:line="240" w:lineRule="auto"/>
      <w:ind w:left="425" w:hanging="425"/>
    </w:pPr>
    <w:rPr>
      <w:rFonts w:ascii="Verdana" w:hAnsi="Verdana"/>
      <w:noProof/>
      <w:sz w:val="24"/>
    </w:rPr>
  </w:style>
  <w:style w:type="character" w:styleId="ad">
    <w:name w:val="Hyperlink"/>
    <w:basedOn w:val="a3"/>
    <w:uiPriority w:val="99"/>
    <w:unhideWhenUsed/>
    <w:rsid w:val="00E83020"/>
    <w:rPr>
      <w:color w:val="0563C1" w:themeColor="hyperlink"/>
      <w:u w:val="single"/>
    </w:rPr>
  </w:style>
  <w:style w:type="table" w:styleId="ae">
    <w:name w:val="Table Grid"/>
    <w:aliases w:val="ИТК таблица"/>
    <w:basedOn w:val="a4"/>
    <w:uiPriority w:val="39"/>
    <w:rsid w:val="00E83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Рисунки,Chapter 14"/>
    <w:basedOn w:val="a2"/>
    <w:next w:val="a2"/>
    <w:link w:val="af0"/>
    <w:qFormat/>
    <w:rsid w:val="00E83020"/>
    <w:pPr>
      <w:suppressAutoHyphens/>
      <w:spacing w:after="120" w:line="240" w:lineRule="auto"/>
      <w:jc w:val="right"/>
    </w:pPr>
    <w:rPr>
      <w:rFonts w:ascii="Times New Roman" w:eastAsia="Times New Roman" w:hAnsi="Times New Roman" w:cs="Times New Roman"/>
      <w:b/>
      <w:i/>
      <w:szCs w:val="20"/>
      <w:lang w:eastAsia="ru-RU"/>
    </w:rPr>
  </w:style>
  <w:style w:type="character" w:customStyle="1" w:styleId="spelle">
    <w:name w:val="spelle"/>
    <w:basedOn w:val="a3"/>
    <w:rsid w:val="00E83020"/>
  </w:style>
  <w:style w:type="character" w:customStyle="1" w:styleId="grame">
    <w:name w:val="grame"/>
    <w:basedOn w:val="a3"/>
    <w:rsid w:val="00E83020"/>
  </w:style>
  <w:style w:type="paragraph" w:styleId="af1">
    <w:name w:val="annotation text"/>
    <w:basedOn w:val="a2"/>
    <w:link w:val="af2"/>
    <w:uiPriority w:val="99"/>
    <w:rsid w:val="00E83020"/>
    <w:pPr>
      <w:spacing w:after="0" w:line="240" w:lineRule="auto"/>
    </w:pPr>
    <w:rPr>
      <w:rFonts w:ascii="Journal" w:eastAsia="Times New Roman" w:hAnsi="Journal" w:cs="Times New Roman"/>
      <w:sz w:val="24"/>
      <w:szCs w:val="20"/>
      <w:lang w:val="x-none" w:eastAsia="x-none"/>
    </w:rPr>
  </w:style>
  <w:style w:type="character" w:customStyle="1" w:styleId="af2">
    <w:name w:val="Текст примітки Знак"/>
    <w:basedOn w:val="a3"/>
    <w:link w:val="af1"/>
    <w:uiPriority w:val="99"/>
    <w:rsid w:val="00E83020"/>
    <w:rPr>
      <w:rFonts w:ascii="Journal" w:eastAsia="Times New Roman" w:hAnsi="Journal" w:cs="Times New Roman"/>
      <w:sz w:val="24"/>
      <w:szCs w:val="20"/>
      <w:lang w:val="x-none" w:eastAsia="x-none"/>
    </w:rPr>
  </w:style>
  <w:style w:type="paragraph" w:styleId="af3">
    <w:name w:val="Balloon Text"/>
    <w:basedOn w:val="a2"/>
    <w:link w:val="af4"/>
    <w:uiPriority w:val="99"/>
    <w:semiHidden/>
    <w:unhideWhenUsed/>
    <w:rsid w:val="00E83020"/>
    <w:pPr>
      <w:spacing w:after="0" w:line="240" w:lineRule="auto"/>
    </w:pPr>
    <w:rPr>
      <w:rFonts w:ascii="Segoe UI" w:hAnsi="Segoe UI" w:cs="Segoe UI"/>
      <w:sz w:val="18"/>
      <w:szCs w:val="18"/>
    </w:rPr>
  </w:style>
  <w:style w:type="character" w:customStyle="1" w:styleId="af4">
    <w:name w:val="Текст у виносці Знак"/>
    <w:basedOn w:val="a3"/>
    <w:link w:val="af3"/>
    <w:uiPriority w:val="99"/>
    <w:semiHidden/>
    <w:rsid w:val="00E83020"/>
    <w:rPr>
      <w:rFonts w:ascii="Segoe UI" w:hAnsi="Segoe UI" w:cs="Segoe UI"/>
      <w:sz w:val="18"/>
      <w:szCs w:val="18"/>
    </w:rPr>
  </w:style>
  <w:style w:type="paragraph" w:styleId="af5">
    <w:name w:val="List Paragraph"/>
    <w:basedOn w:val="a2"/>
    <w:link w:val="af6"/>
    <w:uiPriority w:val="34"/>
    <w:qFormat/>
    <w:rsid w:val="00E83020"/>
    <w:pPr>
      <w:ind w:left="720"/>
      <w:contextualSpacing/>
    </w:pPr>
  </w:style>
  <w:style w:type="paragraph" w:customStyle="1" w:styleId="--12">
    <w:name w:val="ЕТС-ОТ(МнУ-Об)12"/>
    <w:basedOn w:val="a2"/>
    <w:link w:val="--120"/>
    <w:rsid w:val="00E83020"/>
    <w:pPr>
      <w:spacing w:after="0" w:line="240" w:lineRule="auto"/>
      <w:ind w:left="1247"/>
      <w:jc w:val="both"/>
    </w:pPr>
    <w:rPr>
      <w:rFonts w:ascii="Times New Roman" w:eastAsia="Times New Roman" w:hAnsi="Times New Roman" w:cs="Times New Roman"/>
      <w:sz w:val="24"/>
      <w:szCs w:val="24"/>
      <w:lang w:eastAsia="ru-RU"/>
    </w:rPr>
  </w:style>
  <w:style w:type="paragraph" w:styleId="21">
    <w:name w:val="toc 2"/>
    <w:basedOn w:val="a2"/>
    <w:next w:val="a2"/>
    <w:autoRedefine/>
    <w:uiPriority w:val="39"/>
    <w:unhideWhenUsed/>
    <w:rsid w:val="004E47B8"/>
    <w:pPr>
      <w:tabs>
        <w:tab w:val="left" w:pos="993"/>
        <w:tab w:val="right" w:leader="dot" w:pos="10348"/>
      </w:tabs>
      <w:spacing w:after="100"/>
      <w:ind w:left="567" w:hanging="567"/>
    </w:pPr>
    <w:rPr>
      <w:rFonts w:ascii="Verdana" w:hAnsi="Verdana"/>
    </w:rPr>
  </w:style>
  <w:style w:type="paragraph" w:styleId="31">
    <w:name w:val="toc 3"/>
    <w:basedOn w:val="a2"/>
    <w:next w:val="a2"/>
    <w:autoRedefine/>
    <w:uiPriority w:val="39"/>
    <w:unhideWhenUsed/>
    <w:rsid w:val="00710684"/>
    <w:pPr>
      <w:tabs>
        <w:tab w:val="left" w:pos="1320"/>
        <w:tab w:val="right" w:leader="dot" w:pos="10338"/>
      </w:tabs>
      <w:spacing w:after="100"/>
      <w:ind w:left="567"/>
    </w:pPr>
  </w:style>
  <w:style w:type="character" w:customStyle="1" w:styleId="-122">
    <w:name w:val="ЕТС-ОТ12 Знак Знак"/>
    <w:link w:val="-12"/>
    <w:locked/>
    <w:rsid w:val="00E83020"/>
    <w:rPr>
      <w:rFonts w:ascii="Times New Roman" w:eastAsia="Times New Roman" w:hAnsi="Times New Roman" w:cs="Times New Roman"/>
      <w:sz w:val="24"/>
      <w:szCs w:val="20"/>
      <w:lang w:val="uk-UA" w:eastAsia="x-none"/>
    </w:rPr>
  </w:style>
  <w:style w:type="character" w:customStyle="1" w:styleId="-124">
    <w:name w:val="ЕТС-ОТ(Нум(б))12 Знак"/>
    <w:link w:val="-121"/>
    <w:locked/>
    <w:rsid w:val="00E83020"/>
    <w:rPr>
      <w:rFonts w:ascii="Times New Roman" w:eastAsia="Times New Roman" w:hAnsi="Times New Roman" w:cs="Times New Roman"/>
      <w:sz w:val="24"/>
      <w:szCs w:val="24"/>
      <w:lang w:val="uk-UA" w:eastAsia="x-none"/>
    </w:rPr>
  </w:style>
  <w:style w:type="character" w:customStyle="1" w:styleId="-123">
    <w:name w:val="ЕТС-ОТ(Нум)12 Знак"/>
    <w:link w:val="-120"/>
    <w:locked/>
    <w:rsid w:val="00E83020"/>
    <w:rPr>
      <w:rFonts w:ascii="Times New Roman" w:eastAsia="Times New Roman" w:hAnsi="Times New Roman" w:cs="Times New Roman"/>
      <w:sz w:val="24"/>
      <w:szCs w:val="24"/>
      <w:lang w:val="uk-UA" w:eastAsia="x-none"/>
    </w:rPr>
  </w:style>
  <w:style w:type="character" w:customStyle="1" w:styleId="af0">
    <w:name w:val="Назва об'єкта Знак"/>
    <w:aliases w:val="Рисунки Знак,Chapter 14 Знак"/>
    <w:basedOn w:val="a3"/>
    <w:link w:val="af"/>
    <w:locked/>
    <w:rsid w:val="00E83020"/>
    <w:rPr>
      <w:rFonts w:ascii="Times New Roman" w:eastAsia="Times New Roman" w:hAnsi="Times New Roman" w:cs="Times New Roman"/>
      <w:b/>
      <w:i/>
      <w:szCs w:val="20"/>
      <w:lang w:eastAsia="ru-RU"/>
    </w:rPr>
  </w:style>
  <w:style w:type="table" w:customStyle="1" w:styleId="BMSTable-Style11">
    <w:name w:val="BMS Table - Style11"/>
    <w:basedOn w:val="14"/>
    <w:uiPriority w:val="99"/>
    <w:rsid w:val="00E83020"/>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af6">
    <w:name w:val="Абзац списку Знак"/>
    <w:basedOn w:val="a3"/>
    <w:link w:val="af5"/>
    <w:uiPriority w:val="34"/>
    <w:locked/>
    <w:rsid w:val="00E83020"/>
  </w:style>
  <w:style w:type="character" w:customStyle="1" w:styleId="hps">
    <w:name w:val="hps"/>
    <w:basedOn w:val="a3"/>
    <w:rsid w:val="00E83020"/>
  </w:style>
  <w:style w:type="table" w:styleId="14">
    <w:name w:val="Light List Accent 1"/>
    <w:basedOn w:val="a4"/>
    <w:uiPriority w:val="61"/>
    <w:unhideWhenUsed/>
    <w:rsid w:val="00E83020"/>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BMSTable-Style1">
    <w:name w:val="BMS Table - Style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wordWrap/>
        <w:spacing w:beforeLines="0" w:before="0" w:beforeAutospacing="0" w:afterLines="0" w:after="0" w:afterAutospacing="0" w:line="240" w:lineRule="auto"/>
        <w:jc w:val="center"/>
      </w:pPr>
      <w:rPr>
        <w:rFonts w:asciiTheme="minorHAnsi" w:hAnsiTheme="minorHAnsi"/>
        <w:b/>
        <w:bCs/>
        <w:color w:val="FFFFFF" w:themeColor="background1"/>
        <w:spacing w:val="0"/>
        <w:w w:val="100"/>
        <w:position w:val="0"/>
        <w:sz w:val="22"/>
        <w:u w:val="none"/>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paragraph" w:styleId="af7">
    <w:name w:val="No Spacing"/>
    <w:link w:val="af8"/>
    <w:qFormat/>
    <w:rsid w:val="00E83020"/>
    <w:pPr>
      <w:spacing w:after="0" w:line="240" w:lineRule="auto"/>
    </w:pPr>
    <w:rPr>
      <w:rFonts w:ascii="Calibri" w:eastAsia="Calibri" w:hAnsi="Calibri" w:cs="Times New Roman"/>
    </w:rPr>
  </w:style>
  <w:style w:type="table" w:customStyle="1" w:styleId="BMS">
    <w:name w:val="BMS"/>
    <w:basedOn w:val="a4"/>
    <w:uiPriority w:val="99"/>
    <w:rsid w:val="00E83020"/>
    <w:pPr>
      <w:spacing w:after="0" w:line="240" w:lineRule="auto"/>
    </w:p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cPr>
      <w:shd w:val="clear" w:color="auto" w:fill="auto"/>
    </w:tcPr>
    <w:tblStylePr w:type="firstRow">
      <w:pPr>
        <w:jc w:val="center"/>
      </w:pPr>
      <w:rPr>
        <w:rFonts w:asciiTheme="minorHAnsi" w:hAnsiTheme="minorHAnsi"/>
        <w:b/>
        <w:color w:val="FFFFFF" w:themeColor="background1"/>
        <w:sz w:val="22"/>
      </w:rPr>
      <w:tblPr/>
      <w:tcPr>
        <w:shd w:val="clear" w:color="auto" w:fill="5B9BD5" w:themeFill="accent1"/>
      </w:tcPr>
    </w:tblStylePr>
  </w:style>
  <w:style w:type="character" w:customStyle="1" w:styleId="af8">
    <w:name w:val="Без інтервалів Знак"/>
    <w:basedOn w:val="a3"/>
    <w:link w:val="af7"/>
    <w:uiPriority w:val="1"/>
    <w:rsid w:val="00E83020"/>
    <w:rPr>
      <w:rFonts w:ascii="Calibri" w:eastAsia="Calibri" w:hAnsi="Calibri" w:cs="Times New Roman"/>
    </w:rPr>
  </w:style>
  <w:style w:type="paragraph" w:styleId="af9">
    <w:name w:val="Normal (Web)"/>
    <w:basedOn w:val="a2"/>
    <w:uiPriority w:val="99"/>
    <w:unhideWhenUsed/>
    <w:rsid w:val="00E83020"/>
    <w:pPr>
      <w:spacing w:after="150" w:line="240" w:lineRule="auto"/>
    </w:pPr>
    <w:rPr>
      <w:rFonts w:ascii="Times New Roman" w:eastAsia="Times New Roman" w:hAnsi="Times New Roman" w:cs="Times New Roman"/>
      <w:sz w:val="24"/>
      <w:szCs w:val="24"/>
      <w:lang w:val="uk-UA" w:eastAsia="uk-UA"/>
    </w:rPr>
  </w:style>
  <w:style w:type="paragraph" w:customStyle="1" w:styleId="15">
    <w:name w:val="Обычный 1"/>
    <w:basedOn w:val="a2"/>
    <w:qFormat/>
    <w:rsid w:val="00E83020"/>
    <w:pPr>
      <w:spacing w:after="200" w:line="276" w:lineRule="auto"/>
      <w:ind w:firstLine="709"/>
      <w:jc w:val="both"/>
    </w:pPr>
    <w:rPr>
      <w:rFonts w:eastAsiaTheme="minorEastAsia"/>
      <w:lang w:val="uk-UA" w:eastAsia="uk-UA"/>
    </w:rPr>
  </w:style>
  <w:style w:type="table" w:customStyle="1" w:styleId="-411">
    <w:name w:val="Таблица-сетка 4 — акцент 1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longtext1">
    <w:name w:val="long_text1"/>
    <w:rsid w:val="00E83020"/>
    <w:rPr>
      <w:sz w:val="20"/>
      <w:szCs w:val="20"/>
    </w:rPr>
  </w:style>
  <w:style w:type="character" w:customStyle="1" w:styleId="mediumtext1">
    <w:name w:val="medium_text1"/>
    <w:rsid w:val="00E83020"/>
    <w:rPr>
      <w:sz w:val="22"/>
      <w:szCs w:val="22"/>
    </w:rPr>
  </w:style>
  <w:style w:type="character" w:customStyle="1" w:styleId="Heading1Char1">
    <w:name w:val="Heading 1 Char1"/>
    <w:basedOn w:val="a3"/>
    <w:uiPriority w:val="99"/>
    <w:rsid w:val="00E83020"/>
    <w:rPr>
      <w:rFonts w:ascii="Times New Roman" w:eastAsia="Times New Roman" w:hAnsi="Times New Roman" w:cs="Times New Roman"/>
      <w:b/>
      <w:bCs/>
      <w:kern w:val="32"/>
      <w:sz w:val="26"/>
      <w:szCs w:val="24"/>
      <w:lang w:val="uk-UA"/>
    </w:rPr>
  </w:style>
  <w:style w:type="character" w:customStyle="1" w:styleId="Heading2Char1">
    <w:name w:val="Heading 2 Char1"/>
    <w:basedOn w:val="a3"/>
    <w:uiPriority w:val="99"/>
    <w:rsid w:val="00E83020"/>
    <w:rPr>
      <w:rFonts w:ascii="Times New Roman" w:eastAsia="Times New Roman" w:hAnsi="Times New Roman" w:cs="Times New Roman"/>
      <w:b/>
      <w:sz w:val="24"/>
      <w:szCs w:val="24"/>
      <w:lang w:val="x-none" w:eastAsia="x-none"/>
    </w:rPr>
  </w:style>
  <w:style w:type="character" w:customStyle="1" w:styleId="Heading3Char1">
    <w:name w:val="Heading 3 Char1"/>
    <w:basedOn w:val="a3"/>
    <w:uiPriority w:val="9"/>
    <w:rsid w:val="00E83020"/>
    <w:rPr>
      <w:rFonts w:ascii="Times New Roman" w:eastAsia="Times New Roman" w:hAnsi="Times New Roman" w:cs="Times New Roman"/>
      <w:sz w:val="24"/>
      <w:szCs w:val="20"/>
      <w:lang w:val="uk-UA" w:eastAsia="x-none"/>
    </w:rPr>
  </w:style>
  <w:style w:type="character" w:customStyle="1" w:styleId="Heading4Char1">
    <w:name w:val="Heading 4 Char1"/>
    <w:basedOn w:val="a3"/>
    <w:uiPriority w:val="9"/>
    <w:rsid w:val="00E83020"/>
    <w:rPr>
      <w:rFonts w:ascii="Times New Roman" w:eastAsia="Times New Roman" w:hAnsi="Times New Roman" w:cs="Times New Roman"/>
      <w:sz w:val="24"/>
      <w:szCs w:val="24"/>
      <w:lang w:val="x-none"/>
    </w:rPr>
  </w:style>
  <w:style w:type="character" w:customStyle="1" w:styleId="Heading5Char1">
    <w:name w:val="Heading 5 Char1"/>
    <w:basedOn w:val="a3"/>
    <w:uiPriority w:val="9"/>
    <w:rsid w:val="00E83020"/>
    <w:rPr>
      <w:rFonts w:ascii="Times New Roman" w:eastAsia="Times New Roman" w:hAnsi="Times New Roman" w:cs="Times New Roman"/>
      <w:sz w:val="24"/>
      <w:lang w:val="uk-UA" w:eastAsia="x-none"/>
    </w:rPr>
  </w:style>
  <w:style w:type="character" w:customStyle="1" w:styleId="Heading6Char1">
    <w:name w:val="Heading 6 Char1"/>
    <w:basedOn w:val="a3"/>
    <w:uiPriority w:val="9"/>
    <w:rsid w:val="00E83020"/>
    <w:rPr>
      <w:rFonts w:ascii="Times New Roman" w:eastAsia="Times New Roman" w:hAnsi="Times New Roman" w:cs="Times New Roman"/>
      <w:b/>
      <w:bCs/>
      <w:sz w:val="24"/>
      <w:lang w:val="x-none" w:eastAsia="x-none"/>
    </w:rPr>
  </w:style>
  <w:style w:type="character" w:customStyle="1" w:styleId="Heading7Char1">
    <w:name w:val="Heading 7 Char1"/>
    <w:basedOn w:val="a3"/>
    <w:uiPriority w:val="9"/>
    <w:rsid w:val="00E83020"/>
    <w:rPr>
      <w:rFonts w:ascii="Times New Roman" w:eastAsia="Times New Roman" w:hAnsi="Times New Roman" w:cs="Times New Roman"/>
      <w:b/>
      <w:i/>
      <w:sz w:val="24"/>
      <w:szCs w:val="24"/>
      <w:lang w:val="x-none" w:eastAsia="x-none"/>
    </w:rPr>
  </w:style>
  <w:style w:type="character" w:customStyle="1" w:styleId="Heading8Char1">
    <w:name w:val="Heading 8 Char1"/>
    <w:basedOn w:val="a3"/>
    <w:uiPriority w:val="9"/>
    <w:rsid w:val="00E83020"/>
    <w:rPr>
      <w:rFonts w:ascii="Times New Roman" w:eastAsia="Times New Roman" w:hAnsi="Times New Roman" w:cs="Times New Roman"/>
      <w:i/>
      <w:iCs/>
      <w:sz w:val="24"/>
      <w:szCs w:val="24"/>
      <w:lang w:val="x-none" w:eastAsia="x-none"/>
    </w:rPr>
  </w:style>
  <w:style w:type="character" w:customStyle="1" w:styleId="TitleChar1">
    <w:name w:val="Title Char1"/>
    <w:basedOn w:val="a3"/>
    <w:uiPriority w:val="10"/>
    <w:rsid w:val="00E83020"/>
    <w:rPr>
      <w:rFonts w:asciiTheme="majorHAnsi" w:eastAsiaTheme="majorEastAsia" w:hAnsiTheme="majorHAnsi" w:cstheme="majorBidi"/>
      <w:spacing w:val="-10"/>
      <w:kern w:val="28"/>
      <w:sz w:val="56"/>
      <w:szCs w:val="56"/>
    </w:rPr>
  </w:style>
  <w:style w:type="character" w:customStyle="1" w:styleId="HeaderChar1">
    <w:name w:val="Header Char1"/>
    <w:basedOn w:val="a3"/>
    <w:uiPriority w:val="99"/>
    <w:rsid w:val="00E83020"/>
  </w:style>
  <w:style w:type="character" w:customStyle="1" w:styleId="FooterChar1">
    <w:name w:val="Footer Char1"/>
    <w:basedOn w:val="a3"/>
    <w:uiPriority w:val="99"/>
    <w:rsid w:val="00E83020"/>
  </w:style>
  <w:style w:type="character" w:customStyle="1" w:styleId="CommentTextChar1">
    <w:name w:val="Comment Text Char1"/>
    <w:basedOn w:val="a3"/>
    <w:uiPriority w:val="99"/>
    <w:rsid w:val="00E83020"/>
    <w:rPr>
      <w:rFonts w:ascii="Journal" w:eastAsia="Times New Roman" w:hAnsi="Journal" w:cs="Times New Roman"/>
      <w:sz w:val="24"/>
      <w:szCs w:val="20"/>
      <w:lang w:val="x-none" w:eastAsia="x-none"/>
    </w:rPr>
  </w:style>
  <w:style w:type="character" w:customStyle="1" w:styleId="BalloonTextChar1">
    <w:name w:val="Balloon Text Char1"/>
    <w:basedOn w:val="a3"/>
    <w:uiPriority w:val="99"/>
    <w:semiHidden/>
    <w:rsid w:val="00E83020"/>
    <w:rPr>
      <w:rFonts w:ascii="Segoe UI" w:hAnsi="Segoe UI" w:cs="Segoe UI"/>
      <w:sz w:val="18"/>
      <w:szCs w:val="18"/>
    </w:rPr>
  </w:style>
  <w:style w:type="character" w:customStyle="1" w:styleId="CaptionChar1">
    <w:name w:val="Caption Char1"/>
    <w:aliases w:val="Рисунки Char1,Chapter 14 Char1"/>
    <w:basedOn w:val="a3"/>
    <w:locked/>
    <w:rsid w:val="00E83020"/>
    <w:rPr>
      <w:rFonts w:ascii="Times New Roman" w:eastAsia="Times New Roman" w:hAnsi="Times New Roman" w:cs="Times New Roman"/>
      <w:b/>
      <w:i/>
      <w:szCs w:val="20"/>
      <w:lang w:eastAsia="ru-RU"/>
    </w:rPr>
  </w:style>
  <w:style w:type="character" w:customStyle="1" w:styleId="ListParagraphChar1">
    <w:name w:val="List Paragraph Char1"/>
    <w:basedOn w:val="a3"/>
    <w:uiPriority w:val="34"/>
    <w:locked/>
    <w:rsid w:val="00E83020"/>
  </w:style>
  <w:style w:type="character" w:customStyle="1" w:styleId="--120">
    <w:name w:val="ЕТС-ОТ(МнУ-Об)12 Знак Знак"/>
    <w:link w:val="--12"/>
    <w:locked/>
    <w:rsid w:val="00E83020"/>
    <w:rPr>
      <w:rFonts w:ascii="Times New Roman" w:eastAsia="Times New Roman" w:hAnsi="Times New Roman" w:cs="Times New Roman"/>
      <w:sz w:val="24"/>
      <w:szCs w:val="24"/>
      <w:lang w:eastAsia="ru-RU"/>
    </w:rPr>
  </w:style>
  <w:style w:type="character" w:customStyle="1" w:styleId="shorttext">
    <w:name w:val="short_text"/>
    <w:rsid w:val="00E83020"/>
  </w:style>
  <w:style w:type="character" w:customStyle="1" w:styleId="longtext">
    <w:name w:val="long_text"/>
    <w:rsid w:val="00E83020"/>
  </w:style>
  <w:style w:type="paragraph" w:customStyle="1" w:styleId="-125">
    <w:name w:val="ЕТС-ОТ(Мар)12"/>
    <w:basedOn w:val="a2"/>
    <w:rsid w:val="00E83020"/>
    <w:pPr>
      <w:tabs>
        <w:tab w:val="num" w:pos="1814"/>
      </w:tabs>
      <w:spacing w:after="0" w:line="240" w:lineRule="auto"/>
      <w:ind w:left="1814" w:hanging="226"/>
      <w:jc w:val="both"/>
    </w:pPr>
    <w:rPr>
      <w:rFonts w:ascii="Times New Roman" w:eastAsia="Times New Roman" w:hAnsi="Times New Roman" w:cs="Times New Roman"/>
      <w:sz w:val="24"/>
      <w:szCs w:val="24"/>
      <w:lang w:val="uk-UA" w:eastAsia="ru-RU"/>
    </w:rPr>
  </w:style>
  <w:style w:type="table" w:styleId="110">
    <w:name w:val="Medium Shading 1 Accent 1"/>
    <w:basedOn w:val="a4"/>
    <w:uiPriority w:val="63"/>
    <w:rsid w:val="00E83020"/>
    <w:pPr>
      <w:spacing w:after="0" w:line="240" w:lineRule="auto"/>
    </w:pPr>
    <w:rPr>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afa">
    <w:name w:val="Subtitle"/>
    <w:basedOn w:val="a6"/>
    <w:next w:val="a2"/>
    <w:link w:val="afb"/>
    <w:uiPriority w:val="11"/>
    <w:qFormat/>
    <w:rsid w:val="00E83020"/>
    <w:pPr>
      <w:numPr>
        <w:ilvl w:val="1"/>
      </w:numPr>
      <w:spacing w:after="360"/>
      <w:ind w:left="284" w:right="284"/>
    </w:pPr>
    <w:rPr>
      <w:b/>
      <w:iCs/>
      <w:spacing w:val="15"/>
      <w:sz w:val="40"/>
      <w:szCs w:val="24"/>
    </w:rPr>
  </w:style>
  <w:style w:type="character" w:customStyle="1" w:styleId="afb">
    <w:name w:val="Підзаголовок Знак"/>
    <w:basedOn w:val="a3"/>
    <w:link w:val="afa"/>
    <w:uiPriority w:val="11"/>
    <w:rsid w:val="00E83020"/>
    <w:rPr>
      <w:rFonts w:asciiTheme="majorHAnsi" w:eastAsiaTheme="majorEastAsia" w:hAnsiTheme="majorHAnsi" w:cstheme="majorBidi"/>
      <w:b/>
      <w:iCs/>
      <w:spacing w:val="15"/>
      <w:kern w:val="28"/>
      <w:sz w:val="40"/>
      <w:szCs w:val="24"/>
    </w:rPr>
  </w:style>
  <w:style w:type="character" w:customStyle="1" w:styleId="SubtitleChar">
    <w:name w:val="Subtitle Char"/>
    <w:basedOn w:val="a3"/>
    <w:link w:val="16"/>
    <w:rsid w:val="00E83020"/>
    <w:rPr>
      <w:rFonts w:eastAsiaTheme="minorEastAsia"/>
      <w:color w:val="5A5A5A" w:themeColor="text1" w:themeTint="A5"/>
      <w:spacing w:val="15"/>
    </w:rPr>
  </w:style>
  <w:style w:type="table" w:styleId="130">
    <w:name w:val="Medium List 1 Accent 3"/>
    <w:basedOn w:val="a4"/>
    <w:uiPriority w:val="65"/>
    <w:rsid w:val="00E83020"/>
    <w:pPr>
      <w:spacing w:after="0" w:line="240" w:lineRule="auto"/>
    </w:pPr>
    <w:rPr>
      <w:color w:val="000000" w:themeColor="text1"/>
      <w:lang w:val="uk-UA"/>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character" w:styleId="afc">
    <w:name w:val="annotation reference"/>
    <w:basedOn w:val="a3"/>
    <w:uiPriority w:val="99"/>
    <w:semiHidden/>
    <w:unhideWhenUsed/>
    <w:rsid w:val="00E83020"/>
    <w:rPr>
      <w:sz w:val="16"/>
      <w:szCs w:val="16"/>
    </w:rPr>
  </w:style>
  <w:style w:type="paragraph" w:styleId="afd">
    <w:name w:val="annotation subject"/>
    <w:basedOn w:val="af1"/>
    <w:next w:val="af1"/>
    <w:link w:val="afe"/>
    <w:uiPriority w:val="99"/>
    <w:semiHidden/>
    <w:unhideWhenUsed/>
    <w:rsid w:val="00E83020"/>
    <w:rPr>
      <w:rFonts w:ascii="Calibri" w:eastAsia="Calibri" w:hAnsi="Calibri"/>
      <w:b/>
      <w:bCs/>
      <w:sz w:val="20"/>
    </w:rPr>
  </w:style>
  <w:style w:type="character" w:customStyle="1" w:styleId="afe">
    <w:name w:val="Тема примітки Знак"/>
    <w:basedOn w:val="af2"/>
    <w:link w:val="afd"/>
    <w:uiPriority w:val="99"/>
    <w:semiHidden/>
    <w:rsid w:val="00E83020"/>
    <w:rPr>
      <w:rFonts w:ascii="Calibri" w:eastAsia="Calibri" w:hAnsi="Calibri" w:cs="Times New Roman"/>
      <w:b/>
      <w:bCs/>
      <w:sz w:val="20"/>
      <w:szCs w:val="20"/>
      <w:lang w:val="x-none" w:eastAsia="x-none"/>
    </w:rPr>
  </w:style>
  <w:style w:type="character" w:customStyle="1" w:styleId="CommentSubjectChar">
    <w:name w:val="Comment Subject Char"/>
    <w:basedOn w:val="af2"/>
    <w:link w:val="CommentSubject1"/>
    <w:rsid w:val="00E83020"/>
    <w:rPr>
      <w:rFonts w:ascii="Journal" w:eastAsia="Times New Roman" w:hAnsi="Journal" w:cs="Times New Roman"/>
      <w:b/>
      <w:bCs/>
      <w:sz w:val="24"/>
      <w:szCs w:val="20"/>
      <w:lang w:val="x-none" w:eastAsia="x-none"/>
    </w:rPr>
  </w:style>
  <w:style w:type="paragraph" w:styleId="aff">
    <w:name w:val="Revision"/>
    <w:hidden/>
    <w:uiPriority w:val="99"/>
    <w:semiHidden/>
    <w:rsid w:val="00E83020"/>
    <w:pPr>
      <w:spacing w:after="0" w:line="240" w:lineRule="auto"/>
    </w:pPr>
    <w:rPr>
      <w:rFonts w:ascii="Calibri" w:eastAsia="Calibri" w:hAnsi="Calibri" w:cs="Times New Roman"/>
    </w:rPr>
  </w:style>
  <w:style w:type="table" w:styleId="17">
    <w:name w:val="Light Grid Accent 1"/>
    <w:basedOn w:val="a4"/>
    <w:uiPriority w:val="62"/>
    <w:rsid w:val="00E83020"/>
    <w:pPr>
      <w:spacing w:after="0" w:line="240" w:lineRule="auto"/>
    </w:pPr>
    <w:rPr>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numbering" w:customStyle="1" w:styleId="18">
    <w:name w:val="Стиль маркированный1"/>
    <w:basedOn w:val="a5"/>
    <w:rsid w:val="00E83020"/>
  </w:style>
  <w:style w:type="character" w:styleId="aff0">
    <w:name w:val="Placeholder Text"/>
    <w:basedOn w:val="a3"/>
    <w:uiPriority w:val="99"/>
    <w:semiHidden/>
    <w:rsid w:val="00E83020"/>
    <w:rPr>
      <w:color w:val="808080"/>
    </w:rPr>
  </w:style>
  <w:style w:type="character" w:styleId="aff1">
    <w:name w:val="Strong"/>
    <w:basedOn w:val="a3"/>
    <w:uiPriority w:val="22"/>
    <w:qFormat/>
    <w:rsid w:val="00E83020"/>
    <w:rPr>
      <w:b/>
      <w:bCs/>
    </w:rPr>
  </w:style>
  <w:style w:type="character" w:styleId="aff2">
    <w:name w:val="Emphasis"/>
    <w:basedOn w:val="a3"/>
    <w:uiPriority w:val="20"/>
    <w:qFormat/>
    <w:rsid w:val="00E83020"/>
    <w:rPr>
      <w:b/>
      <w:i/>
      <w:iCs/>
    </w:rPr>
  </w:style>
  <w:style w:type="numbering" w:styleId="111111">
    <w:name w:val="Outline List 2"/>
    <w:basedOn w:val="a5"/>
    <w:rsid w:val="00E83020"/>
  </w:style>
  <w:style w:type="table" w:customStyle="1" w:styleId="BMSTable-Style2">
    <w:name w:val="BMS Table - Style2"/>
    <w:basedOn w:val="a4"/>
    <w:uiPriority w:val="99"/>
    <w:rsid w:val="00E83020"/>
    <w:pPr>
      <w:spacing w:after="0" w:line="240" w:lineRule="auto"/>
    </w:pPr>
    <w:rPr>
      <w:lang w:val="uk-UA"/>
    </w:rPr>
    <w:tblPr>
      <w:tblBorders>
        <w:insideH w:val="single" w:sz="4" w:space="0" w:color="44546A" w:themeColor="text2"/>
      </w:tblBorders>
    </w:tblPr>
    <w:tcPr>
      <w:shd w:val="clear" w:color="auto" w:fill="auto"/>
    </w:tcPr>
    <w:tblStylePr w:type="firstCol">
      <w:rPr>
        <w:b/>
      </w:rPr>
    </w:tblStylePr>
    <w:tblStylePr w:type="lastCol">
      <w:rPr>
        <w:b/>
      </w:rPr>
    </w:tblStylePr>
  </w:style>
  <w:style w:type="table" w:styleId="19">
    <w:name w:val="Medium List 1"/>
    <w:basedOn w:val="a4"/>
    <w:uiPriority w:val="65"/>
    <w:rsid w:val="00E83020"/>
    <w:pPr>
      <w:spacing w:after="0" w:line="240" w:lineRule="auto"/>
    </w:pPr>
    <w:rPr>
      <w:color w:val="000000" w:themeColor="text1"/>
      <w:lang w:val="uk-UA"/>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aff3">
    <w:name w:val="Normal Indent"/>
    <w:basedOn w:val="a2"/>
    <w:uiPriority w:val="99"/>
    <w:rsid w:val="00E83020"/>
    <w:pPr>
      <w:spacing w:after="0" w:line="360" w:lineRule="auto"/>
      <w:ind w:firstLine="709"/>
      <w:jc w:val="both"/>
    </w:pPr>
    <w:rPr>
      <w:rFonts w:ascii="Times New Roman" w:eastAsia="Times New Roman" w:hAnsi="Times New Roman" w:cs="Times New Roman"/>
      <w:sz w:val="20"/>
      <w:szCs w:val="20"/>
      <w:lang w:val="uk-UA" w:eastAsia="ru-RU"/>
    </w:rPr>
  </w:style>
  <w:style w:type="table" w:customStyle="1" w:styleId="BMSTable-Style12">
    <w:name w:val="BMS Table - Style1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3">
    <w:name w:val="BMS Table - Style13"/>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paragraph" w:styleId="41">
    <w:name w:val="toc 4"/>
    <w:basedOn w:val="a2"/>
    <w:next w:val="a2"/>
    <w:autoRedefine/>
    <w:uiPriority w:val="39"/>
    <w:unhideWhenUsed/>
    <w:rsid w:val="00E83020"/>
    <w:pPr>
      <w:spacing w:after="100" w:line="276" w:lineRule="auto"/>
      <w:ind w:left="660"/>
    </w:pPr>
    <w:rPr>
      <w:rFonts w:eastAsiaTheme="minorEastAsia"/>
      <w:lang w:eastAsia="ru-RU"/>
    </w:rPr>
  </w:style>
  <w:style w:type="paragraph" w:styleId="51">
    <w:name w:val="toc 5"/>
    <w:basedOn w:val="a2"/>
    <w:next w:val="a2"/>
    <w:autoRedefine/>
    <w:uiPriority w:val="39"/>
    <w:unhideWhenUsed/>
    <w:rsid w:val="00E83020"/>
    <w:pPr>
      <w:spacing w:after="100" w:line="276" w:lineRule="auto"/>
      <w:ind w:left="880"/>
    </w:pPr>
    <w:rPr>
      <w:rFonts w:eastAsiaTheme="minorEastAsia"/>
      <w:lang w:eastAsia="ru-RU"/>
    </w:rPr>
  </w:style>
  <w:style w:type="paragraph" w:styleId="61">
    <w:name w:val="toc 6"/>
    <w:basedOn w:val="a2"/>
    <w:next w:val="a2"/>
    <w:autoRedefine/>
    <w:uiPriority w:val="39"/>
    <w:unhideWhenUsed/>
    <w:rsid w:val="00E83020"/>
    <w:pPr>
      <w:spacing w:after="100" w:line="276" w:lineRule="auto"/>
      <w:ind w:left="1100"/>
    </w:pPr>
    <w:rPr>
      <w:rFonts w:eastAsiaTheme="minorEastAsia"/>
      <w:lang w:eastAsia="ru-RU"/>
    </w:rPr>
  </w:style>
  <w:style w:type="paragraph" w:styleId="71">
    <w:name w:val="toc 7"/>
    <w:basedOn w:val="a2"/>
    <w:next w:val="a2"/>
    <w:autoRedefine/>
    <w:uiPriority w:val="39"/>
    <w:unhideWhenUsed/>
    <w:rsid w:val="00E83020"/>
    <w:pPr>
      <w:spacing w:after="100" w:line="276" w:lineRule="auto"/>
      <w:ind w:left="1320"/>
    </w:pPr>
    <w:rPr>
      <w:rFonts w:eastAsiaTheme="minorEastAsia"/>
      <w:lang w:eastAsia="ru-RU"/>
    </w:rPr>
  </w:style>
  <w:style w:type="paragraph" w:styleId="81">
    <w:name w:val="toc 8"/>
    <w:basedOn w:val="a2"/>
    <w:next w:val="a2"/>
    <w:autoRedefine/>
    <w:uiPriority w:val="39"/>
    <w:unhideWhenUsed/>
    <w:rsid w:val="00E83020"/>
    <w:pPr>
      <w:spacing w:after="100" w:line="276" w:lineRule="auto"/>
      <w:ind w:left="1540"/>
    </w:pPr>
    <w:rPr>
      <w:rFonts w:eastAsiaTheme="minorEastAsia"/>
      <w:lang w:eastAsia="ru-RU"/>
    </w:rPr>
  </w:style>
  <w:style w:type="paragraph" w:styleId="91">
    <w:name w:val="toc 9"/>
    <w:basedOn w:val="a2"/>
    <w:next w:val="a2"/>
    <w:autoRedefine/>
    <w:uiPriority w:val="39"/>
    <w:unhideWhenUsed/>
    <w:rsid w:val="00E83020"/>
    <w:pPr>
      <w:spacing w:after="100" w:line="276" w:lineRule="auto"/>
      <w:ind w:left="1760"/>
    </w:pPr>
    <w:rPr>
      <w:rFonts w:eastAsiaTheme="minorEastAsia"/>
      <w:lang w:eastAsia="ru-RU"/>
    </w:rPr>
  </w:style>
  <w:style w:type="character" w:styleId="aff4">
    <w:name w:val="FollowedHyperlink"/>
    <w:basedOn w:val="a3"/>
    <w:uiPriority w:val="99"/>
    <w:semiHidden/>
    <w:unhideWhenUsed/>
    <w:rsid w:val="00E83020"/>
    <w:rPr>
      <w:color w:val="954F72" w:themeColor="followedHyperlink"/>
      <w:u w:val="single"/>
    </w:rPr>
  </w:style>
  <w:style w:type="table" w:customStyle="1" w:styleId="BMSTable-Style111">
    <w:name w:val="BMS Table - Style11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4">
    <w:name w:val="BMS Table - Style14"/>
    <w:basedOn w:val="14"/>
    <w:uiPriority w:val="99"/>
    <w:rsid w:val="00E83020"/>
    <w:rPr>
      <w:lang w:val="uk-UA"/>
    </w:rPr>
    <w:tblPr>
      <w:tblBorders>
        <w:top w:val="single" w:sz="4" w:space="0" w:color="80AAD3"/>
        <w:left w:val="single" w:sz="4" w:space="0" w:color="80AAD3"/>
        <w:bottom w:val="single" w:sz="4" w:space="0" w:color="80AAD3"/>
        <w:right w:val="single" w:sz="4" w:space="0" w:color="80AAD3"/>
        <w:insideH w:val="single" w:sz="4" w:space="0" w:color="80AAD3"/>
        <w:insideV w:val="single" w:sz="4" w:space="0" w:color="80AAD3"/>
      </w:tblBorders>
    </w:tblPr>
    <w:tblStylePr w:type="firstRow">
      <w:pPr>
        <w:wordWrap/>
        <w:spacing w:beforeLines="0" w:before="80" w:beforeAutospacing="0" w:afterLines="0" w:after="80" w:afterAutospacing="0" w:line="240" w:lineRule="auto"/>
        <w:jc w:val="center"/>
      </w:pPr>
      <w:rPr>
        <w:rFonts w:asciiTheme="minorHAnsi" w:hAnsiTheme="minorHAnsi"/>
        <w:b/>
        <w:bCs/>
        <w:color w:val="FFFFFF" w:themeColor="background1"/>
        <w:spacing w:val="0"/>
        <w:w w:val="100"/>
        <w:position w:val="0"/>
        <w:sz w:val="22"/>
        <w:u w:val="none"/>
      </w:rPr>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80AAD3"/>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table" w:customStyle="1" w:styleId="BMSTable-Style112">
    <w:name w:val="BMS Table - Style11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instTable">
    <w:name w:val="inst.Table"/>
    <w:basedOn w:val="a4"/>
    <w:uiPriority w:val="99"/>
    <w:rsid w:val="00E8302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b/>
        <w:i w:val="0"/>
      </w:rPr>
      <w:tblPr/>
      <w:tcPr>
        <w:shd w:val="clear" w:color="auto" w:fill="F2F2F2" w:themeFill="background1" w:themeFillShade="F2"/>
      </w:tcPr>
    </w:tblStylePr>
  </w:style>
  <w:style w:type="paragraph" w:styleId="aff5">
    <w:name w:val="footnote text"/>
    <w:basedOn w:val="a2"/>
    <w:link w:val="aff6"/>
    <w:uiPriority w:val="99"/>
    <w:semiHidden/>
    <w:unhideWhenUsed/>
    <w:rsid w:val="00E83020"/>
    <w:pPr>
      <w:spacing w:after="0" w:line="240" w:lineRule="auto"/>
    </w:pPr>
    <w:rPr>
      <w:rFonts w:ascii="Calibri" w:eastAsia="Calibri" w:hAnsi="Calibri" w:cs="Times New Roman"/>
      <w:sz w:val="20"/>
      <w:szCs w:val="20"/>
    </w:rPr>
  </w:style>
  <w:style w:type="character" w:customStyle="1" w:styleId="aff6">
    <w:name w:val="Текст виноски Знак"/>
    <w:basedOn w:val="a3"/>
    <w:link w:val="aff5"/>
    <w:uiPriority w:val="99"/>
    <w:semiHidden/>
    <w:rsid w:val="00E83020"/>
    <w:rPr>
      <w:rFonts w:ascii="Calibri" w:eastAsia="Calibri" w:hAnsi="Calibri" w:cs="Times New Roman"/>
      <w:sz w:val="20"/>
      <w:szCs w:val="20"/>
    </w:rPr>
  </w:style>
  <w:style w:type="character" w:customStyle="1" w:styleId="FootnoteTextChar">
    <w:name w:val="Footnote Text Char"/>
    <w:basedOn w:val="a3"/>
    <w:link w:val="1a"/>
    <w:rsid w:val="00E83020"/>
    <w:rPr>
      <w:sz w:val="20"/>
      <w:szCs w:val="20"/>
    </w:rPr>
  </w:style>
  <w:style w:type="character" w:styleId="aff7">
    <w:name w:val="footnote reference"/>
    <w:basedOn w:val="a3"/>
    <w:uiPriority w:val="99"/>
    <w:semiHidden/>
    <w:unhideWhenUsed/>
    <w:rsid w:val="00E83020"/>
    <w:rPr>
      <w:vertAlign w:val="superscript"/>
    </w:rPr>
  </w:style>
  <w:style w:type="table" w:customStyle="1" w:styleId="-11">
    <w:name w:val="Светлый список - Акцент 11"/>
    <w:basedOn w:val="a4"/>
    <w:uiPriority w:val="61"/>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1-11">
    <w:name w:val="Средняя заливка 1 - Акцент 11"/>
    <w:basedOn w:val="a4"/>
    <w:uiPriority w:val="63"/>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0">
    <w:name w:val="Светлая сетка - Акцент 11"/>
    <w:basedOn w:val="a4"/>
    <w:uiPriority w:val="62"/>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Yu Gothic" w:eastAsia="Times New Roman" w:hAnsi="Yu Gothic"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Yu Gothic" w:eastAsia="Times New Roman" w:hAnsi="Yu Gothic"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Yu Gothic" w:eastAsia="Times New Roman" w:hAnsi="Yu Gothic" w:cs="Times New Roman"/>
        <w:b/>
        <w:bCs/>
      </w:rPr>
    </w:tblStylePr>
    <w:tblStylePr w:type="lastCol">
      <w:rPr>
        <w:rFonts w:ascii="Yu Gothic" w:eastAsia="Times New Roman" w:hAnsi="Yu Gothic"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8">
    <w:name w:val="Document Map"/>
    <w:basedOn w:val="a2"/>
    <w:link w:val="aff9"/>
    <w:uiPriority w:val="99"/>
    <w:semiHidden/>
    <w:unhideWhenUsed/>
    <w:rsid w:val="00E83020"/>
    <w:pPr>
      <w:spacing w:after="0" w:line="240" w:lineRule="auto"/>
    </w:pPr>
    <w:rPr>
      <w:rFonts w:ascii="Tahoma" w:eastAsia="Calibri" w:hAnsi="Tahoma" w:cs="Tahoma"/>
      <w:sz w:val="16"/>
      <w:szCs w:val="16"/>
    </w:rPr>
  </w:style>
  <w:style w:type="character" w:customStyle="1" w:styleId="aff9">
    <w:name w:val="Схема документа Знак"/>
    <w:basedOn w:val="a3"/>
    <w:link w:val="aff8"/>
    <w:uiPriority w:val="99"/>
    <w:semiHidden/>
    <w:rsid w:val="00E83020"/>
    <w:rPr>
      <w:rFonts w:ascii="Tahoma" w:eastAsia="Calibri" w:hAnsi="Tahoma" w:cs="Tahoma"/>
      <w:sz w:val="16"/>
      <w:szCs w:val="16"/>
    </w:rPr>
  </w:style>
  <w:style w:type="character" w:customStyle="1" w:styleId="DocumentMapChar">
    <w:name w:val="Document Map Char"/>
    <w:basedOn w:val="a3"/>
    <w:link w:val="1b"/>
    <w:rsid w:val="00E83020"/>
    <w:rPr>
      <w:rFonts w:ascii="Segoe UI" w:hAnsi="Segoe UI" w:cs="Segoe UI"/>
      <w:sz w:val="16"/>
      <w:szCs w:val="16"/>
    </w:rPr>
  </w:style>
  <w:style w:type="table" w:customStyle="1" w:styleId="1-12">
    <w:name w:val="Средняя заливка 1 - Акцент 12"/>
    <w:basedOn w:val="a4"/>
    <w:uiPriority w:val="63"/>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6">
    <w:name w:val="Светлая сетка - Акцент 12"/>
    <w:basedOn w:val="a4"/>
    <w:uiPriority w:val="62"/>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Yu Gothic" w:eastAsia="Times New Roman" w:hAnsi="Yu Gothic"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Yu Gothic" w:eastAsia="Times New Roman" w:hAnsi="Yu Gothic"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Yu Gothic" w:eastAsia="Times New Roman" w:hAnsi="Yu Gothic" w:cs="Times New Roman"/>
        <w:b/>
        <w:bCs/>
      </w:rPr>
    </w:tblStylePr>
    <w:tblStylePr w:type="lastCol">
      <w:rPr>
        <w:rFonts w:ascii="Yu Gothic" w:eastAsia="Times New Roman" w:hAnsi="Yu Gothic"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27">
    <w:name w:val="Светлый список - Акцент 12"/>
    <w:basedOn w:val="a4"/>
    <w:uiPriority w:val="61"/>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a">
    <w:name w:val="endnote text"/>
    <w:basedOn w:val="a2"/>
    <w:link w:val="affb"/>
    <w:uiPriority w:val="99"/>
    <w:semiHidden/>
    <w:unhideWhenUsed/>
    <w:rsid w:val="00E83020"/>
    <w:pPr>
      <w:spacing w:after="0" w:line="240" w:lineRule="auto"/>
    </w:pPr>
    <w:rPr>
      <w:rFonts w:ascii="Calibri" w:eastAsia="Calibri" w:hAnsi="Calibri" w:cs="Times New Roman"/>
      <w:sz w:val="20"/>
      <w:szCs w:val="20"/>
    </w:rPr>
  </w:style>
  <w:style w:type="character" w:customStyle="1" w:styleId="affb">
    <w:name w:val="Текст кінцевої виноски Знак"/>
    <w:basedOn w:val="a3"/>
    <w:link w:val="affa"/>
    <w:uiPriority w:val="99"/>
    <w:semiHidden/>
    <w:rsid w:val="00E83020"/>
    <w:rPr>
      <w:rFonts w:ascii="Calibri" w:eastAsia="Calibri" w:hAnsi="Calibri" w:cs="Times New Roman"/>
      <w:sz w:val="20"/>
      <w:szCs w:val="20"/>
    </w:rPr>
  </w:style>
  <w:style w:type="character" w:customStyle="1" w:styleId="EndnoteTextChar">
    <w:name w:val="Endnote Text Char"/>
    <w:basedOn w:val="a3"/>
    <w:link w:val="1c"/>
    <w:rsid w:val="00E83020"/>
    <w:rPr>
      <w:sz w:val="20"/>
      <w:szCs w:val="20"/>
    </w:rPr>
  </w:style>
  <w:style w:type="character" w:styleId="affc">
    <w:name w:val="endnote reference"/>
    <w:basedOn w:val="a3"/>
    <w:uiPriority w:val="99"/>
    <w:semiHidden/>
    <w:unhideWhenUsed/>
    <w:rsid w:val="00E83020"/>
    <w:rPr>
      <w:vertAlign w:val="superscript"/>
    </w:rPr>
  </w:style>
  <w:style w:type="paragraph" w:styleId="affd">
    <w:name w:val="table of figures"/>
    <w:basedOn w:val="a2"/>
    <w:next w:val="a2"/>
    <w:uiPriority w:val="99"/>
    <w:semiHidden/>
    <w:unhideWhenUsed/>
    <w:rsid w:val="00E83020"/>
    <w:pPr>
      <w:spacing w:after="0" w:line="276" w:lineRule="auto"/>
    </w:pPr>
    <w:rPr>
      <w:rFonts w:ascii="Calibri" w:eastAsia="Calibri" w:hAnsi="Calibri" w:cs="Times New Roman"/>
    </w:rPr>
  </w:style>
  <w:style w:type="table" w:styleId="affe">
    <w:name w:val="Light Shading"/>
    <w:basedOn w:val="a4"/>
    <w:uiPriority w:val="60"/>
    <w:rsid w:val="00E83020"/>
    <w:pPr>
      <w:spacing w:after="0" w:line="240" w:lineRule="auto"/>
    </w:pPr>
    <w:rPr>
      <w:rFonts w:ascii="Calibri" w:eastAsia="Calibri" w:hAnsi="Calibri"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d">
    <w:name w:val="Нет списка1"/>
    <w:next w:val="a5"/>
    <w:uiPriority w:val="99"/>
    <w:semiHidden/>
    <w:unhideWhenUsed/>
    <w:rsid w:val="00E83020"/>
  </w:style>
  <w:style w:type="table" w:customStyle="1" w:styleId="BMSTable-Style15">
    <w:name w:val="BMS Table - Style15"/>
    <w:basedOn w:val="14"/>
    <w:uiPriority w:val="99"/>
    <w:rsid w:val="00E83020"/>
    <w:rPr>
      <w:lang w:val="uk-UA"/>
    </w:rPr>
    <w:tblPr>
      <w:tblBorders>
        <w:top w:val="single" w:sz="4" w:space="0" w:color="80AAD3"/>
        <w:left w:val="single" w:sz="4" w:space="0" w:color="80AAD3"/>
        <w:bottom w:val="single" w:sz="4" w:space="0" w:color="80AAD3"/>
        <w:right w:val="single" w:sz="4" w:space="0" w:color="80AAD3"/>
        <w:insideH w:val="single" w:sz="4" w:space="0" w:color="80AAD3"/>
        <w:insideV w:val="single" w:sz="4" w:space="0" w:color="80AAD3"/>
      </w:tblBorders>
    </w:tblPr>
    <w:tblStylePr w:type="firstRow">
      <w:pPr>
        <w:wordWrap/>
        <w:spacing w:beforeLines="0" w:before="80" w:beforeAutospacing="0" w:afterLines="0" w:after="80" w:afterAutospacing="0" w:line="240" w:lineRule="auto"/>
        <w:jc w:val="center"/>
      </w:pPr>
      <w:rPr>
        <w:rFonts w:asciiTheme="minorHAnsi" w:hAnsiTheme="minorHAnsi"/>
        <w:b/>
        <w:bCs/>
        <w:color w:val="FFFFFF" w:themeColor="background1"/>
        <w:spacing w:val="0"/>
        <w:w w:val="100"/>
        <w:position w:val="0"/>
        <w:sz w:val="22"/>
        <w:u w:val="none"/>
      </w:rPr>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80AAD3"/>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numbering" w:customStyle="1" w:styleId="11">
    <w:name w:val="Стиль маркированный11"/>
    <w:basedOn w:val="a5"/>
    <w:rsid w:val="00E83020"/>
    <w:pPr>
      <w:numPr>
        <w:numId w:val="9"/>
      </w:numPr>
    </w:pPr>
  </w:style>
  <w:style w:type="numbering" w:customStyle="1" w:styleId="1111111">
    <w:name w:val="1 / 1.1 / 1.1.11"/>
    <w:basedOn w:val="a5"/>
    <w:next w:val="111111"/>
    <w:rsid w:val="00E83020"/>
    <w:pPr>
      <w:numPr>
        <w:numId w:val="10"/>
      </w:numPr>
    </w:pPr>
  </w:style>
  <w:style w:type="table" w:customStyle="1" w:styleId="BMSTable-Style113">
    <w:name w:val="BMS Table - Style113"/>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21">
    <w:name w:val="BMS Table - Style12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31">
    <w:name w:val="BMS Table - Style13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14">
    <w:name w:val="BMS Table - Style114"/>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15">
    <w:name w:val="BMS Table - Style115"/>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numbering" w:customStyle="1" w:styleId="22">
    <w:name w:val="Нет списка2"/>
    <w:next w:val="a5"/>
    <w:uiPriority w:val="99"/>
    <w:semiHidden/>
    <w:unhideWhenUsed/>
    <w:rsid w:val="00E83020"/>
  </w:style>
  <w:style w:type="table" w:customStyle="1" w:styleId="1e">
    <w:name w:val="Сетка таблицы1"/>
    <w:basedOn w:val="a4"/>
    <w:next w:val="ae"/>
    <w:uiPriority w:val="59"/>
    <w:rsid w:val="00E83020"/>
    <w:pPr>
      <w:spacing w:after="0" w:line="240" w:lineRule="auto"/>
    </w:pPr>
    <w:rPr>
      <w:rFonts w:ascii="Calibri" w:eastAsia="Calibri" w:hAnsi="Calibri" w:cs="Times New Roman"/>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редняя заливка 1 - Акцент 13"/>
    <w:basedOn w:val="a4"/>
    <w:next w:val="110"/>
    <w:uiPriority w:val="63"/>
    <w:rsid w:val="00E83020"/>
    <w:pPr>
      <w:spacing w:after="0" w:line="240" w:lineRule="auto"/>
    </w:pPr>
    <w:rPr>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31">
    <w:name w:val="Средний список 1 - Акцент 31"/>
    <w:basedOn w:val="a4"/>
    <w:next w:val="130"/>
    <w:uiPriority w:val="65"/>
    <w:rsid w:val="00E83020"/>
    <w:pPr>
      <w:spacing w:after="0" w:line="240" w:lineRule="auto"/>
    </w:pPr>
    <w:rPr>
      <w:color w:val="000000" w:themeColor="text1"/>
      <w:lang w:val="uk-UA"/>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3">
    <w:name w:val="Светлая сетка - Акцент 13"/>
    <w:basedOn w:val="a4"/>
    <w:next w:val="17"/>
    <w:uiPriority w:val="62"/>
    <w:rsid w:val="00E83020"/>
    <w:pPr>
      <w:spacing w:after="0" w:line="240" w:lineRule="auto"/>
    </w:pPr>
    <w:rPr>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BMSTable-Style16">
    <w:name w:val="BMS Table - Style16"/>
    <w:basedOn w:val="14"/>
    <w:uiPriority w:val="99"/>
    <w:rsid w:val="00E83020"/>
    <w:rPr>
      <w:lang w:val="uk-UA"/>
    </w:rPr>
    <w:tblPr>
      <w:tblBorders>
        <w:top w:val="single" w:sz="4" w:space="0" w:color="80AAD3"/>
        <w:left w:val="single" w:sz="4" w:space="0" w:color="80AAD3"/>
        <w:bottom w:val="single" w:sz="4" w:space="0" w:color="80AAD3"/>
        <w:right w:val="single" w:sz="4" w:space="0" w:color="80AAD3"/>
        <w:insideH w:val="single" w:sz="4" w:space="0" w:color="80AAD3"/>
        <w:insideV w:val="single" w:sz="4" w:space="0" w:color="80AAD3"/>
      </w:tblBorders>
    </w:tblPr>
    <w:tblStylePr w:type="firstRow">
      <w:pPr>
        <w:wordWrap/>
        <w:spacing w:beforeLines="0" w:before="80" w:beforeAutospacing="0" w:afterLines="0" w:after="80" w:afterAutospacing="0" w:line="240" w:lineRule="auto"/>
        <w:jc w:val="center"/>
      </w:pPr>
      <w:rPr>
        <w:rFonts w:asciiTheme="minorHAnsi" w:hAnsiTheme="minorHAnsi"/>
        <w:b/>
        <w:bCs/>
        <w:color w:val="FFFFFF" w:themeColor="background1"/>
        <w:spacing w:val="0"/>
        <w:w w:val="100"/>
        <w:position w:val="0"/>
        <w:sz w:val="22"/>
        <w:u w:val="none"/>
      </w:rPr>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80AAD3"/>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numbering" w:customStyle="1" w:styleId="120">
    <w:name w:val="Стиль маркированный12"/>
    <w:basedOn w:val="a5"/>
    <w:rsid w:val="00E83020"/>
  </w:style>
  <w:style w:type="table" w:customStyle="1" w:styleId="-130">
    <w:name w:val="Светлый список - Акцент 13"/>
    <w:basedOn w:val="a4"/>
    <w:next w:val="14"/>
    <w:uiPriority w:val="61"/>
    <w:rsid w:val="00E83020"/>
    <w:pPr>
      <w:spacing w:after="0" w:line="240" w:lineRule="auto"/>
    </w:pPr>
    <w:rPr>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numbering" w:customStyle="1" w:styleId="1111112">
    <w:name w:val="1 / 1.1 / 1.1.12"/>
    <w:basedOn w:val="a5"/>
    <w:next w:val="111111"/>
    <w:rsid w:val="00E83020"/>
  </w:style>
  <w:style w:type="table" w:customStyle="1" w:styleId="BMSTable-Style21">
    <w:name w:val="BMS Table - Style21"/>
    <w:basedOn w:val="a4"/>
    <w:uiPriority w:val="99"/>
    <w:rsid w:val="00E83020"/>
    <w:pPr>
      <w:spacing w:after="0" w:line="240" w:lineRule="auto"/>
    </w:pPr>
    <w:rPr>
      <w:lang w:val="uk-UA"/>
    </w:rPr>
    <w:tblPr>
      <w:tblBorders>
        <w:insideH w:val="single" w:sz="4" w:space="0" w:color="44546A" w:themeColor="text2"/>
      </w:tblBorders>
    </w:tblPr>
    <w:tcPr>
      <w:shd w:val="clear" w:color="auto" w:fill="auto"/>
    </w:tcPr>
    <w:tblStylePr w:type="firstCol">
      <w:rPr>
        <w:b/>
      </w:rPr>
    </w:tblStylePr>
    <w:tblStylePr w:type="lastCol">
      <w:rPr>
        <w:b/>
      </w:rPr>
    </w:tblStylePr>
  </w:style>
  <w:style w:type="table" w:customStyle="1" w:styleId="111">
    <w:name w:val="Средний список 11"/>
    <w:basedOn w:val="a4"/>
    <w:next w:val="19"/>
    <w:uiPriority w:val="65"/>
    <w:rsid w:val="00E83020"/>
    <w:pPr>
      <w:spacing w:after="0" w:line="240" w:lineRule="auto"/>
    </w:pPr>
    <w:rPr>
      <w:color w:val="000000" w:themeColor="text1"/>
      <w:lang w:val="uk-UA"/>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BMSTable-Style116">
    <w:name w:val="BMS Table - Style116"/>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22">
    <w:name w:val="BMS Table - Style12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32">
    <w:name w:val="BMS Table - Style13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character" w:styleId="afff">
    <w:name w:val="Intense Emphasis"/>
    <w:basedOn w:val="a3"/>
    <w:uiPriority w:val="21"/>
    <w:qFormat/>
    <w:rsid w:val="00E83020"/>
    <w:rPr>
      <w:b/>
      <w:bCs/>
      <w:i/>
      <w:iCs/>
      <w:color w:val="5B9BD5" w:themeColor="accent1"/>
    </w:rPr>
  </w:style>
  <w:style w:type="paragraph" w:customStyle="1" w:styleId="xl65">
    <w:name w:val="xl65"/>
    <w:basedOn w:val="a2"/>
    <w:uiPriority w:val="99"/>
    <w:rsid w:val="00E830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basedOn w:val="a3"/>
    <w:rsid w:val="00E83020"/>
  </w:style>
  <w:style w:type="table" w:customStyle="1" w:styleId="BMSTable-Style17">
    <w:name w:val="BMS Table - Style17"/>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spacing w:before="0" w:after="0" w:line="240" w:lineRule="auto"/>
        <w:jc w:val="center"/>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tblStylePr w:type="band2Horz">
      <w:tblPr/>
      <w:tcPr>
        <w:shd w:val="clear" w:color="auto" w:fill="DBE5F1"/>
      </w:tcPr>
    </w:tblStylePr>
  </w:style>
  <w:style w:type="paragraph" w:customStyle="1" w:styleId="Default">
    <w:name w:val="Default"/>
    <w:uiPriority w:val="99"/>
    <w:rsid w:val="00E83020"/>
    <w:pPr>
      <w:autoSpaceDE w:val="0"/>
      <w:autoSpaceDN w:val="0"/>
      <w:adjustRightInd w:val="0"/>
      <w:spacing w:after="0" w:line="240" w:lineRule="auto"/>
    </w:pPr>
    <w:rPr>
      <w:rFonts w:ascii="Cambria" w:hAnsi="Cambria" w:cs="Cambria"/>
      <w:color w:val="000000"/>
      <w:sz w:val="24"/>
      <w:szCs w:val="24"/>
      <w:lang w:val="uk-UA"/>
    </w:rPr>
  </w:style>
  <w:style w:type="character" w:customStyle="1" w:styleId="atn">
    <w:name w:val="atn"/>
    <w:basedOn w:val="a3"/>
    <w:rsid w:val="00E83020"/>
  </w:style>
  <w:style w:type="character" w:styleId="HTML">
    <w:name w:val="HTML Variable"/>
    <w:basedOn w:val="a3"/>
    <w:uiPriority w:val="99"/>
    <w:semiHidden/>
    <w:unhideWhenUsed/>
    <w:rsid w:val="00E83020"/>
    <w:rPr>
      <w:i/>
      <w:iCs/>
    </w:rPr>
  </w:style>
  <w:style w:type="character" w:styleId="HTML0">
    <w:name w:val="HTML Code"/>
    <w:basedOn w:val="a3"/>
    <w:uiPriority w:val="99"/>
    <w:semiHidden/>
    <w:unhideWhenUsed/>
    <w:rsid w:val="00E83020"/>
    <w:rPr>
      <w:rFonts w:ascii="Courier New" w:eastAsia="Times New Roman" w:hAnsi="Courier New" w:cs="Courier New"/>
      <w:sz w:val="20"/>
      <w:szCs w:val="20"/>
    </w:rPr>
  </w:style>
  <w:style w:type="character" w:customStyle="1" w:styleId="UI">
    <w:name w:val="UI"/>
    <w:aliases w:val="ui"/>
    <w:basedOn w:val="a3"/>
    <w:rsid w:val="00E83020"/>
    <w:rPr>
      <w:b/>
      <w:bCs w:val="0"/>
      <w:strike w:val="0"/>
      <w:dstrike w:val="0"/>
      <w:color w:val="auto"/>
      <w:szCs w:val="18"/>
      <w:u w:val="none"/>
      <w:effect w:val="none"/>
    </w:rPr>
  </w:style>
  <w:style w:type="paragraph" w:customStyle="1" w:styleId="Label">
    <w:name w:val="Label"/>
    <w:aliases w:val="l"/>
    <w:basedOn w:val="a2"/>
    <w:link w:val="LabelChar"/>
    <w:rsid w:val="00E83020"/>
    <w:pPr>
      <w:spacing w:before="60" w:after="60" w:line="240" w:lineRule="auto"/>
    </w:pPr>
    <w:rPr>
      <w:rFonts w:ascii="Arial" w:eastAsia="Times New Roman" w:hAnsi="Arial" w:cs="Times New Roman"/>
      <w:b/>
      <w:color w:val="000000"/>
      <w:sz w:val="20"/>
      <w:szCs w:val="21"/>
      <w:lang w:val="en-US"/>
    </w:rPr>
  </w:style>
  <w:style w:type="character" w:customStyle="1" w:styleId="LabelChar">
    <w:name w:val="Label Char"/>
    <w:aliases w:val="l Char"/>
    <w:basedOn w:val="a3"/>
    <w:link w:val="Label"/>
    <w:rsid w:val="00E83020"/>
    <w:rPr>
      <w:rFonts w:ascii="Arial" w:eastAsia="Times New Roman" w:hAnsi="Arial" w:cs="Times New Roman"/>
      <w:b/>
      <w:color w:val="000000"/>
      <w:sz w:val="20"/>
      <w:szCs w:val="21"/>
      <w:lang w:val="en-US"/>
    </w:rPr>
  </w:style>
  <w:style w:type="table" w:customStyle="1" w:styleId="BMSTable-Style18">
    <w:name w:val="BMS Table - Style18"/>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wordWrap/>
        <w:spacing w:beforeLines="0" w:before="0" w:beforeAutospacing="0" w:afterLines="0" w:after="0" w:afterAutospacing="0" w:line="240" w:lineRule="auto"/>
        <w:jc w:val="center"/>
      </w:pPr>
      <w:rPr>
        <w:rFonts w:ascii="Calibri" w:hAnsi="Calibri"/>
        <w:b/>
        <w:bCs/>
        <w:color w:val="FFFFFF"/>
        <w:spacing w:val="0"/>
        <w:w w:val="100"/>
        <w:position w:val="0"/>
        <w:sz w:val="22"/>
        <w:u w:val="none"/>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cPr>
    </w:tblStylePr>
  </w:style>
  <w:style w:type="table" w:customStyle="1" w:styleId="BMSTable-Style19">
    <w:name w:val="BMS Table - Style19"/>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wordWrap/>
        <w:spacing w:beforeLines="0" w:before="0" w:beforeAutospacing="0" w:afterLines="0" w:after="0" w:afterAutospacing="0" w:line="240" w:lineRule="auto"/>
        <w:jc w:val="center"/>
      </w:pPr>
      <w:rPr>
        <w:rFonts w:ascii="Calibri" w:hAnsi="Calibri"/>
        <w:b/>
        <w:bCs/>
        <w:color w:val="FFFFFF"/>
        <w:spacing w:val="0"/>
        <w:w w:val="100"/>
        <w:position w:val="0"/>
        <w:sz w:val="22"/>
        <w:u w:val="none"/>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cPr>
    </w:tblStylePr>
  </w:style>
  <w:style w:type="table" w:customStyle="1" w:styleId="BMSTable-Style110">
    <w:name w:val="BMS Table - Style110"/>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wordWrap/>
        <w:spacing w:beforeLines="0" w:before="0" w:beforeAutospacing="0" w:afterLines="0" w:after="0" w:afterAutospacing="0" w:line="240" w:lineRule="auto"/>
        <w:jc w:val="center"/>
      </w:pPr>
      <w:rPr>
        <w:rFonts w:ascii="Calibri" w:hAnsi="Calibri"/>
        <w:b/>
        <w:bCs/>
        <w:color w:val="FFFFFF"/>
        <w:spacing w:val="0"/>
        <w:w w:val="100"/>
        <w:position w:val="0"/>
        <w:sz w:val="22"/>
        <w:u w:val="none"/>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cPr>
    </w:tblStylePr>
  </w:style>
  <w:style w:type="table" w:customStyle="1" w:styleId="BMSTable-Style1111">
    <w:name w:val="BMS Table - Style1111"/>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spacing w:before="0" w:after="0" w:line="240" w:lineRule="auto"/>
        <w:jc w:val="center"/>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tblStylePr w:type="band2Horz">
      <w:tblPr/>
      <w:tcPr>
        <w:shd w:val="clear" w:color="auto" w:fill="DBE5F1"/>
      </w:tcPr>
    </w:tblStylePr>
  </w:style>
  <w:style w:type="paragraph" w:styleId="HTML1">
    <w:name w:val="HTML Preformatted"/>
    <w:basedOn w:val="a2"/>
    <w:link w:val="HTML2"/>
    <w:uiPriority w:val="99"/>
    <w:semiHidden/>
    <w:unhideWhenUsed/>
    <w:rsid w:val="00E83020"/>
    <w:pPr>
      <w:spacing w:after="0" w:line="240" w:lineRule="auto"/>
    </w:pPr>
    <w:rPr>
      <w:rFonts w:ascii="Consolas" w:hAnsi="Consolas" w:cs="Consolas"/>
      <w:sz w:val="20"/>
      <w:szCs w:val="20"/>
      <w:lang w:val="uk-UA"/>
    </w:rPr>
  </w:style>
  <w:style w:type="character" w:customStyle="1" w:styleId="HTML2">
    <w:name w:val="Стандартний HTML Знак"/>
    <w:basedOn w:val="a3"/>
    <w:link w:val="HTML1"/>
    <w:uiPriority w:val="99"/>
    <w:semiHidden/>
    <w:rsid w:val="00E83020"/>
    <w:rPr>
      <w:rFonts w:ascii="Consolas" w:hAnsi="Consolas" w:cs="Consolas"/>
      <w:sz w:val="20"/>
      <w:szCs w:val="20"/>
      <w:lang w:val="uk-UA"/>
    </w:rPr>
  </w:style>
  <w:style w:type="table" w:styleId="-45">
    <w:name w:val="Grid Table 4 Accent 5"/>
    <w:basedOn w:val="a4"/>
    <w:uiPriority w:val="49"/>
    <w:rsid w:val="00E83020"/>
    <w:pPr>
      <w:spacing w:after="0" w:line="240" w:lineRule="auto"/>
    </w:pPr>
    <w:rPr>
      <w:lang w:val="uk-UA"/>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1">
    <w:name w:val="List Table 4 Accent 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10">
    <w:name w:val="Grid Table 4 Accent 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111">
    <w:name w:val="Таблица-сетка 4 — акцент 11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BMSTable-Style117">
    <w:name w:val="BMS Table - Style117"/>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Lines="0" w:before="0" w:beforeAutospacing="0" w:afterLines="0" w:after="0" w:afterAutospacing="0" w:line="240" w:lineRule="auto"/>
        <w:jc w:val="center"/>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paragraph" w:styleId="afff0">
    <w:name w:val="Plain Text"/>
    <w:basedOn w:val="a2"/>
    <w:link w:val="afff1"/>
    <w:uiPriority w:val="99"/>
    <w:semiHidden/>
    <w:unhideWhenUsed/>
    <w:rsid w:val="00E83020"/>
    <w:pPr>
      <w:spacing w:after="0" w:line="240" w:lineRule="auto"/>
    </w:pPr>
    <w:rPr>
      <w:rFonts w:ascii="Calibri" w:hAnsi="Calibri" w:cs="Times New Roman"/>
      <w:lang w:val="uk-UA" w:eastAsia="uk-UA"/>
    </w:rPr>
  </w:style>
  <w:style w:type="character" w:customStyle="1" w:styleId="afff1">
    <w:name w:val="Текст Знак"/>
    <w:basedOn w:val="a3"/>
    <w:link w:val="afff0"/>
    <w:uiPriority w:val="99"/>
    <w:semiHidden/>
    <w:rsid w:val="00E83020"/>
    <w:rPr>
      <w:rFonts w:ascii="Calibri" w:hAnsi="Calibri" w:cs="Times New Roman"/>
      <w:lang w:val="uk-UA" w:eastAsia="uk-UA"/>
    </w:rPr>
  </w:style>
  <w:style w:type="table" w:customStyle="1" w:styleId="-451">
    <w:name w:val="Таблица-сетка 4 — акцент 51"/>
    <w:basedOn w:val="a4"/>
    <w:uiPriority w:val="49"/>
    <w:rsid w:val="00E83020"/>
    <w:pPr>
      <w:spacing w:after="0" w:line="240" w:lineRule="auto"/>
    </w:pPr>
    <w:rPr>
      <w:lang w:val="uk-UA"/>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110">
    <w:name w:val="Список-таблица 4 — акцент 1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Indentedbodytext3">
    <w:name w:val="Indented body text .3"/>
    <w:basedOn w:val="a2"/>
    <w:rsid w:val="00E83020"/>
    <w:pPr>
      <w:spacing w:after="0" w:line="240" w:lineRule="auto"/>
      <w:ind w:left="540"/>
    </w:pPr>
    <w:rPr>
      <w:rFonts w:ascii="Calibri" w:hAnsi="Calibri" w:cs="Times New Roman"/>
      <w:lang w:val="uk-UA" w:eastAsia="uk-UA"/>
    </w:rPr>
  </w:style>
  <w:style w:type="character" w:customStyle="1" w:styleId="afff2">
    <w:name w:val="Основний текст Знак"/>
    <w:aliases w:val="Body Text Char Char Char Char Знак,Body Text Char Char Char Char Char Знак"/>
    <w:basedOn w:val="a3"/>
    <w:link w:val="afff3"/>
    <w:semiHidden/>
    <w:locked/>
    <w:rsid w:val="00E83020"/>
    <w:rPr>
      <w:rFonts w:ascii="Tahoma" w:eastAsia="Times New Roman" w:hAnsi="Tahoma" w:cs="Times New Roman"/>
      <w:bCs/>
      <w:sz w:val="24"/>
      <w:szCs w:val="24"/>
    </w:rPr>
  </w:style>
  <w:style w:type="paragraph" w:styleId="afff3">
    <w:name w:val="Body Text"/>
    <w:aliases w:val="Body Text Char Char Char Char,Body Text Char Char Char Char Char"/>
    <w:basedOn w:val="a2"/>
    <w:link w:val="afff2"/>
    <w:semiHidden/>
    <w:unhideWhenUsed/>
    <w:rsid w:val="00E83020"/>
    <w:pPr>
      <w:spacing w:after="120" w:line="240" w:lineRule="auto"/>
      <w:jc w:val="both"/>
    </w:pPr>
    <w:rPr>
      <w:rFonts w:ascii="Tahoma" w:eastAsia="Times New Roman" w:hAnsi="Tahoma" w:cs="Times New Roman"/>
      <w:bCs/>
      <w:sz w:val="24"/>
      <w:szCs w:val="24"/>
    </w:rPr>
  </w:style>
  <w:style w:type="character" w:customStyle="1" w:styleId="1f">
    <w:name w:val="Основной текст Знак1"/>
    <w:aliases w:val="Body Text Char Знак1,Body Text Char Char Char Char Знак1,Body Text Char Char Char Char Char Знак1"/>
    <w:basedOn w:val="a3"/>
    <w:semiHidden/>
    <w:rsid w:val="00E83020"/>
  </w:style>
  <w:style w:type="character" w:customStyle="1" w:styleId="BodyTextChar">
    <w:name w:val="Body Text Char"/>
    <w:basedOn w:val="a3"/>
    <w:uiPriority w:val="99"/>
    <w:semiHidden/>
    <w:rsid w:val="00E83020"/>
  </w:style>
  <w:style w:type="paragraph" w:customStyle="1" w:styleId="TableNormal1">
    <w:name w:val="Table Normal1"/>
    <w:basedOn w:val="a2"/>
    <w:uiPriority w:val="99"/>
    <w:qFormat/>
    <w:rsid w:val="00E83020"/>
    <w:pPr>
      <w:spacing w:after="0" w:line="240" w:lineRule="auto"/>
      <w:contextualSpacing/>
    </w:pPr>
    <w:rPr>
      <w:rFonts w:eastAsia="Times New Roman" w:cstheme="minorHAnsi"/>
      <w:bCs/>
      <w:color w:val="000000"/>
      <w:sz w:val="20"/>
      <w:szCs w:val="20"/>
      <w:lang w:val="en-US" w:eastAsia="ru-RU"/>
    </w:rPr>
  </w:style>
  <w:style w:type="paragraph" w:customStyle="1" w:styleId="afff4">
    <w:name w:val="Обычный ИТК"/>
    <w:basedOn w:val="a2"/>
    <w:uiPriority w:val="99"/>
    <w:qFormat/>
    <w:rsid w:val="00E83020"/>
    <w:pPr>
      <w:keepNext/>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table1">
    <w:name w:val="table1"/>
    <w:basedOn w:val="a2"/>
    <w:uiPriority w:val="99"/>
    <w:rsid w:val="00E83020"/>
    <w:pPr>
      <w:spacing w:after="100" w:afterAutospacing="1" w:line="240" w:lineRule="auto"/>
    </w:pPr>
    <w:rPr>
      <w:rFonts w:ascii="Times New Roman" w:eastAsia="Times New Roman" w:hAnsi="Times New Roman" w:cs="Times New Roman"/>
      <w:sz w:val="24"/>
      <w:szCs w:val="24"/>
      <w:lang w:val="en-US"/>
    </w:rPr>
  </w:style>
  <w:style w:type="paragraph" w:customStyle="1" w:styleId="1f0">
    <w:name w:val="Абзац списка1"/>
    <w:basedOn w:val="a2"/>
    <w:uiPriority w:val="99"/>
    <w:qFormat/>
    <w:rsid w:val="00E83020"/>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TableText2">
    <w:name w:val="Table Text 2"/>
    <w:autoRedefine/>
    <w:uiPriority w:val="99"/>
    <w:qFormat/>
    <w:rsid w:val="00E83020"/>
    <w:pPr>
      <w:keepLines/>
      <w:spacing w:after="0" w:line="240" w:lineRule="auto"/>
      <w:ind w:left="144"/>
    </w:pPr>
    <w:rPr>
      <w:rFonts w:ascii="Segoe UI" w:eastAsia="Times New Roman" w:hAnsi="Segoe UI" w:cs="Times New Roman"/>
      <w:sz w:val="18"/>
      <w:szCs w:val="14"/>
      <w:lang w:val="en-US"/>
    </w:rPr>
  </w:style>
  <w:style w:type="character" w:customStyle="1" w:styleId="TablesubheadingChar">
    <w:name w:val="Table subheading Char"/>
    <w:basedOn w:val="a3"/>
    <w:link w:val="Tablesubheading"/>
    <w:locked/>
    <w:rsid w:val="00E83020"/>
    <w:rPr>
      <w:rFonts w:ascii="Segoe UI" w:eastAsia="Times New Roman" w:hAnsi="Segoe UI" w:cs="Arial"/>
      <w:b/>
      <w:sz w:val="18"/>
      <w:szCs w:val="18"/>
      <w:lang w:val="pt-BR"/>
    </w:rPr>
  </w:style>
  <w:style w:type="paragraph" w:customStyle="1" w:styleId="Tablesubheading">
    <w:name w:val="Table subheading"/>
    <w:basedOn w:val="a2"/>
    <w:link w:val="TablesubheadingChar"/>
    <w:autoRedefine/>
    <w:rsid w:val="00E83020"/>
    <w:pPr>
      <w:keepNext/>
      <w:spacing w:before="60" w:after="60" w:line="256" w:lineRule="auto"/>
    </w:pPr>
    <w:rPr>
      <w:rFonts w:ascii="Segoe UI" w:eastAsia="Times New Roman" w:hAnsi="Segoe UI" w:cs="Arial"/>
      <w:b/>
      <w:sz w:val="18"/>
      <w:szCs w:val="18"/>
      <w:lang w:val="pt-BR"/>
    </w:rPr>
  </w:style>
  <w:style w:type="paragraph" w:customStyle="1" w:styleId="1f1">
    <w:name w:val="Обычный1"/>
    <w:basedOn w:val="a2"/>
    <w:uiPriority w:val="99"/>
    <w:rsid w:val="00E83020"/>
    <w:pPr>
      <w:spacing w:after="0" w:line="276" w:lineRule="auto"/>
    </w:pPr>
    <w:rPr>
      <w:rFonts w:ascii="Calibri" w:eastAsia="Calibri" w:hAnsi="Calibri" w:cs="Times New Roman"/>
    </w:rPr>
  </w:style>
  <w:style w:type="paragraph" w:customStyle="1" w:styleId="16">
    <w:name w:val="Подзаголовок1"/>
    <w:basedOn w:val="a2"/>
    <w:link w:val="SubtitleChar"/>
    <w:rsid w:val="00E83020"/>
    <w:pPr>
      <w:spacing w:after="0" w:line="276" w:lineRule="auto"/>
    </w:pPr>
    <w:rPr>
      <w:rFonts w:eastAsiaTheme="minorEastAsia"/>
      <w:color w:val="5A5A5A" w:themeColor="text1" w:themeTint="A5"/>
      <w:spacing w:val="15"/>
    </w:rPr>
  </w:style>
  <w:style w:type="paragraph" w:customStyle="1" w:styleId="112">
    <w:name w:val="Заголовок 11"/>
    <w:basedOn w:val="a2"/>
    <w:rsid w:val="00E83020"/>
    <w:pPr>
      <w:spacing w:after="0" w:line="276" w:lineRule="auto"/>
    </w:pPr>
    <w:rPr>
      <w:rFonts w:ascii="Calibri" w:eastAsia="Calibri" w:hAnsi="Calibri" w:cs="Times New Roman"/>
    </w:rPr>
  </w:style>
  <w:style w:type="paragraph" w:customStyle="1" w:styleId="210">
    <w:name w:val="Заголовок 21"/>
    <w:basedOn w:val="a2"/>
    <w:rsid w:val="00E83020"/>
    <w:pPr>
      <w:spacing w:after="0" w:line="276" w:lineRule="auto"/>
    </w:pPr>
    <w:rPr>
      <w:rFonts w:ascii="Calibri" w:eastAsia="Calibri" w:hAnsi="Calibri" w:cs="Times New Roman"/>
    </w:rPr>
  </w:style>
  <w:style w:type="paragraph" w:customStyle="1" w:styleId="310">
    <w:name w:val="Заголовок 31"/>
    <w:basedOn w:val="a2"/>
    <w:rsid w:val="00E83020"/>
    <w:pPr>
      <w:spacing w:after="0" w:line="276" w:lineRule="auto"/>
    </w:pPr>
    <w:rPr>
      <w:rFonts w:ascii="Calibri" w:eastAsia="Calibri" w:hAnsi="Calibri" w:cs="Times New Roman"/>
    </w:rPr>
  </w:style>
  <w:style w:type="paragraph" w:customStyle="1" w:styleId="410">
    <w:name w:val="Заголовок 41"/>
    <w:basedOn w:val="a2"/>
    <w:rsid w:val="00E83020"/>
    <w:pPr>
      <w:spacing w:after="0" w:line="276" w:lineRule="auto"/>
    </w:pPr>
    <w:rPr>
      <w:rFonts w:ascii="Calibri" w:eastAsia="Calibri" w:hAnsi="Calibri" w:cs="Times New Roman"/>
    </w:rPr>
  </w:style>
  <w:style w:type="paragraph" w:customStyle="1" w:styleId="510">
    <w:name w:val="Заголовок 51"/>
    <w:basedOn w:val="a2"/>
    <w:rsid w:val="00E83020"/>
    <w:pPr>
      <w:spacing w:after="0" w:line="276" w:lineRule="auto"/>
    </w:pPr>
    <w:rPr>
      <w:rFonts w:ascii="Calibri" w:eastAsia="Calibri" w:hAnsi="Calibri" w:cs="Times New Roman"/>
    </w:rPr>
  </w:style>
  <w:style w:type="paragraph" w:customStyle="1" w:styleId="610">
    <w:name w:val="Заголовок 61"/>
    <w:basedOn w:val="a2"/>
    <w:rsid w:val="00E83020"/>
    <w:pPr>
      <w:spacing w:after="0" w:line="276" w:lineRule="auto"/>
    </w:pPr>
    <w:rPr>
      <w:rFonts w:ascii="Calibri" w:eastAsia="Calibri" w:hAnsi="Calibri" w:cs="Times New Roman"/>
    </w:rPr>
  </w:style>
  <w:style w:type="paragraph" w:customStyle="1" w:styleId="710">
    <w:name w:val="Заголовок 71"/>
    <w:basedOn w:val="a2"/>
    <w:rsid w:val="00E83020"/>
    <w:pPr>
      <w:spacing w:after="0" w:line="276" w:lineRule="auto"/>
    </w:pPr>
    <w:rPr>
      <w:rFonts w:ascii="Calibri" w:eastAsia="Calibri" w:hAnsi="Calibri" w:cs="Times New Roman"/>
    </w:rPr>
  </w:style>
  <w:style w:type="paragraph" w:customStyle="1" w:styleId="810">
    <w:name w:val="Заголовок 81"/>
    <w:basedOn w:val="a2"/>
    <w:rsid w:val="00E83020"/>
    <w:pPr>
      <w:spacing w:after="0" w:line="276" w:lineRule="auto"/>
    </w:pPr>
    <w:rPr>
      <w:rFonts w:ascii="Calibri" w:eastAsia="Calibri" w:hAnsi="Calibri" w:cs="Times New Roman"/>
    </w:rPr>
  </w:style>
  <w:style w:type="paragraph" w:customStyle="1" w:styleId="1f2">
    <w:name w:val="Название1"/>
    <w:basedOn w:val="a2"/>
    <w:rsid w:val="00E83020"/>
    <w:pPr>
      <w:spacing w:after="0" w:line="276" w:lineRule="auto"/>
    </w:pPr>
    <w:rPr>
      <w:rFonts w:ascii="Calibri" w:eastAsia="Calibri" w:hAnsi="Calibri" w:cs="Times New Roman"/>
    </w:rPr>
  </w:style>
  <w:style w:type="paragraph" w:customStyle="1" w:styleId="1f3">
    <w:name w:val="Верхний колонтитул1"/>
    <w:basedOn w:val="a2"/>
    <w:rsid w:val="00E83020"/>
    <w:pPr>
      <w:spacing w:after="0" w:line="276" w:lineRule="auto"/>
    </w:pPr>
    <w:rPr>
      <w:rFonts w:ascii="Calibri" w:eastAsia="Calibri" w:hAnsi="Calibri" w:cs="Times New Roman"/>
    </w:rPr>
  </w:style>
  <w:style w:type="paragraph" w:customStyle="1" w:styleId="1f4">
    <w:name w:val="Нижний колонтитул1"/>
    <w:basedOn w:val="a2"/>
    <w:rsid w:val="00E83020"/>
    <w:pPr>
      <w:spacing w:after="0" w:line="276" w:lineRule="auto"/>
    </w:pPr>
    <w:rPr>
      <w:rFonts w:ascii="Calibri" w:eastAsia="Calibri" w:hAnsi="Calibri" w:cs="Times New Roman"/>
    </w:rPr>
  </w:style>
  <w:style w:type="paragraph" w:customStyle="1" w:styleId="1f5">
    <w:name w:val="Текст выноски1"/>
    <w:basedOn w:val="a2"/>
    <w:rsid w:val="00E83020"/>
    <w:pPr>
      <w:spacing w:after="0" w:line="276" w:lineRule="auto"/>
    </w:pPr>
    <w:rPr>
      <w:rFonts w:ascii="Calibri" w:eastAsia="Calibri" w:hAnsi="Calibri" w:cs="Times New Roman"/>
    </w:rPr>
  </w:style>
  <w:style w:type="paragraph" w:customStyle="1" w:styleId="CommentText1">
    <w:name w:val="Comment Text1"/>
    <w:basedOn w:val="a2"/>
    <w:rsid w:val="00E83020"/>
    <w:pPr>
      <w:spacing w:after="0" w:line="276" w:lineRule="auto"/>
    </w:pPr>
    <w:rPr>
      <w:rFonts w:ascii="Calibri" w:eastAsia="Calibri" w:hAnsi="Calibri" w:cs="Times New Roman"/>
    </w:rPr>
  </w:style>
  <w:style w:type="paragraph" w:customStyle="1" w:styleId="CommentSubject1">
    <w:name w:val="Comment Subject1"/>
    <w:basedOn w:val="a2"/>
    <w:link w:val="CommentSubjectChar"/>
    <w:rsid w:val="00E83020"/>
    <w:pPr>
      <w:spacing w:after="0" w:line="276" w:lineRule="auto"/>
    </w:pPr>
    <w:rPr>
      <w:rFonts w:ascii="Journal" w:eastAsia="Times New Roman" w:hAnsi="Journal" w:cs="Times New Roman"/>
      <w:b/>
      <w:bCs/>
      <w:sz w:val="24"/>
      <w:szCs w:val="20"/>
      <w:lang w:val="x-none" w:eastAsia="x-none"/>
    </w:rPr>
  </w:style>
  <w:style w:type="paragraph" w:customStyle="1" w:styleId="23">
    <w:name w:val="Абзац списка2"/>
    <w:basedOn w:val="a2"/>
    <w:uiPriority w:val="99"/>
    <w:rsid w:val="00E83020"/>
    <w:pPr>
      <w:spacing w:after="0" w:line="276" w:lineRule="auto"/>
    </w:pPr>
    <w:rPr>
      <w:rFonts w:ascii="Calibri" w:eastAsia="Calibri" w:hAnsi="Calibri" w:cs="Times New Roman"/>
    </w:rPr>
  </w:style>
  <w:style w:type="paragraph" w:customStyle="1" w:styleId="1a">
    <w:name w:val="Текст сноски1"/>
    <w:basedOn w:val="a2"/>
    <w:link w:val="FootnoteTextChar"/>
    <w:rsid w:val="00E83020"/>
    <w:pPr>
      <w:spacing w:after="0" w:line="276" w:lineRule="auto"/>
    </w:pPr>
    <w:rPr>
      <w:sz w:val="20"/>
      <w:szCs w:val="20"/>
    </w:rPr>
  </w:style>
  <w:style w:type="paragraph" w:customStyle="1" w:styleId="1b">
    <w:name w:val="Схема документа1"/>
    <w:basedOn w:val="a2"/>
    <w:link w:val="DocumentMapChar"/>
    <w:rsid w:val="00E83020"/>
    <w:pPr>
      <w:spacing w:after="0" w:line="276" w:lineRule="auto"/>
    </w:pPr>
    <w:rPr>
      <w:rFonts w:ascii="Segoe UI" w:hAnsi="Segoe UI" w:cs="Segoe UI"/>
      <w:sz w:val="16"/>
      <w:szCs w:val="16"/>
    </w:rPr>
  </w:style>
  <w:style w:type="paragraph" w:customStyle="1" w:styleId="1c">
    <w:name w:val="Текст концевой сноски1"/>
    <w:basedOn w:val="a2"/>
    <w:link w:val="EndnoteTextChar"/>
    <w:rsid w:val="00E83020"/>
    <w:pPr>
      <w:spacing w:after="0" w:line="276" w:lineRule="auto"/>
    </w:pPr>
    <w:rPr>
      <w:sz w:val="20"/>
      <w:szCs w:val="20"/>
    </w:rPr>
  </w:style>
  <w:style w:type="character" w:customStyle="1" w:styleId="apple-style-span">
    <w:name w:val="apple-style-span"/>
    <w:basedOn w:val="a3"/>
    <w:rsid w:val="00E83020"/>
  </w:style>
  <w:style w:type="character" w:customStyle="1" w:styleId="sectiontitle">
    <w:name w:val="sectiontitle"/>
    <w:basedOn w:val="a3"/>
    <w:rsid w:val="00E83020"/>
  </w:style>
  <w:style w:type="character" w:customStyle="1" w:styleId="apple-converted-space">
    <w:name w:val="apple-converted-space"/>
    <w:basedOn w:val="a3"/>
    <w:rsid w:val="00E83020"/>
  </w:style>
  <w:style w:type="character" w:customStyle="1" w:styleId="ipa">
    <w:name w:val="ipa"/>
    <w:basedOn w:val="a3"/>
    <w:rsid w:val="00E83020"/>
  </w:style>
  <w:style w:type="character" w:customStyle="1" w:styleId="propertysheet">
    <w:name w:val="propertysheet"/>
    <w:basedOn w:val="a3"/>
    <w:rsid w:val="00E83020"/>
  </w:style>
  <w:style w:type="character" w:customStyle="1" w:styleId="BodyTextChar1">
    <w:name w:val="Body Text Char1"/>
    <w:aliases w:val="Body Text Char Char,Body Text Char Char Char Char Char1,Body Text Char Char Char Char Char  Char,Body Text Char Char Char Char Char Char"/>
    <w:basedOn w:val="a3"/>
    <w:locked/>
    <w:rsid w:val="00E83020"/>
    <w:rPr>
      <w:rFonts w:ascii="Tahoma" w:eastAsia="Times New Roman" w:hAnsi="Tahoma" w:cs="Times New Roman" w:hint="default"/>
      <w:bCs/>
      <w:sz w:val="24"/>
      <w:szCs w:val="24"/>
      <w:lang w:val="ru-RU"/>
    </w:rPr>
  </w:style>
  <w:style w:type="table" w:styleId="113">
    <w:name w:val="Medium Grid 1 Accent 1"/>
    <w:basedOn w:val="a4"/>
    <w:uiPriority w:val="67"/>
    <w:semiHidden/>
    <w:unhideWhenUsed/>
    <w:rsid w:val="00E83020"/>
    <w:pPr>
      <w:spacing w:after="0" w:line="240" w:lineRule="auto"/>
    </w:pPr>
    <w:rPr>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52">
    <w:name w:val="Light Grid Accent 5"/>
    <w:basedOn w:val="a4"/>
    <w:uiPriority w:val="62"/>
    <w:semiHidden/>
    <w:unhideWhenUsed/>
    <w:rsid w:val="00E83020"/>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Table10">
    <w:name w:val="Table1"/>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Pr>
    <w:tblStylePr w:type="firstRow">
      <w:pPr>
        <w:jc w:val="center"/>
      </w:pPr>
      <w:rPr>
        <w:b/>
        <w:color w:val="FFFFFF" w:themeColor="background1"/>
      </w:rPr>
      <w:tblPr/>
      <w:tcPr>
        <w:shd w:val="clear" w:color="auto" w:fill="2E74B5" w:themeFill="accent1" w:themeFillShade="BF"/>
      </w:tcPr>
    </w:tblStylePr>
  </w:style>
  <w:style w:type="table" w:customStyle="1" w:styleId="CommonTable">
    <w:name w:val="CommonTable"/>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A6A6A6" w:themeFill="background1" w:themeFillShade="A6"/>
      </w:tcPr>
    </w:tblStylePr>
  </w:style>
  <w:style w:type="table" w:customStyle="1" w:styleId="-0">
    <w:name w:val="Таблица - общая информация"/>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Pr>
    <w:tcPr>
      <w:shd w:val="clear" w:color="auto" w:fill="FFFFFF" w:themeFill="background1"/>
    </w:tcPr>
    <w:tblStylePr w:type="firstRow">
      <w:pPr>
        <w:jc w:val="center"/>
      </w:pPr>
      <w:rPr>
        <w:b/>
        <w:color w:val="FFFFFF" w:themeColor="background1"/>
      </w:rPr>
      <w:tblPr/>
      <w:tcPr>
        <w:shd w:val="clear" w:color="auto" w:fill="2E74B5" w:themeFill="accent1" w:themeFillShade="BF"/>
      </w:tcPr>
    </w:tblStylePr>
  </w:style>
  <w:style w:type="table" w:customStyle="1" w:styleId="FormTable">
    <w:name w:val="FormTable"/>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themeColor="background1"/>
      </w:rPr>
      <w:tblPr/>
      <w:tcPr>
        <w:shd w:val="clear" w:color="auto" w:fill="2E74B5" w:themeFill="accent1" w:themeFillShade="BF"/>
      </w:tcPr>
    </w:tblStylePr>
  </w:style>
  <w:style w:type="table" w:customStyle="1" w:styleId="1f6">
    <w:name w:val="Стиль1"/>
    <w:basedOn w:val="a4"/>
    <w:uiPriority w:val="99"/>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Pr>
    <w:tblStylePr w:type="firstRow">
      <w:rPr>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dotted" w:sz="4" w:space="0" w:color="auto"/>
          <w:tl2br w:val="nil"/>
          <w:tr2bl w:val="nil"/>
        </w:tcBorders>
        <w:shd w:val="clear" w:color="auto" w:fill="2E74B5" w:themeFill="accent1" w:themeFillShade="BF"/>
      </w:tcPr>
    </w:tblStylePr>
  </w:style>
  <w:style w:type="table" w:customStyle="1" w:styleId="TableNormal2">
    <w:name w:val="Table Normal2"/>
    <w:uiPriority w:val="99"/>
    <w:semiHidden/>
    <w:rsid w:val="00E83020"/>
    <w:pPr>
      <w:spacing w:after="200" w:line="276" w:lineRule="auto"/>
    </w:pPr>
    <w:rPr>
      <w:rFonts w:cs="Calibri"/>
      <w:lang w:val="uk-UA"/>
    </w:rPr>
    <w:tblPr>
      <w:tblCellMar>
        <w:top w:w="0" w:type="dxa"/>
        <w:left w:w="108" w:type="dxa"/>
        <w:bottom w:w="0" w:type="dxa"/>
        <w:right w:w="108" w:type="dxa"/>
      </w:tblCellMar>
    </w:tblPr>
  </w:style>
  <w:style w:type="table" w:customStyle="1" w:styleId="1f7">
    <w:name w:val="Светлая заливка1"/>
    <w:basedOn w:val="a4"/>
    <w:uiPriority w:val="60"/>
    <w:rsid w:val="00E83020"/>
    <w:pPr>
      <w:spacing w:after="0" w:line="240" w:lineRule="auto"/>
    </w:pPr>
    <w:rPr>
      <w:rFonts w:ascii="Calibri" w:eastAsia="Calibri" w:hAnsi="Calibri" w:cs="Times New Roman"/>
      <w:color w:val="000000" w:themeColor="text1" w:themeShade="BF"/>
      <w:sz w:val="20"/>
      <w:szCs w:val="20"/>
      <w:lang w:val="uk-UA"/>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100" w:beforeAutospacing="1" w:afterLines="0" w:after="10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
    <w:name w:val="Средний список 12"/>
    <w:basedOn w:val="a4"/>
    <w:uiPriority w:val="65"/>
    <w:rsid w:val="00E83020"/>
    <w:pPr>
      <w:spacing w:after="0" w:line="240" w:lineRule="auto"/>
    </w:pPr>
    <w:rPr>
      <w:rFonts w:cs="Calibri"/>
      <w:color w:val="000000" w:themeColor="text1"/>
      <w:lang w:val="uk-UA"/>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List-Accent11">
    <w:name w:val="Light List - Accent 11"/>
    <w:basedOn w:val="a4"/>
    <w:uiPriority w:val="61"/>
    <w:rsid w:val="00E83020"/>
    <w:pPr>
      <w:spacing w:after="0" w:line="240" w:lineRule="auto"/>
    </w:pPr>
    <w:rPr>
      <w:rFonts w:cs="Calibri"/>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5B9BD5" w:themeFill="accent1"/>
      </w:tcPr>
    </w:tblStylePr>
    <w:tblStylePr w:type="lastRow">
      <w:pPr>
        <w:spacing w:beforeLines="0" w:before="100" w:beforeAutospacing="1" w:afterLines="0" w:after="100" w:afterAutospacing="1"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LightGrid-Accent11">
    <w:name w:val="Light Grid - Accent 11"/>
    <w:basedOn w:val="a4"/>
    <w:uiPriority w:val="62"/>
    <w:rsid w:val="00E83020"/>
    <w:pPr>
      <w:spacing w:after="0" w:line="240" w:lineRule="auto"/>
    </w:pPr>
    <w:rPr>
      <w:rFonts w:cs="Calibri"/>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MediumShading1-Accent11">
    <w:name w:val="Medium Shading 1 - Accent 11"/>
    <w:basedOn w:val="a4"/>
    <w:uiPriority w:val="63"/>
    <w:rsid w:val="00E83020"/>
    <w:pPr>
      <w:spacing w:after="0" w:line="240" w:lineRule="auto"/>
    </w:pPr>
    <w:rPr>
      <w:rFonts w:cs="Calibri"/>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Lines="0" w:before="100" w:beforeAutospacing="1" w:afterLines="0" w:after="100" w:afterAutospacing="1"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Lines="0" w:before="100" w:beforeAutospacing="1" w:afterLines="0" w:after="100" w:afterAutospacing="1"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MediumGrid1-Accent11">
    <w:name w:val="Medium Grid 1 - Accent 11"/>
    <w:basedOn w:val="a4"/>
    <w:uiPriority w:val="67"/>
    <w:rsid w:val="00E83020"/>
    <w:pPr>
      <w:spacing w:after="0" w:line="240" w:lineRule="auto"/>
    </w:pPr>
    <w:rPr>
      <w:rFonts w:cs="Calibri"/>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MediumList1-Accent31">
    <w:name w:val="Medium List 1 - Accent 31"/>
    <w:basedOn w:val="a4"/>
    <w:uiPriority w:val="65"/>
    <w:rsid w:val="00E83020"/>
    <w:pPr>
      <w:spacing w:after="0" w:line="240" w:lineRule="auto"/>
    </w:pPr>
    <w:rPr>
      <w:rFonts w:cs="Calibri"/>
      <w:color w:val="000000" w:themeColor="text1"/>
      <w:lang w:val="uk-UA"/>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hint="default"/>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LightGrid-Accent51">
    <w:name w:val="Light Grid - Accent 51"/>
    <w:basedOn w:val="a4"/>
    <w:uiPriority w:val="62"/>
    <w:rsid w:val="00E83020"/>
    <w:pPr>
      <w:spacing w:after="0" w:line="240" w:lineRule="auto"/>
    </w:pPr>
    <w:rPr>
      <w:rFonts w:eastAsiaTheme="minorEastAsia" w:cs="Calibri"/>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numbering" w:customStyle="1" w:styleId="a1">
    <w:name w:val="Стиль маркированный"/>
    <w:rsid w:val="00E83020"/>
    <w:pPr>
      <w:numPr>
        <w:numId w:val="11"/>
      </w:numPr>
    </w:pPr>
  </w:style>
  <w:style w:type="paragraph" w:customStyle="1" w:styleId="10">
    <w:name w:val="Список1"/>
    <w:basedOn w:val="a2"/>
    <w:rsid w:val="00160E12"/>
    <w:pPr>
      <w:numPr>
        <w:numId w:val="12"/>
      </w:numPr>
      <w:spacing w:after="0" w:line="480" w:lineRule="auto"/>
      <w:jc w:val="both"/>
    </w:pPr>
    <w:rPr>
      <w:rFonts w:ascii="Times New Roman" w:eastAsia="Times New Roman" w:hAnsi="Times New Roman" w:cs="Times New Roman"/>
      <w:sz w:val="24"/>
      <w:szCs w:val="20"/>
      <w:lang w:val="uk-UA" w:eastAsia="ru-RU"/>
    </w:rPr>
  </w:style>
  <w:style w:type="paragraph" w:customStyle="1" w:styleId="ListNumber1">
    <w:name w:val="List Number1"/>
    <w:basedOn w:val="a2"/>
    <w:next w:val="afff5"/>
    <w:uiPriority w:val="99"/>
    <w:qFormat/>
    <w:rsid w:val="00C47C2D"/>
    <w:pPr>
      <w:numPr>
        <w:numId w:val="13"/>
      </w:numPr>
      <w:spacing w:before="120" w:after="120" w:line="280" w:lineRule="exact"/>
      <w:ind w:left="340" w:hanging="340"/>
      <w:contextualSpacing/>
    </w:pPr>
    <w:rPr>
      <w:sz w:val="18"/>
    </w:rPr>
  </w:style>
  <w:style w:type="paragraph" w:customStyle="1" w:styleId="Documenttitle">
    <w:name w:val="Document title"/>
    <w:next w:val="Documentsubtitle"/>
    <w:qFormat/>
    <w:rsid w:val="00C47C2D"/>
    <w:pPr>
      <w:spacing w:after="0" w:line="440" w:lineRule="atLeast"/>
    </w:pPr>
    <w:rPr>
      <w:rFonts w:ascii="Verdana" w:eastAsia="MingLiU" w:hAnsi="Verdana" w:cs="Times New Roman"/>
      <w:b/>
      <w:bCs/>
      <w:color w:val="000000"/>
      <w:sz w:val="36"/>
      <w:szCs w:val="28"/>
    </w:rPr>
  </w:style>
  <w:style w:type="paragraph" w:customStyle="1" w:styleId="Documentdate">
    <w:name w:val="Document date"/>
    <w:qFormat/>
    <w:rsid w:val="00037BF4"/>
    <w:pPr>
      <w:spacing w:after="0" w:line="240" w:lineRule="atLeast"/>
      <w:jc w:val="both"/>
    </w:pPr>
    <w:rPr>
      <w:sz w:val="20"/>
    </w:rPr>
  </w:style>
  <w:style w:type="paragraph" w:customStyle="1" w:styleId="Documentsubtitle">
    <w:name w:val="Document subtitle"/>
    <w:basedOn w:val="a2"/>
    <w:qFormat/>
    <w:rsid w:val="00C47C2D"/>
    <w:pPr>
      <w:spacing w:after="120" w:line="440" w:lineRule="atLeast"/>
    </w:pPr>
    <w:rPr>
      <w:sz w:val="36"/>
    </w:rPr>
  </w:style>
  <w:style w:type="paragraph" w:styleId="afff5">
    <w:name w:val="List Number"/>
    <w:basedOn w:val="a2"/>
    <w:uiPriority w:val="99"/>
    <w:semiHidden/>
    <w:unhideWhenUsed/>
    <w:rsid w:val="00C47C2D"/>
    <w:pPr>
      <w:ind w:left="360" w:hanging="360"/>
      <w:contextualSpacing/>
    </w:pPr>
  </w:style>
  <w:style w:type="table" w:styleId="-4">
    <w:name w:val="Grid Table 4"/>
    <w:basedOn w:val="a4"/>
    <w:uiPriority w:val="49"/>
    <w:rsid w:val="000805C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1f8">
    <w:name w:val="Незакрита згадка1"/>
    <w:basedOn w:val="a3"/>
    <w:uiPriority w:val="99"/>
    <w:semiHidden/>
    <w:unhideWhenUsed/>
    <w:rsid w:val="00616F66"/>
    <w:rPr>
      <w:color w:val="605E5C"/>
      <w:shd w:val="clear" w:color="auto" w:fill="E1DFDD"/>
    </w:rPr>
  </w:style>
  <w:style w:type="character" w:customStyle="1" w:styleId="24">
    <w:name w:val="Незакрита згадка2"/>
    <w:basedOn w:val="a3"/>
    <w:uiPriority w:val="99"/>
    <w:semiHidden/>
    <w:unhideWhenUsed/>
    <w:rsid w:val="00EE5995"/>
    <w:rPr>
      <w:color w:val="605E5C"/>
      <w:shd w:val="clear" w:color="auto" w:fill="E1DFDD"/>
    </w:rPr>
  </w:style>
  <w:style w:type="numbering" w:customStyle="1" w:styleId="a">
    <w:name w:val="Номерація"/>
    <w:uiPriority w:val="99"/>
    <w:rsid w:val="00DC593F"/>
    <w:pPr>
      <w:numPr>
        <w:numId w:val="27"/>
      </w:numPr>
    </w:pPr>
  </w:style>
  <w:style w:type="paragraph" w:customStyle="1" w:styleId="rvps2">
    <w:name w:val="rvps2"/>
    <w:basedOn w:val="a2"/>
    <w:rsid w:val="0015184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3"/>
    <w:rsid w:val="005124CF"/>
  </w:style>
  <w:style w:type="paragraph" w:customStyle="1" w:styleId="UPIT1">
    <w:name w:val="UP.IT Основной текст с абзацем"/>
    <w:basedOn w:val="a2"/>
    <w:qFormat/>
    <w:rsid w:val="004D356F"/>
    <w:pPr>
      <w:spacing w:before="120" w:after="200" w:line="276" w:lineRule="auto"/>
      <w:ind w:firstLine="567"/>
      <w:contextualSpacing/>
      <w:jc w:val="both"/>
    </w:pPr>
    <w:rPr>
      <w:rFonts w:ascii="Arial" w:eastAsia="Calibri" w:hAnsi="Arial" w:cs="Arial"/>
      <w:sz w:val="24"/>
      <w:szCs w:val="24"/>
      <w:lang w:val="uk-UA"/>
    </w:rPr>
  </w:style>
  <w:style w:type="paragraph" w:customStyle="1" w:styleId="UPIT0">
    <w:name w:val="UP.IT Абзац нумерованного списка"/>
    <w:basedOn w:val="a2"/>
    <w:qFormat/>
    <w:rsid w:val="00C9563E"/>
    <w:pPr>
      <w:numPr>
        <w:ilvl w:val="1"/>
        <w:numId w:val="32"/>
      </w:numPr>
      <w:spacing w:before="120" w:after="120" w:line="240" w:lineRule="auto"/>
      <w:jc w:val="both"/>
    </w:pPr>
    <w:rPr>
      <w:rFonts w:ascii="Times New Roman" w:eastAsia="Times New Roman" w:hAnsi="Times New Roman" w:cs="Times New Roman"/>
      <w:sz w:val="24"/>
      <w:szCs w:val="24"/>
      <w:lang w:val="uk-UA" w:eastAsia="ar-SA"/>
    </w:rPr>
  </w:style>
  <w:style w:type="paragraph" w:customStyle="1" w:styleId="UPIT">
    <w:name w:val="UP.IT Абзац списка"/>
    <w:basedOn w:val="af5"/>
    <w:qFormat/>
    <w:rsid w:val="003E36B6"/>
    <w:pPr>
      <w:numPr>
        <w:numId w:val="33"/>
      </w:numPr>
      <w:spacing w:before="120" w:after="200" w:line="276" w:lineRule="auto"/>
      <w:jc w:val="both"/>
    </w:pPr>
    <w:rPr>
      <w:rFonts w:ascii="Arial" w:eastAsia="Calibri" w:hAnsi="Arial" w:cs="Arial"/>
      <w:sz w:val="24"/>
      <w:szCs w:val="24"/>
      <w:lang w:val="uk-UA"/>
    </w:rPr>
  </w:style>
  <w:style w:type="paragraph" w:customStyle="1" w:styleId="a0">
    <w:name w:val="Список простий"/>
    <w:basedOn w:val="afff6"/>
    <w:link w:val="afff7"/>
    <w:autoRedefine/>
    <w:qFormat/>
    <w:rsid w:val="00710EBE"/>
    <w:pPr>
      <w:numPr>
        <w:numId w:val="36"/>
      </w:numPr>
      <w:spacing w:after="0" w:line="240" w:lineRule="auto"/>
      <w:jc w:val="both"/>
    </w:pPr>
    <w:rPr>
      <w:rFonts w:ascii="Times New Roman" w:eastAsia="Calibri" w:hAnsi="Times New Roman" w:cs="Times New Roman"/>
      <w:noProof/>
      <w:sz w:val="24"/>
      <w:szCs w:val="24"/>
      <w:lang w:val="uk-UA" w:eastAsia="uk-UA"/>
    </w:rPr>
  </w:style>
  <w:style w:type="character" w:customStyle="1" w:styleId="afff7">
    <w:name w:val="Список простий Знак"/>
    <w:link w:val="a0"/>
    <w:rsid w:val="00710EBE"/>
    <w:rPr>
      <w:rFonts w:ascii="Times New Roman" w:eastAsia="Calibri" w:hAnsi="Times New Roman" w:cs="Times New Roman"/>
      <w:noProof/>
      <w:sz w:val="24"/>
      <w:szCs w:val="24"/>
      <w:lang w:val="uk-UA" w:eastAsia="uk-UA"/>
    </w:rPr>
  </w:style>
  <w:style w:type="paragraph" w:styleId="afff6">
    <w:name w:val="List"/>
    <w:basedOn w:val="a2"/>
    <w:uiPriority w:val="99"/>
    <w:semiHidden/>
    <w:unhideWhenUsed/>
    <w:rsid w:val="00710EBE"/>
    <w:pPr>
      <w:ind w:left="283" w:hanging="283"/>
      <w:contextualSpacing/>
    </w:pPr>
  </w:style>
  <w:style w:type="paragraph" w:customStyle="1" w:styleId="paragraph">
    <w:name w:val="paragraph"/>
    <w:basedOn w:val="a2"/>
    <w:rsid w:val="00C81BC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normaltextrun">
    <w:name w:val="normaltextrun"/>
    <w:basedOn w:val="a3"/>
    <w:rsid w:val="00C81BC7"/>
  </w:style>
  <w:style w:type="character" w:customStyle="1" w:styleId="eop">
    <w:name w:val="eop"/>
    <w:basedOn w:val="a3"/>
    <w:rsid w:val="00C81BC7"/>
  </w:style>
  <w:style w:type="character" w:customStyle="1" w:styleId="32">
    <w:name w:val="Незакрита згадка3"/>
    <w:basedOn w:val="a3"/>
    <w:uiPriority w:val="99"/>
    <w:semiHidden/>
    <w:unhideWhenUsed/>
    <w:rsid w:val="009C23B3"/>
    <w:rPr>
      <w:color w:val="605E5C"/>
      <w:shd w:val="clear" w:color="auto" w:fill="E1DFDD"/>
    </w:rPr>
  </w:style>
  <w:style w:type="character" w:customStyle="1" w:styleId="1f9">
    <w:name w:val="Неразрешенное упоминание1"/>
    <w:basedOn w:val="a3"/>
    <w:uiPriority w:val="99"/>
    <w:semiHidden/>
    <w:unhideWhenUsed/>
    <w:rsid w:val="00902296"/>
    <w:rPr>
      <w:color w:val="605E5C"/>
      <w:shd w:val="clear" w:color="auto" w:fill="E1DFDD"/>
    </w:rPr>
  </w:style>
  <w:style w:type="character" w:customStyle="1" w:styleId="tlid-translation">
    <w:name w:val="tlid-translation"/>
    <w:basedOn w:val="a3"/>
    <w:rsid w:val="00CF1DEB"/>
  </w:style>
  <w:style w:type="character" w:customStyle="1" w:styleId="12pt">
    <w:name w:val="Стиль 12 pt Знак Знак Знак"/>
    <w:basedOn w:val="a3"/>
    <w:rsid w:val="00015CDD"/>
    <w:rPr>
      <w:b/>
      <w:bCs/>
      <w:sz w:val="24"/>
      <w:szCs w:val="24"/>
      <w:lang w:val="ru-RU"/>
    </w:rPr>
  </w:style>
  <w:style w:type="character" w:styleId="afff8">
    <w:name w:val="Unresolved Mention"/>
    <w:basedOn w:val="a3"/>
    <w:uiPriority w:val="99"/>
    <w:semiHidden/>
    <w:unhideWhenUsed/>
    <w:rsid w:val="00560219"/>
    <w:rPr>
      <w:color w:val="605E5C"/>
      <w:shd w:val="clear" w:color="auto" w:fill="E1DFDD"/>
    </w:rPr>
  </w:style>
  <w:style w:type="character" w:customStyle="1" w:styleId="42">
    <w:name w:val="Незакрита згадка4"/>
    <w:basedOn w:val="a3"/>
    <w:uiPriority w:val="99"/>
    <w:semiHidden/>
    <w:unhideWhenUsed/>
    <w:rsid w:val="00844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540">
      <w:bodyDiv w:val="1"/>
      <w:marLeft w:val="0"/>
      <w:marRight w:val="0"/>
      <w:marTop w:val="0"/>
      <w:marBottom w:val="0"/>
      <w:divBdr>
        <w:top w:val="none" w:sz="0" w:space="0" w:color="auto"/>
        <w:left w:val="none" w:sz="0" w:space="0" w:color="auto"/>
        <w:bottom w:val="none" w:sz="0" w:space="0" w:color="auto"/>
        <w:right w:val="none" w:sz="0" w:space="0" w:color="auto"/>
      </w:divBdr>
    </w:div>
    <w:div w:id="79446473">
      <w:bodyDiv w:val="1"/>
      <w:marLeft w:val="0"/>
      <w:marRight w:val="0"/>
      <w:marTop w:val="0"/>
      <w:marBottom w:val="0"/>
      <w:divBdr>
        <w:top w:val="none" w:sz="0" w:space="0" w:color="auto"/>
        <w:left w:val="none" w:sz="0" w:space="0" w:color="auto"/>
        <w:bottom w:val="none" w:sz="0" w:space="0" w:color="auto"/>
        <w:right w:val="none" w:sz="0" w:space="0" w:color="auto"/>
      </w:divBdr>
    </w:div>
    <w:div w:id="534008242">
      <w:bodyDiv w:val="1"/>
      <w:marLeft w:val="0"/>
      <w:marRight w:val="0"/>
      <w:marTop w:val="0"/>
      <w:marBottom w:val="0"/>
      <w:divBdr>
        <w:top w:val="none" w:sz="0" w:space="0" w:color="auto"/>
        <w:left w:val="none" w:sz="0" w:space="0" w:color="auto"/>
        <w:bottom w:val="none" w:sz="0" w:space="0" w:color="auto"/>
        <w:right w:val="none" w:sz="0" w:space="0" w:color="auto"/>
      </w:divBdr>
    </w:div>
    <w:div w:id="827210577">
      <w:bodyDiv w:val="1"/>
      <w:marLeft w:val="0"/>
      <w:marRight w:val="0"/>
      <w:marTop w:val="0"/>
      <w:marBottom w:val="0"/>
      <w:divBdr>
        <w:top w:val="none" w:sz="0" w:space="0" w:color="auto"/>
        <w:left w:val="none" w:sz="0" w:space="0" w:color="auto"/>
        <w:bottom w:val="none" w:sz="0" w:space="0" w:color="auto"/>
        <w:right w:val="none" w:sz="0" w:space="0" w:color="auto"/>
      </w:divBdr>
      <w:divsChild>
        <w:div w:id="1008796263">
          <w:marLeft w:val="0"/>
          <w:marRight w:val="0"/>
          <w:marTop w:val="0"/>
          <w:marBottom w:val="0"/>
          <w:divBdr>
            <w:top w:val="none" w:sz="0" w:space="0" w:color="auto"/>
            <w:left w:val="none" w:sz="0" w:space="0" w:color="auto"/>
            <w:bottom w:val="none" w:sz="0" w:space="0" w:color="auto"/>
            <w:right w:val="none" w:sz="0" w:space="0" w:color="auto"/>
          </w:divBdr>
        </w:div>
      </w:divsChild>
    </w:div>
    <w:div w:id="1323311277">
      <w:bodyDiv w:val="1"/>
      <w:marLeft w:val="0"/>
      <w:marRight w:val="0"/>
      <w:marTop w:val="0"/>
      <w:marBottom w:val="0"/>
      <w:divBdr>
        <w:top w:val="none" w:sz="0" w:space="0" w:color="auto"/>
        <w:left w:val="none" w:sz="0" w:space="0" w:color="auto"/>
        <w:bottom w:val="none" w:sz="0" w:space="0" w:color="auto"/>
        <w:right w:val="none" w:sz="0" w:space="0" w:color="auto"/>
      </w:divBdr>
    </w:div>
    <w:div w:id="1388996561">
      <w:bodyDiv w:val="1"/>
      <w:marLeft w:val="0"/>
      <w:marRight w:val="0"/>
      <w:marTop w:val="0"/>
      <w:marBottom w:val="0"/>
      <w:divBdr>
        <w:top w:val="none" w:sz="0" w:space="0" w:color="auto"/>
        <w:left w:val="none" w:sz="0" w:space="0" w:color="auto"/>
        <w:bottom w:val="none" w:sz="0" w:space="0" w:color="auto"/>
        <w:right w:val="none" w:sz="0" w:space="0" w:color="auto"/>
      </w:divBdr>
      <w:divsChild>
        <w:div w:id="8530156">
          <w:marLeft w:val="0"/>
          <w:marRight w:val="0"/>
          <w:marTop w:val="0"/>
          <w:marBottom w:val="0"/>
          <w:divBdr>
            <w:top w:val="none" w:sz="0" w:space="0" w:color="auto"/>
            <w:left w:val="none" w:sz="0" w:space="0" w:color="auto"/>
            <w:bottom w:val="none" w:sz="0" w:space="0" w:color="auto"/>
            <w:right w:val="none" w:sz="0" w:space="0" w:color="auto"/>
          </w:divBdr>
        </w:div>
        <w:div w:id="62145922">
          <w:marLeft w:val="0"/>
          <w:marRight w:val="0"/>
          <w:marTop w:val="0"/>
          <w:marBottom w:val="0"/>
          <w:divBdr>
            <w:top w:val="none" w:sz="0" w:space="0" w:color="auto"/>
            <w:left w:val="none" w:sz="0" w:space="0" w:color="auto"/>
            <w:bottom w:val="none" w:sz="0" w:space="0" w:color="auto"/>
            <w:right w:val="none" w:sz="0" w:space="0" w:color="auto"/>
          </w:divBdr>
        </w:div>
        <w:div w:id="119541080">
          <w:marLeft w:val="0"/>
          <w:marRight w:val="0"/>
          <w:marTop w:val="0"/>
          <w:marBottom w:val="0"/>
          <w:divBdr>
            <w:top w:val="none" w:sz="0" w:space="0" w:color="auto"/>
            <w:left w:val="none" w:sz="0" w:space="0" w:color="auto"/>
            <w:bottom w:val="none" w:sz="0" w:space="0" w:color="auto"/>
            <w:right w:val="none" w:sz="0" w:space="0" w:color="auto"/>
          </w:divBdr>
        </w:div>
        <w:div w:id="173689986">
          <w:marLeft w:val="0"/>
          <w:marRight w:val="0"/>
          <w:marTop w:val="0"/>
          <w:marBottom w:val="0"/>
          <w:divBdr>
            <w:top w:val="none" w:sz="0" w:space="0" w:color="auto"/>
            <w:left w:val="none" w:sz="0" w:space="0" w:color="auto"/>
            <w:bottom w:val="none" w:sz="0" w:space="0" w:color="auto"/>
            <w:right w:val="none" w:sz="0" w:space="0" w:color="auto"/>
          </w:divBdr>
        </w:div>
        <w:div w:id="179318754">
          <w:marLeft w:val="0"/>
          <w:marRight w:val="0"/>
          <w:marTop w:val="0"/>
          <w:marBottom w:val="0"/>
          <w:divBdr>
            <w:top w:val="none" w:sz="0" w:space="0" w:color="auto"/>
            <w:left w:val="none" w:sz="0" w:space="0" w:color="auto"/>
            <w:bottom w:val="none" w:sz="0" w:space="0" w:color="auto"/>
            <w:right w:val="none" w:sz="0" w:space="0" w:color="auto"/>
          </w:divBdr>
        </w:div>
        <w:div w:id="195117843">
          <w:marLeft w:val="0"/>
          <w:marRight w:val="0"/>
          <w:marTop w:val="0"/>
          <w:marBottom w:val="0"/>
          <w:divBdr>
            <w:top w:val="none" w:sz="0" w:space="0" w:color="auto"/>
            <w:left w:val="none" w:sz="0" w:space="0" w:color="auto"/>
            <w:bottom w:val="none" w:sz="0" w:space="0" w:color="auto"/>
            <w:right w:val="none" w:sz="0" w:space="0" w:color="auto"/>
          </w:divBdr>
        </w:div>
        <w:div w:id="206531993">
          <w:marLeft w:val="0"/>
          <w:marRight w:val="0"/>
          <w:marTop w:val="0"/>
          <w:marBottom w:val="0"/>
          <w:divBdr>
            <w:top w:val="none" w:sz="0" w:space="0" w:color="auto"/>
            <w:left w:val="none" w:sz="0" w:space="0" w:color="auto"/>
            <w:bottom w:val="none" w:sz="0" w:space="0" w:color="auto"/>
            <w:right w:val="none" w:sz="0" w:space="0" w:color="auto"/>
          </w:divBdr>
        </w:div>
        <w:div w:id="278686950">
          <w:marLeft w:val="0"/>
          <w:marRight w:val="0"/>
          <w:marTop w:val="0"/>
          <w:marBottom w:val="0"/>
          <w:divBdr>
            <w:top w:val="none" w:sz="0" w:space="0" w:color="auto"/>
            <w:left w:val="none" w:sz="0" w:space="0" w:color="auto"/>
            <w:bottom w:val="none" w:sz="0" w:space="0" w:color="auto"/>
            <w:right w:val="none" w:sz="0" w:space="0" w:color="auto"/>
          </w:divBdr>
        </w:div>
        <w:div w:id="313072327">
          <w:marLeft w:val="0"/>
          <w:marRight w:val="0"/>
          <w:marTop w:val="0"/>
          <w:marBottom w:val="0"/>
          <w:divBdr>
            <w:top w:val="none" w:sz="0" w:space="0" w:color="auto"/>
            <w:left w:val="none" w:sz="0" w:space="0" w:color="auto"/>
            <w:bottom w:val="none" w:sz="0" w:space="0" w:color="auto"/>
            <w:right w:val="none" w:sz="0" w:space="0" w:color="auto"/>
          </w:divBdr>
        </w:div>
        <w:div w:id="352154289">
          <w:marLeft w:val="0"/>
          <w:marRight w:val="0"/>
          <w:marTop w:val="0"/>
          <w:marBottom w:val="0"/>
          <w:divBdr>
            <w:top w:val="none" w:sz="0" w:space="0" w:color="auto"/>
            <w:left w:val="none" w:sz="0" w:space="0" w:color="auto"/>
            <w:bottom w:val="none" w:sz="0" w:space="0" w:color="auto"/>
            <w:right w:val="none" w:sz="0" w:space="0" w:color="auto"/>
          </w:divBdr>
        </w:div>
        <w:div w:id="385106180">
          <w:marLeft w:val="0"/>
          <w:marRight w:val="0"/>
          <w:marTop w:val="0"/>
          <w:marBottom w:val="0"/>
          <w:divBdr>
            <w:top w:val="none" w:sz="0" w:space="0" w:color="auto"/>
            <w:left w:val="none" w:sz="0" w:space="0" w:color="auto"/>
            <w:bottom w:val="none" w:sz="0" w:space="0" w:color="auto"/>
            <w:right w:val="none" w:sz="0" w:space="0" w:color="auto"/>
          </w:divBdr>
        </w:div>
        <w:div w:id="387186947">
          <w:marLeft w:val="0"/>
          <w:marRight w:val="0"/>
          <w:marTop w:val="0"/>
          <w:marBottom w:val="0"/>
          <w:divBdr>
            <w:top w:val="none" w:sz="0" w:space="0" w:color="auto"/>
            <w:left w:val="none" w:sz="0" w:space="0" w:color="auto"/>
            <w:bottom w:val="none" w:sz="0" w:space="0" w:color="auto"/>
            <w:right w:val="none" w:sz="0" w:space="0" w:color="auto"/>
          </w:divBdr>
        </w:div>
        <w:div w:id="447748953">
          <w:marLeft w:val="0"/>
          <w:marRight w:val="0"/>
          <w:marTop w:val="0"/>
          <w:marBottom w:val="0"/>
          <w:divBdr>
            <w:top w:val="none" w:sz="0" w:space="0" w:color="auto"/>
            <w:left w:val="none" w:sz="0" w:space="0" w:color="auto"/>
            <w:bottom w:val="none" w:sz="0" w:space="0" w:color="auto"/>
            <w:right w:val="none" w:sz="0" w:space="0" w:color="auto"/>
          </w:divBdr>
        </w:div>
        <w:div w:id="478151807">
          <w:marLeft w:val="0"/>
          <w:marRight w:val="0"/>
          <w:marTop w:val="0"/>
          <w:marBottom w:val="0"/>
          <w:divBdr>
            <w:top w:val="none" w:sz="0" w:space="0" w:color="auto"/>
            <w:left w:val="none" w:sz="0" w:space="0" w:color="auto"/>
            <w:bottom w:val="none" w:sz="0" w:space="0" w:color="auto"/>
            <w:right w:val="none" w:sz="0" w:space="0" w:color="auto"/>
          </w:divBdr>
        </w:div>
        <w:div w:id="577860271">
          <w:marLeft w:val="0"/>
          <w:marRight w:val="0"/>
          <w:marTop w:val="0"/>
          <w:marBottom w:val="0"/>
          <w:divBdr>
            <w:top w:val="none" w:sz="0" w:space="0" w:color="auto"/>
            <w:left w:val="none" w:sz="0" w:space="0" w:color="auto"/>
            <w:bottom w:val="none" w:sz="0" w:space="0" w:color="auto"/>
            <w:right w:val="none" w:sz="0" w:space="0" w:color="auto"/>
          </w:divBdr>
        </w:div>
        <w:div w:id="603726111">
          <w:marLeft w:val="0"/>
          <w:marRight w:val="0"/>
          <w:marTop w:val="0"/>
          <w:marBottom w:val="0"/>
          <w:divBdr>
            <w:top w:val="none" w:sz="0" w:space="0" w:color="auto"/>
            <w:left w:val="none" w:sz="0" w:space="0" w:color="auto"/>
            <w:bottom w:val="none" w:sz="0" w:space="0" w:color="auto"/>
            <w:right w:val="none" w:sz="0" w:space="0" w:color="auto"/>
          </w:divBdr>
        </w:div>
        <w:div w:id="620964424">
          <w:marLeft w:val="0"/>
          <w:marRight w:val="0"/>
          <w:marTop w:val="0"/>
          <w:marBottom w:val="0"/>
          <w:divBdr>
            <w:top w:val="none" w:sz="0" w:space="0" w:color="auto"/>
            <w:left w:val="none" w:sz="0" w:space="0" w:color="auto"/>
            <w:bottom w:val="none" w:sz="0" w:space="0" w:color="auto"/>
            <w:right w:val="none" w:sz="0" w:space="0" w:color="auto"/>
          </w:divBdr>
        </w:div>
        <w:div w:id="627901291">
          <w:marLeft w:val="0"/>
          <w:marRight w:val="0"/>
          <w:marTop w:val="0"/>
          <w:marBottom w:val="0"/>
          <w:divBdr>
            <w:top w:val="none" w:sz="0" w:space="0" w:color="auto"/>
            <w:left w:val="none" w:sz="0" w:space="0" w:color="auto"/>
            <w:bottom w:val="none" w:sz="0" w:space="0" w:color="auto"/>
            <w:right w:val="none" w:sz="0" w:space="0" w:color="auto"/>
          </w:divBdr>
        </w:div>
        <w:div w:id="656802963">
          <w:marLeft w:val="0"/>
          <w:marRight w:val="0"/>
          <w:marTop w:val="0"/>
          <w:marBottom w:val="0"/>
          <w:divBdr>
            <w:top w:val="none" w:sz="0" w:space="0" w:color="auto"/>
            <w:left w:val="none" w:sz="0" w:space="0" w:color="auto"/>
            <w:bottom w:val="none" w:sz="0" w:space="0" w:color="auto"/>
            <w:right w:val="none" w:sz="0" w:space="0" w:color="auto"/>
          </w:divBdr>
        </w:div>
        <w:div w:id="660232771">
          <w:marLeft w:val="0"/>
          <w:marRight w:val="0"/>
          <w:marTop w:val="0"/>
          <w:marBottom w:val="0"/>
          <w:divBdr>
            <w:top w:val="none" w:sz="0" w:space="0" w:color="auto"/>
            <w:left w:val="none" w:sz="0" w:space="0" w:color="auto"/>
            <w:bottom w:val="none" w:sz="0" w:space="0" w:color="auto"/>
            <w:right w:val="none" w:sz="0" w:space="0" w:color="auto"/>
          </w:divBdr>
        </w:div>
        <w:div w:id="660425544">
          <w:marLeft w:val="0"/>
          <w:marRight w:val="0"/>
          <w:marTop w:val="0"/>
          <w:marBottom w:val="0"/>
          <w:divBdr>
            <w:top w:val="none" w:sz="0" w:space="0" w:color="auto"/>
            <w:left w:val="none" w:sz="0" w:space="0" w:color="auto"/>
            <w:bottom w:val="none" w:sz="0" w:space="0" w:color="auto"/>
            <w:right w:val="none" w:sz="0" w:space="0" w:color="auto"/>
          </w:divBdr>
        </w:div>
        <w:div w:id="668603473">
          <w:marLeft w:val="0"/>
          <w:marRight w:val="0"/>
          <w:marTop w:val="0"/>
          <w:marBottom w:val="0"/>
          <w:divBdr>
            <w:top w:val="none" w:sz="0" w:space="0" w:color="auto"/>
            <w:left w:val="none" w:sz="0" w:space="0" w:color="auto"/>
            <w:bottom w:val="none" w:sz="0" w:space="0" w:color="auto"/>
            <w:right w:val="none" w:sz="0" w:space="0" w:color="auto"/>
          </w:divBdr>
        </w:div>
        <w:div w:id="682169990">
          <w:marLeft w:val="0"/>
          <w:marRight w:val="0"/>
          <w:marTop w:val="0"/>
          <w:marBottom w:val="0"/>
          <w:divBdr>
            <w:top w:val="none" w:sz="0" w:space="0" w:color="auto"/>
            <w:left w:val="none" w:sz="0" w:space="0" w:color="auto"/>
            <w:bottom w:val="none" w:sz="0" w:space="0" w:color="auto"/>
            <w:right w:val="none" w:sz="0" w:space="0" w:color="auto"/>
          </w:divBdr>
        </w:div>
        <w:div w:id="700319299">
          <w:marLeft w:val="0"/>
          <w:marRight w:val="0"/>
          <w:marTop w:val="0"/>
          <w:marBottom w:val="0"/>
          <w:divBdr>
            <w:top w:val="none" w:sz="0" w:space="0" w:color="auto"/>
            <w:left w:val="none" w:sz="0" w:space="0" w:color="auto"/>
            <w:bottom w:val="none" w:sz="0" w:space="0" w:color="auto"/>
            <w:right w:val="none" w:sz="0" w:space="0" w:color="auto"/>
          </w:divBdr>
        </w:div>
        <w:div w:id="707796812">
          <w:marLeft w:val="0"/>
          <w:marRight w:val="0"/>
          <w:marTop w:val="0"/>
          <w:marBottom w:val="0"/>
          <w:divBdr>
            <w:top w:val="none" w:sz="0" w:space="0" w:color="auto"/>
            <w:left w:val="none" w:sz="0" w:space="0" w:color="auto"/>
            <w:bottom w:val="none" w:sz="0" w:space="0" w:color="auto"/>
            <w:right w:val="none" w:sz="0" w:space="0" w:color="auto"/>
          </w:divBdr>
        </w:div>
        <w:div w:id="707797523">
          <w:marLeft w:val="0"/>
          <w:marRight w:val="0"/>
          <w:marTop w:val="0"/>
          <w:marBottom w:val="0"/>
          <w:divBdr>
            <w:top w:val="none" w:sz="0" w:space="0" w:color="auto"/>
            <w:left w:val="none" w:sz="0" w:space="0" w:color="auto"/>
            <w:bottom w:val="none" w:sz="0" w:space="0" w:color="auto"/>
            <w:right w:val="none" w:sz="0" w:space="0" w:color="auto"/>
          </w:divBdr>
        </w:div>
        <w:div w:id="722993492">
          <w:marLeft w:val="0"/>
          <w:marRight w:val="0"/>
          <w:marTop w:val="0"/>
          <w:marBottom w:val="0"/>
          <w:divBdr>
            <w:top w:val="none" w:sz="0" w:space="0" w:color="auto"/>
            <w:left w:val="none" w:sz="0" w:space="0" w:color="auto"/>
            <w:bottom w:val="none" w:sz="0" w:space="0" w:color="auto"/>
            <w:right w:val="none" w:sz="0" w:space="0" w:color="auto"/>
          </w:divBdr>
        </w:div>
        <w:div w:id="742921208">
          <w:marLeft w:val="0"/>
          <w:marRight w:val="0"/>
          <w:marTop w:val="0"/>
          <w:marBottom w:val="0"/>
          <w:divBdr>
            <w:top w:val="none" w:sz="0" w:space="0" w:color="auto"/>
            <w:left w:val="none" w:sz="0" w:space="0" w:color="auto"/>
            <w:bottom w:val="none" w:sz="0" w:space="0" w:color="auto"/>
            <w:right w:val="none" w:sz="0" w:space="0" w:color="auto"/>
          </w:divBdr>
        </w:div>
        <w:div w:id="798645685">
          <w:marLeft w:val="0"/>
          <w:marRight w:val="0"/>
          <w:marTop w:val="0"/>
          <w:marBottom w:val="0"/>
          <w:divBdr>
            <w:top w:val="none" w:sz="0" w:space="0" w:color="auto"/>
            <w:left w:val="none" w:sz="0" w:space="0" w:color="auto"/>
            <w:bottom w:val="none" w:sz="0" w:space="0" w:color="auto"/>
            <w:right w:val="none" w:sz="0" w:space="0" w:color="auto"/>
          </w:divBdr>
        </w:div>
        <w:div w:id="802886022">
          <w:marLeft w:val="0"/>
          <w:marRight w:val="0"/>
          <w:marTop w:val="0"/>
          <w:marBottom w:val="0"/>
          <w:divBdr>
            <w:top w:val="none" w:sz="0" w:space="0" w:color="auto"/>
            <w:left w:val="none" w:sz="0" w:space="0" w:color="auto"/>
            <w:bottom w:val="none" w:sz="0" w:space="0" w:color="auto"/>
            <w:right w:val="none" w:sz="0" w:space="0" w:color="auto"/>
          </w:divBdr>
        </w:div>
        <w:div w:id="833840230">
          <w:marLeft w:val="0"/>
          <w:marRight w:val="0"/>
          <w:marTop w:val="0"/>
          <w:marBottom w:val="0"/>
          <w:divBdr>
            <w:top w:val="none" w:sz="0" w:space="0" w:color="auto"/>
            <w:left w:val="none" w:sz="0" w:space="0" w:color="auto"/>
            <w:bottom w:val="none" w:sz="0" w:space="0" w:color="auto"/>
            <w:right w:val="none" w:sz="0" w:space="0" w:color="auto"/>
          </w:divBdr>
        </w:div>
        <w:div w:id="891959116">
          <w:marLeft w:val="0"/>
          <w:marRight w:val="0"/>
          <w:marTop w:val="0"/>
          <w:marBottom w:val="0"/>
          <w:divBdr>
            <w:top w:val="none" w:sz="0" w:space="0" w:color="auto"/>
            <w:left w:val="none" w:sz="0" w:space="0" w:color="auto"/>
            <w:bottom w:val="none" w:sz="0" w:space="0" w:color="auto"/>
            <w:right w:val="none" w:sz="0" w:space="0" w:color="auto"/>
          </w:divBdr>
        </w:div>
        <w:div w:id="917176352">
          <w:marLeft w:val="0"/>
          <w:marRight w:val="0"/>
          <w:marTop w:val="0"/>
          <w:marBottom w:val="0"/>
          <w:divBdr>
            <w:top w:val="none" w:sz="0" w:space="0" w:color="auto"/>
            <w:left w:val="none" w:sz="0" w:space="0" w:color="auto"/>
            <w:bottom w:val="none" w:sz="0" w:space="0" w:color="auto"/>
            <w:right w:val="none" w:sz="0" w:space="0" w:color="auto"/>
          </w:divBdr>
        </w:div>
        <w:div w:id="969287042">
          <w:marLeft w:val="0"/>
          <w:marRight w:val="0"/>
          <w:marTop w:val="0"/>
          <w:marBottom w:val="0"/>
          <w:divBdr>
            <w:top w:val="none" w:sz="0" w:space="0" w:color="auto"/>
            <w:left w:val="none" w:sz="0" w:space="0" w:color="auto"/>
            <w:bottom w:val="none" w:sz="0" w:space="0" w:color="auto"/>
            <w:right w:val="none" w:sz="0" w:space="0" w:color="auto"/>
          </w:divBdr>
        </w:div>
        <w:div w:id="974066367">
          <w:marLeft w:val="0"/>
          <w:marRight w:val="0"/>
          <w:marTop w:val="0"/>
          <w:marBottom w:val="0"/>
          <w:divBdr>
            <w:top w:val="none" w:sz="0" w:space="0" w:color="auto"/>
            <w:left w:val="none" w:sz="0" w:space="0" w:color="auto"/>
            <w:bottom w:val="none" w:sz="0" w:space="0" w:color="auto"/>
            <w:right w:val="none" w:sz="0" w:space="0" w:color="auto"/>
          </w:divBdr>
        </w:div>
        <w:div w:id="1041857553">
          <w:marLeft w:val="0"/>
          <w:marRight w:val="0"/>
          <w:marTop w:val="0"/>
          <w:marBottom w:val="0"/>
          <w:divBdr>
            <w:top w:val="none" w:sz="0" w:space="0" w:color="auto"/>
            <w:left w:val="none" w:sz="0" w:space="0" w:color="auto"/>
            <w:bottom w:val="none" w:sz="0" w:space="0" w:color="auto"/>
            <w:right w:val="none" w:sz="0" w:space="0" w:color="auto"/>
          </w:divBdr>
        </w:div>
        <w:div w:id="1045721040">
          <w:marLeft w:val="0"/>
          <w:marRight w:val="0"/>
          <w:marTop w:val="0"/>
          <w:marBottom w:val="0"/>
          <w:divBdr>
            <w:top w:val="none" w:sz="0" w:space="0" w:color="auto"/>
            <w:left w:val="none" w:sz="0" w:space="0" w:color="auto"/>
            <w:bottom w:val="none" w:sz="0" w:space="0" w:color="auto"/>
            <w:right w:val="none" w:sz="0" w:space="0" w:color="auto"/>
          </w:divBdr>
        </w:div>
        <w:div w:id="1061059722">
          <w:marLeft w:val="0"/>
          <w:marRight w:val="0"/>
          <w:marTop w:val="0"/>
          <w:marBottom w:val="0"/>
          <w:divBdr>
            <w:top w:val="none" w:sz="0" w:space="0" w:color="auto"/>
            <w:left w:val="none" w:sz="0" w:space="0" w:color="auto"/>
            <w:bottom w:val="none" w:sz="0" w:space="0" w:color="auto"/>
            <w:right w:val="none" w:sz="0" w:space="0" w:color="auto"/>
          </w:divBdr>
        </w:div>
        <w:div w:id="1102797289">
          <w:marLeft w:val="0"/>
          <w:marRight w:val="0"/>
          <w:marTop w:val="0"/>
          <w:marBottom w:val="0"/>
          <w:divBdr>
            <w:top w:val="none" w:sz="0" w:space="0" w:color="auto"/>
            <w:left w:val="none" w:sz="0" w:space="0" w:color="auto"/>
            <w:bottom w:val="none" w:sz="0" w:space="0" w:color="auto"/>
            <w:right w:val="none" w:sz="0" w:space="0" w:color="auto"/>
          </w:divBdr>
        </w:div>
        <w:div w:id="1116296223">
          <w:marLeft w:val="0"/>
          <w:marRight w:val="0"/>
          <w:marTop w:val="0"/>
          <w:marBottom w:val="0"/>
          <w:divBdr>
            <w:top w:val="none" w:sz="0" w:space="0" w:color="auto"/>
            <w:left w:val="none" w:sz="0" w:space="0" w:color="auto"/>
            <w:bottom w:val="none" w:sz="0" w:space="0" w:color="auto"/>
            <w:right w:val="none" w:sz="0" w:space="0" w:color="auto"/>
          </w:divBdr>
        </w:div>
        <w:div w:id="1160392874">
          <w:marLeft w:val="0"/>
          <w:marRight w:val="0"/>
          <w:marTop w:val="0"/>
          <w:marBottom w:val="0"/>
          <w:divBdr>
            <w:top w:val="none" w:sz="0" w:space="0" w:color="auto"/>
            <w:left w:val="none" w:sz="0" w:space="0" w:color="auto"/>
            <w:bottom w:val="none" w:sz="0" w:space="0" w:color="auto"/>
            <w:right w:val="none" w:sz="0" w:space="0" w:color="auto"/>
          </w:divBdr>
        </w:div>
        <w:div w:id="1171680489">
          <w:marLeft w:val="0"/>
          <w:marRight w:val="0"/>
          <w:marTop w:val="0"/>
          <w:marBottom w:val="0"/>
          <w:divBdr>
            <w:top w:val="none" w:sz="0" w:space="0" w:color="auto"/>
            <w:left w:val="none" w:sz="0" w:space="0" w:color="auto"/>
            <w:bottom w:val="none" w:sz="0" w:space="0" w:color="auto"/>
            <w:right w:val="none" w:sz="0" w:space="0" w:color="auto"/>
          </w:divBdr>
        </w:div>
        <w:div w:id="1214074052">
          <w:marLeft w:val="0"/>
          <w:marRight w:val="0"/>
          <w:marTop w:val="0"/>
          <w:marBottom w:val="0"/>
          <w:divBdr>
            <w:top w:val="none" w:sz="0" w:space="0" w:color="auto"/>
            <w:left w:val="none" w:sz="0" w:space="0" w:color="auto"/>
            <w:bottom w:val="none" w:sz="0" w:space="0" w:color="auto"/>
            <w:right w:val="none" w:sz="0" w:space="0" w:color="auto"/>
          </w:divBdr>
        </w:div>
        <w:div w:id="1215775381">
          <w:marLeft w:val="0"/>
          <w:marRight w:val="0"/>
          <w:marTop w:val="0"/>
          <w:marBottom w:val="0"/>
          <w:divBdr>
            <w:top w:val="none" w:sz="0" w:space="0" w:color="auto"/>
            <w:left w:val="none" w:sz="0" w:space="0" w:color="auto"/>
            <w:bottom w:val="none" w:sz="0" w:space="0" w:color="auto"/>
            <w:right w:val="none" w:sz="0" w:space="0" w:color="auto"/>
          </w:divBdr>
        </w:div>
        <w:div w:id="1220435840">
          <w:marLeft w:val="0"/>
          <w:marRight w:val="0"/>
          <w:marTop w:val="0"/>
          <w:marBottom w:val="0"/>
          <w:divBdr>
            <w:top w:val="none" w:sz="0" w:space="0" w:color="auto"/>
            <w:left w:val="none" w:sz="0" w:space="0" w:color="auto"/>
            <w:bottom w:val="none" w:sz="0" w:space="0" w:color="auto"/>
            <w:right w:val="none" w:sz="0" w:space="0" w:color="auto"/>
          </w:divBdr>
        </w:div>
        <w:div w:id="1238053724">
          <w:marLeft w:val="0"/>
          <w:marRight w:val="0"/>
          <w:marTop w:val="0"/>
          <w:marBottom w:val="0"/>
          <w:divBdr>
            <w:top w:val="none" w:sz="0" w:space="0" w:color="auto"/>
            <w:left w:val="none" w:sz="0" w:space="0" w:color="auto"/>
            <w:bottom w:val="none" w:sz="0" w:space="0" w:color="auto"/>
            <w:right w:val="none" w:sz="0" w:space="0" w:color="auto"/>
          </w:divBdr>
        </w:div>
        <w:div w:id="1269773089">
          <w:marLeft w:val="0"/>
          <w:marRight w:val="0"/>
          <w:marTop w:val="0"/>
          <w:marBottom w:val="0"/>
          <w:divBdr>
            <w:top w:val="none" w:sz="0" w:space="0" w:color="auto"/>
            <w:left w:val="none" w:sz="0" w:space="0" w:color="auto"/>
            <w:bottom w:val="none" w:sz="0" w:space="0" w:color="auto"/>
            <w:right w:val="none" w:sz="0" w:space="0" w:color="auto"/>
          </w:divBdr>
        </w:div>
        <w:div w:id="1300265198">
          <w:marLeft w:val="0"/>
          <w:marRight w:val="0"/>
          <w:marTop w:val="0"/>
          <w:marBottom w:val="0"/>
          <w:divBdr>
            <w:top w:val="none" w:sz="0" w:space="0" w:color="auto"/>
            <w:left w:val="none" w:sz="0" w:space="0" w:color="auto"/>
            <w:bottom w:val="none" w:sz="0" w:space="0" w:color="auto"/>
            <w:right w:val="none" w:sz="0" w:space="0" w:color="auto"/>
          </w:divBdr>
        </w:div>
        <w:div w:id="1320114130">
          <w:marLeft w:val="0"/>
          <w:marRight w:val="0"/>
          <w:marTop w:val="0"/>
          <w:marBottom w:val="0"/>
          <w:divBdr>
            <w:top w:val="none" w:sz="0" w:space="0" w:color="auto"/>
            <w:left w:val="none" w:sz="0" w:space="0" w:color="auto"/>
            <w:bottom w:val="none" w:sz="0" w:space="0" w:color="auto"/>
            <w:right w:val="none" w:sz="0" w:space="0" w:color="auto"/>
          </w:divBdr>
        </w:div>
        <w:div w:id="1329401633">
          <w:marLeft w:val="0"/>
          <w:marRight w:val="0"/>
          <w:marTop w:val="0"/>
          <w:marBottom w:val="0"/>
          <w:divBdr>
            <w:top w:val="none" w:sz="0" w:space="0" w:color="auto"/>
            <w:left w:val="none" w:sz="0" w:space="0" w:color="auto"/>
            <w:bottom w:val="none" w:sz="0" w:space="0" w:color="auto"/>
            <w:right w:val="none" w:sz="0" w:space="0" w:color="auto"/>
          </w:divBdr>
        </w:div>
        <w:div w:id="1347321154">
          <w:marLeft w:val="0"/>
          <w:marRight w:val="0"/>
          <w:marTop w:val="0"/>
          <w:marBottom w:val="0"/>
          <w:divBdr>
            <w:top w:val="none" w:sz="0" w:space="0" w:color="auto"/>
            <w:left w:val="none" w:sz="0" w:space="0" w:color="auto"/>
            <w:bottom w:val="none" w:sz="0" w:space="0" w:color="auto"/>
            <w:right w:val="none" w:sz="0" w:space="0" w:color="auto"/>
          </w:divBdr>
        </w:div>
        <w:div w:id="1366054624">
          <w:marLeft w:val="0"/>
          <w:marRight w:val="0"/>
          <w:marTop w:val="0"/>
          <w:marBottom w:val="0"/>
          <w:divBdr>
            <w:top w:val="none" w:sz="0" w:space="0" w:color="auto"/>
            <w:left w:val="none" w:sz="0" w:space="0" w:color="auto"/>
            <w:bottom w:val="none" w:sz="0" w:space="0" w:color="auto"/>
            <w:right w:val="none" w:sz="0" w:space="0" w:color="auto"/>
          </w:divBdr>
        </w:div>
        <w:div w:id="1374381308">
          <w:marLeft w:val="0"/>
          <w:marRight w:val="0"/>
          <w:marTop w:val="0"/>
          <w:marBottom w:val="0"/>
          <w:divBdr>
            <w:top w:val="none" w:sz="0" w:space="0" w:color="auto"/>
            <w:left w:val="none" w:sz="0" w:space="0" w:color="auto"/>
            <w:bottom w:val="none" w:sz="0" w:space="0" w:color="auto"/>
            <w:right w:val="none" w:sz="0" w:space="0" w:color="auto"/>
          </w:divBdr>
        </w:div>
        <w:div w:id="1392732836">
          <w:marLeft w:val="0"/>
          <w:marRight w:val="0"/>
          <w:marTop w:val="0"/>
          <w:marBottom w:val="0"/>
          <w:divBdr>
            <w:top w:val="none" w:sz="0" w:space="0" w:color="auto"/>
            <w:left w:val="none" w:sz="0" w:space="0" w:color="auto"/>
            <w:bottom w:val="none" w:sz="0" w:space="0" w:color="auto"/>
            <w:right w:val="none" w:sz="0" w:space="0" w:color="auto"/>
          </w:divBdr>
        </w:div>
        <w:div w:id="1436365099">
          <w:marLeft w:val="0"/>
          <w:marRight w:val="0"/>
          <w:marTop w:val="0"/>
          <w:marBottom w:val="0"/>
          <w:divBdr>
            <w:top w:val="none" w:sz="0" w:space="0" w:color="auto"/>
            <w:left w:val="none" w:sz="0" w:space="0" w:color="auto"/>
            <w:bottom w:val="none" w:sz="0" w:space="0" w:color="auto"/>
            <w:right w:val="none" w:sz="0" w:space="0" w:color="auto"/>
          </w:divBdr>
        </w:div>
        <w:div w:id="1441561092">
          <w:marLeft w:val="0"/>
          <w:marRight w:val="0"/>
          <w:marTop w:val="0"/>
          <w:marBottom w:val="0"/>
          <w:divBdr>
            <w:top w:val="none" w:sz="0" w:space="0" w:color="auto"/>
            <w:left w:val="none" w:sz="0" w:space="0" w:color="auto"/>
            <w:bottom w:val="none" w:sz="0" w:space="0" w:color="auto"/>
            <w:right w:val="none" w:sz="0" w:space="0" w:color="auto"/>
          </w:divBdr>
        </w:div>
        <w:div w:id="1441992962">
          <w:marLeft w:val="0"/>
          <w:marRight w:val="0"/>
          <w:marTop w:val="0"/>
          <w:marBottom w:val="0"/>
          <w:divBdr>
            <w:top w:val="none" w:sz="0" w:space="0" w:color="auto"/>
            <w:left w:val="none" w:sz="0" w:space="0" w:color="auto"/>
            <w:bottom w:val="none" w:sz="0" w:space="0" w:color="auto"/>
            <w:right w:val="none" w:sz="0" w:space="0" w:color="auto"/>
          </w:divBdr>
        </w:div>
        <w:div w:id="1459303296">
          <w:marLeft w:val="0"/>
          <w:marRight w:val="0"/>
          <w:marTop w:val="0"/>
          <w:marBottom w:val="0"/>
          <w:divBdr>
            <w:top w:val="none" w:sz="0" w:space="0" w:color="auto"/>
            <w:left w:val="none" w:sz="0" w:space="0" w:color="auto"/>
            <w:bottom w:val="none" w:sz="0" w:space="0" w:color="auto"/>
            <w:right w:val="none" w:sz="0" w:space="0" w:color="auto"/>
          </w:divBdr>
        </w:div>
        <w:div w:id="1472748329">
          <w:marLeft w:val="0"/>
          <w:marRight w:val="0"/>
          <w:marTop w:val="0"/>
          <w:marBottom w:val="0"/>
          <w:divBdr>
            <w:top w:val="none" w:sz="0" w:space="0" w:color="auto"/>
            <w:left w:val="none" w:sz="0" w:space="0" w:color="auto"/>
            <w:bottom w:val="none" w:sz="0" w:space="0" w:color="auto"/>
            <w:right w:val="none" w:sz="0" w:space="0" w:color="auto"/>
          </w:divBdr>
        </w:div>
        <w:div w:id="1483305264">
          <w:marLeft w:val="0"/>
          <w:marRight w:val="0"/>
          <w:marTop w:val="0"/>
          <w:marBottom w:val="0"/>
          <w:divBdr>
            <w:top w:val="none" w:sz="0" w:space="0" w:color="auto"/>
            <w:left w:val="none" w:sz="0" w:space="0" w:color="auto"/>
            <w:bottom w:val="none" w:sz="0" w:space="0" w:color="auto"/>
            <w:right w:val="none" w:sz="0" w:space="0" w:color="auto"/>
          </w:divBdr>
        </w:div>
        <w:div w:id="1502233750">
          <w:marLeft w:val="0"/>
          <w:marRight w:val="0"/>
          <w:marTop w:val="0"/>
          <w:marBottom w:val="0"/>
          <w:divBdr>
            <w:top w:val="none" w:sz="0" w:space="0" w:color="auto"/>
            <w:left w:val="none" w:sz="0" w:space="0" w:color="auto"/>
            <w:bottom w:val="none" w:sz="0" w:space="0" w:color="auto"/>
            <w:right w:val="none" w:sz="0" w:space="0" w:color="auto"/>
          </w:divBdr>
        </w:div>
        <w:div w:id="1540127215">
          <w:marLeft w:val="0"/>
          <w:marRight w:val="0"/>
          <w:marTop w:val="0"/>
          <w:marBottom w:val="0"/>
          <w:divBdr>
            <w:top w:val="none" w:sz="0" w:space="0" w:color="auto"/>
            <w:left w:val="none" w:sz="0" w:space="0" w:color="auto"/>
            <w:bottom w:val="none" w:sz="0" w:space="0" w:color="auto"/>
            <w:right w:val="none" w:sz="0" w:space="0" w:color="auto"/>
          </w:divBdr>
        </w:div>
        <w:div w:id="1550417281">
          <w:marLeft w:val="0"/>
          <w:marRight w:val="0"/>
          <w:marTop w:val="0"/>
          <w:marBottom w:val="0"/>
          <w:divBdr>
            <w:top w:val="none" w:sz="0" w:space="0" w:color="auto"/>
            <w:left w:val="none" w:sz="0" w:space="0" w:color="auto"/>
            <w:bottom w:val="none" w:sz="0" w:space="0" w:color="auto"/>
            <w:right w:val="none" w:sz="0" w:space="0" w:color="auto"/>
          </w:divBdr>
        </w:div>
        <w:div w:id="1557857221">
          <w:marLeft w:val="0"/>
          <w:marRight w:val="0"/>
          <w:marTop w:val="0"/>
          <w:marBottom w:val="0"/>
          <w:divBdr>
            <w:top w:val="none" w:sz="0" w:space="0" w:color="auto"/>
            <w:left w:val="none" w:sz="0" w:space="0" w:color="auto"/>
            <w:bottom w:val="none" w:sz="0" w:space="0" w:color="auto"/>
            <w:right w:val="none" w:sz="0" w:space="0" w:color="auto"/>
          </w:divBdr>
        </w:div>
        <w:div w:id="1572233629">
          <w:marLeft w:val="0"/>
          <w:marRight w:val="0"/>
          <w:marTop w:val="0"/>
          <w:marBottom w:val="0"/>
          <w:divBdr>
            <w:top w:val="none" w:sz="0" w:space="0" w:color="auto"/>
            <w:left w:val="none" w:sz="0" w:space="0" w:color="auto"/>
            <w:bottom w:val="none" w:sz="0" w:space="0" w:color="auto"/>
            <w:right w:val="none" w:sz="0" w:space="0" w:color="auto"/>
          </w:divBdr>
        </w:div>
        <w:div w:id="1584409697">
          <w:marLeft w:val="0"/>
          <w:marRight w:val="0"/>
          <w:marTop w:val="0"/>
          <w:marBottom w:val="0"/>
          <w:divBdr>
            <w:top w:val="none" w:sz="0" w:space="0" w:color="auto"/>
            <w:left w:val="none" w:sz="0" w:space="0" w:color="auto"/>
            <w:bottom w:val="none" w:sz="0" w:space="0" w:color="auto"/>
            <w:right w:val="none" w:sz="0" w:space="0" w:color="auto"/>
          </w:divBdr>
        </w:div>
        <w:div w:id="1588493071">
          <w:marLeft w:val="0"/>
          <w:marRight w:val="0"/>
          <w:marTop w:val="0"/>
          <w:marBottom w:val="0"/>
          <w:divBdr>
            <w:top w:val="none" w:sz="0" w:space="0" w:color="auto"/>
            <w:left w:val="none" w:sz="0" w:space="0" w:color="auto"/>
            <w:bottom w:val="none" w:sz="0" w:space="0" w:color="auto"/>
            <w:right w:val="none" w:sz="0" w:space="0" w:color="auto"/>
          </w:divBdr>
        </w:div>
        <w:div w:id="1612400476">
          <w:marLeft w:val="0"/>
          <w:marRight w:val="0"/>
          <w:marTop w:val="0"/>
          <w:marBottom w:val="0"/>
          <w:divBdr>
            <w:top w:val="none" w:sz="0" w:space="0" w:color="auto"/>
            <w:left w:val="none" w:sz="0" w:space="0" w:color="auto"/>
            <w:bottom w:val="none" w:sz="0" w:space="0" w:color="auto"/>
            <w:right w:val="none" w:sz="0" w:space="0" w:color="auto"/>
          </w:divBdr>
        </w:div>
        <w:div w:id="1616936243">
          <w:marLeft w:val="0"/>
          <w:marRight w:val="0"/>
          <w:marTop w:val="0"/>
          <w:marBottom w:val="0"/>
          <w:divBdr>
            <w:top w:val="none" w:sz="0" w:space="0" w:color="auto"/>
            <w:left w:val="none" w:sz="0" w:space="0" w:color="auto"/>
            <w:bottom w:val="none" w:sz="0" w:space="0" w:color="auto"/>
            <w:right w:val="none" w:sz="0" w:space="0" w:color="auto"/>
          </w:divBdr>
        </w:div>
        <w:div w:id="1617562451">
          <w:marLeft w:val="0"/>
          <w:marRight w:val="0"/>
          <w:marTop w:val="0"/>
          <w:marBottom w:val="0"/>
          <w:divBdr>
            <w:top w:val="none" w:sz="0" w:space="0" w:color="auto"/>
            <w:left w:val="none" w:sz="0" w:space="0" w:color="auto"/>
            <w:bottom w:val="none" w:sz="0" w:space="0" w:color="auto"/>
            <w:right w:val="none" w:sz="0" w:space="0" w:color="auto"/>
          </w:divBdr>
        </w:div>
        <w:div w:id="1628196732">
          <w:marLeft w:val="0"/>
          <w:marRight w:val="0"/>
          <w:marTop w:val="0"/>
          <w:marBottom w:val="0"/>
          <w:divBdr>
            <w:top w:val="none" w:sz="0" w:space="0" w:color="auto"/>
            <w:left w:val="none" w:sz="0" w:space="0" w:color="auto"/>
            <w:bottom w:val="none" w:sz="0" w:space="0" w:color="auto"/>
            <w:right w:val="none" w:sz="0" w:space="0" w:color="auto"/>
          </w:divBdr>
        </w:div>
        <w:div w:id="1628705839">
          <w:marLeft w:val="0"/>
          <w:marRight w:val="0"/>
          <w:marTop w:val="0"/>
          <w:marBottom w:val="0"/>
          <w:divBdr>
            <w:top w:val="none" w:sz="0" w:space="0" w:color="auto"/>
            <w:left w:val="none" w:sz="0" w:space="0" w:color="auto"/>
            <w:bottom w:val="none" w:sz="0" w:space="0" w:color="auto"/>
            <w:right w:val="none" w:sz="0" w:space="0" w:color="auto"/>
          </w:divBdr>
        </w:div>
        <w:div w:id="1682658699">
          <w:marLeft w:val="0"/>
          <w:marRight w:val="0"/>
          <w:marTop w:val="0"/>
          <w:marBottom w:val="0"/>
          <w:divBdr>
            <w:top w:val="none" w:sz="0" w:space="0" w:color="auto"/>
            <w:left w:val="none" w:sz="0" w:space="0" w:color="auto"/>
            <w:bottom w:val="none" w:sz="0" w:space="0" w:color="auto"/>
            <w:right w:val="none" w:sz="0" w:space="0" w:color="auto"/>
          </w:divBdr>
        </w:div>
        <w:div w:id="1702050283">
          <w:marLeft w:val="0"/>
          <w:marRight w:val="0"/>
          <w:marTop w:val="0"/>
          <w:marBottom w:val="0"/>
          <w:divBdr>
            <w:top w:val="none" w:sz="0" w:space="0" w:color="auto"/>
            <w:left w:val="none" w:sz="0" w:space="0" w:color="auto"/>
            <w:bottom w:val="none" w:sz="0" w:space="0" w:color="auto"/>
            <w:right w:val="none" w:sz="0" w:space="0" w:color="auto"/>
          </w:divBdr>
        </w:div>
        <w:div w:id="1722290899">
          <w:marLeft w:val="0"/>
          <w:marRight w:val="0"/>
          <w:marTop w:val="0"/>
          <w:marBottom w:val="0"/>
          <w:divBdr>
            <w:top w:val="none" w:sz="0" w:space="0" w:color="auto"/>
            <w:left w:val="none" w:sz="0" w:space="0" w:color="auto"/>
            <w:bottom w:val="none" w:sz="0" w:space="0" w:color="auto"/>
            <w:right w:val="none" w:sz="0" w:space="0" w:color="auto"/>
          </w:divBdr>
        </w:div>
        <w:div w:id="1722633332">
          <w:marLeft w:val="0"/>
          <w:marRight w:val="0"/>
          <w:marTop w:val="0"/>
          <w:marBottom w:val="0"/>
          <w:divBdr>
            <w:top w:val="none" w:sz="0" w:space="0" w:color="auto"/>
            <w:left w:val="none" w:sz="0" w:space="0" w:color="auto"/>
            <w:bottom w:val="none" w:sz="0" w:space="0" w:color="auto"/>
            <w:right w:val="none" w:sz="0" w:space="0" w:color="auto"/>
          </w:divBdr>
        </w:div>
        <w:div w:id="1734113855">
          <w:marLeft w:val="0"/>
          <w:marRight w:val="0"/>
          <w:marTop w:val="0"/>
          <w:marBottom w:val="0"/>
          <w:divBdr>
            <w:top w:val="none" w:sz="0" w:space="0" w:color="auto"/>
            <w:left w:val="none" w:sz="0" w:space="0" w:color="auto"/>
            <w:bottom w:val="none" w:sz="0" w:space="0" w:color="auto"/>
            <w:right w:val="none" w:sz="0" w:space="0" w:color="auto"/>
          </w:divBdr>
        </w:div>
        <w:div w:id="1736932876">
          <w:marLeft w:val="0"/>
          <w:marRight w:val="0"/>
          <w:marTop w:val="0"/>
          <w:marBottom w:val="0"/>
          <w:divBdr>
            <w:top w:val="none" w:sz="0" w:space="0" w:color="auto"/>
            <w:left w:val="none" w:sz="0" w:space="0" w:color="auto"/>
            <w:bottom w:val="none" w:sz="0" w:space="0" w:color="auto"/>
            <w:right w:val="none" w:sz="0" w:space="0" w:color="auto"/>
          </w:divBdr>
        </w:div>
        <w:div w:id="1739277856">
          <w:marLeft w:val="0"/>
          <w:marRight w:val="0"/>
          <w:marTop w:val="0"/>
          <w:marBottom w:val="0"/>
          <w:divBdr>
            <w:top w:val="none" w:sz="0" w:space="0" w:color="auto"/>
            <w:left w:val="none" w:sz="0" w:space="0" w:color="auto"/>
            <w:bottom w:val="none" w:sz="0" w:space="0" w:color="auto"/>
            <w:right w:val="none" w:sz="0" w:space="0" w:color="auto"/>
          </w:divBdr>
        </w:div>
        <w:div w:id="1745567859">
          <w:marLeft w:val="0"/>
          <w:marRight w:val="0"/>
          <w:marTop w:val="0"/>
          <w:marBottom w:val="0"/>
          <w:divBdr>
            <w:top w:val="none" w:sz="0" w:space="0" w:color="auto"/>
            <w:left w:val="none" w:sz="0" w:space="0" w:color="auto"/>
            <w:bottom w:val="none" w:sz="0" w:space="0" w:color="auto"/>
            <w:right w:val="none" w:sz="0" w:space="0" w:color="auto"/>
          </w:divBdr>
        </w:div>
        <w:div w:id="1758208061">
          <w:marLeft w:val="0"/>
          <w:marRight w:val="0"/>
          <w:marTop w:val="0"/>
          <w:marBottom w:val="0"/>
          <w:divBdr>
            <w:top w:val="none" w:sz="0" w:space="0" w:color="auto"/>
            <w:left w:val="none" w:sz="0" w:space="0" w:color="auto"/>
            <w:bottom w:val="none" w:sz="0" w:space="0" w:color="auto"/>
            <w:right w:val="none" w:sz="0" w:space="0" w:color="auto"/>
          </w:divBdr>
        </w:div>
        <w:div w:id="1781411828">
          <w:marLeft w:val="0"/>
          <w:marRight w:val="0"/>
          <w:marTop w:val="0"/>
          <w:marBottom w:val="0"/>
          <w:divBdr>
            <w:top w:val="none" w:sz="0" w:space="0" w:color="auto"/>
            <w:left w:val="none" w:sz="0" w:space="0" w:color="auto"/>
            <w:bottom w:val="none" w:sz="0" w:space="0" w:color="auto"/>
            <w:right w:val="none" w:sz="0" w:space="0" w:color="auto"/>
          </w:divBdr>
        </w:div>
        <w:div w:id="1832983890">
          <w:marLeft w:val="0"/>
          <w:marRight w:val="0"/>
          <w:marTop w:val="0"/>
          <w:marBottom w:val="0"/>
          <w:divBdr>
            <w:top w:val="none" w:sz="0" w:space="0" w:color="auto"/>
            <w:left w:val="none" w:sz="0" w:space="0" w:color="auto"/>
            <w:bottom w:val="none" w:sz="0" w:space="0" w:color="auto"/>
            <w:right w:val="none" w:sz="0" w:space="0" w:color="auto"/>
          </w:divBdr>
        </w:div>
        <w:div w:id="1839924474">
          <w:marLeft w:val="0"/>
          <w:marRight w:val="0"/>
          <w:marTop w:val="0"/>
          <w:marBottom w:val="0"/>
          <w:divBdr>
            <w:top w:val="none" w:sz="0" w:space="0" w:color="auto"/>
            <w:left w:val="none" w:sz="0" w:space="0" w:color="auto"/>
            <w:bottom w:val="none" w:sz="0" w:space="0" w:color="auto"/>
            <w:right w:val="none" w:sz="0" w:space="0" w:color="auto"/>
          </w:divBdr>
        </w:div>
        <w:div w:id="1855341132">
          <w:marLeft w:val="0"/>
          <w:marRight w:val="0"/>
          <w:marTop w:val="0"/>
          <w:marBottom w:val="0"/>
          <w:divBdr>
            <w:top w:val="none" w:sz="0" w:space="0" w:color="auto"/>
            <w:left w:val="none" w:sz="0" w:space="0" w:color="auto"/>
            <w:bottom w:val="none" w:sz="0" w:space="0" w:color="auto"/>
            <w:right w:val="none" w:sz="0" w:space="0" w:color="auto"/>
          </w:divBdr>
        </w:div>
        <w:div w:id="1871608930">
          <w:marLeft w:val="0"/>
          <w:marRight w:val="0"/>
          <w:marTop w:val="0"/>
          <w:marBottom w:val="0"/>
          <w:divBdr>
            <w:top w:val="none" w:sz="0" w:space="0" w:color="auto"/>
            <w:left w:val="none" w:sz="0" w:space="0" w:color="auto"/>
            <w:bottom w:val="none" w:sz="0" w:space="0" w:color="auto"/>
            <w:right w:val="none" w:sz="0" w:space="0" w:color="auto"/>
          </w:divBdr>
        </w:div>
        <w:div w:id="1873690356">
          <w:marLeft w:val="0"/>
          <w:marRight w:val="0"/>
          <w:marTop w:val="0"/>
          <w:marBottom w:val="0"/>
          <w:divBdr>
            <w:top w:val="none" w:sz="0" w:space="0" w:color="auto"/>
            <w:left w:val="none" w:sz="0" w:space="0" w:color="auto"/>
            <w:bottom w:val="none" w:sz="0" w:space="0" w:color="auto"/>
            <w:right w:val="none" w:sz="0" w:space="0" w:color="auto"/>
          </w:divBdr>
        </w:div>
        <w:div w:id="1876428673">
          <w:marLeft w:val="0"/>
          <w:marRight w:val="0"/>
          <w:marTop w:val="0"/>
          <w:marBottom w:val="0"/>
          <w:divBdr>
            <w:top w:val="none" w:sz="0" w:space="0" w:color="auto"/>
            <w:left w:val="none" w:sz="0" w:space="0" w:color="auto"/>
            <w:bottom w:val="none" w:sz="0" w:space="0" w:color="auto"/>
            <w:right w:val="none" w:sz="0" w:space="0" w:color="auto"/>
          </w:divBdr>
        </w:div>
        <w:div w:id="1918394885">
          <w:marLeft w:val="0"/>
          <w:marRight w:val="0"/>
          <w:marTop w:val="0"/>
          <w:marBottom w:val="0"/>
          <w:divBdr>
            <w:top w:val="none" w:sz="0" w:space="0" w:color="auto"/>
            <w:left w:val="none" w:sz="0" w:space="0" w:color="auto"/>
            <w:bottom w:val="none" w:sz="0" w:space="0" w:color="auto"/>
            <w:right w:val="none" w:sz="0" w:space="0" w:color="auto"/>
          </w:divBdr>
        </w:div>
        <w:div w:id="1920408987">
          <w:marLeft w:val="0"/>
          <w:marRight w:val="0"/>
          <w:marTop w:val="0"/>
          <w:marBottom w:val="0"/>
          <w:divBdr>
            <w:top w:val="none" w:sz="0" w:space="0" w:color="auto"/>
            <w:left w:val="none" w:sz="0" w:space="0" w:color="auto"/>
            <w:bottom w:val="none" w:sz="0" w:space="0" w:color="auto"/>
            <w:right w:val="none" w:sz="0" w:space="0" w:color="auto"/>
          </w:divBdr>
        </w:div>
        <w:div w:id="1940478916">
          <w:marLeft w:val="0"/>
          <w:marRight w:val="0"/>
          <w:marTop w:val="0"/>
          <w:marBottom w:val="0"/>
          <w:divBdr>
            <w:top w:val="none" w:sz="0" w:space="0" w:color="auto"/>
            <w:left w:val="none" w:sz="0" w:space="0" w:color="auto"/>
            <w:bottom w:val="none" w:sz="0" w:space="0" w:color="auto"/>
            <w:right w:val="none" w:sz="0" w:space="0" w:color="auto"/>
          </w:divBdr>
        </w:div>
        <w:div w:id="1966109573">
          <w:marLeft w:val="0"/>
          <w:marRight w:val="0"/>
          <w:marTop w:val="0"/>
          <w:marBottom w:val="0"/>
          <w:divBdr>
            <w:top w:val="none" w:sz="0" w:space="0" w:color="auto"/>
            <w:left w:val="none" w:sz="0" w:space="0" w:color="auto"/>
            <w:bottom w:val="none" w:sz="0" w:space="0" w:color="auto"/>
            <w:right w:val="none" w:sz="0" w:space="0" w:color="auto"/>
          </w:divBdr>
        </w:div>
        <w:div w:id="1969168493">
          <w:marLeft w:val="0"/>
          <w:marRight w:val="0"/>
          <w:marTop w:val="0"/>
          <w:marBottom w:val="0"/>
          <w:divBdr>
            <w:top w:val="none" w:sz="0" w:space="0" w:color="auto"/>
            <w:left w:val="none" w:sz="0" w:space="0" w:color="auto"/>
            <w:bottom w:val="none" w:sz="0" w:space="0" w:color="auto"/>
            <w:right w:val="none" w:sz="0" w:space="0" w:color="auto"/>
          </w:divBdr>
        </w:div>
        <w:div w:id="1976056754">
          <w:marLeft w:val="0"/>
          <w:marRight w:val="0"/>
          <w:marTop w:val="0"/>
          <w:marBottom w:val="0"/>
          <w:divBdr>
            <w:top w:val="none" w:sz="0" w:space="0" w:color="auto"/>
            <w:left w:val="none" w:sz="0" w:space="0" w:color="auto"/>
            <w:bottom w:val="none" w:sz="0" w:space="0" w:color="auto"/>
            <w:right w:val="none" w:sz="0" w:space="0" w:color="auto"/>
          </w:divBdr>
        </w:div>
        <w:div w:id="1978339724">
          <w:marLeft w:val="0"/>
          <w:marRight w:val="0"/>
          <w:marTop w:val="0"/>
          <w:marBottom w:val="0"/>
          <w:divBdr>
            <w:top w:val="none" w:sz="0" w:space="0" w:color="auto"/>
            <w:left w:val="none" w:sz="0" w:space="0" w:color="auto"/>
            <w:bottom w:val="none" w:sz="0" w:space="0" w:color="auto"/>
            <w:right w:val="none" w:sz="0" w:space="0" w:color="auto"/>
          </w:divBdr>
        </w:div>
        <w:div w:id="1984580056">
          <w:marLeft w:val="0"/>
          <w:marRight w:val="0"/>
          <w:marTop w:val="0"/>
          <w:marBottom w:val="0"/>
          <w:divBdr>
            <w:top w:val="none" w:sz="0" w:space="0" w:color="auto"/>
            <w:left w:val="none" w:sz="0" w:space="0" w:color="auto"/>
            <w:bottom w:val="none" w:sz="0" w:space="0" w:color="auto"/>
            <w:right w:val="none" w:sz="0" w:space="0" w:color="auto"/>
          </w:divBdr>
        </w:div>
        <w:div w:id="1999841024">
          <w:marLeft w:val="0"/>
          <w:marRight w:val="0"/>
          <w:marTop w:val="0"/>
          <w:marBottom w:val="0"/>
          <w:divBdr>
            <w:top w:val="none" w:sz="0" w:space="0" w:color="auto"/>
            <w:left w:val="none" w:sz="0" w:space="0" w:color="auto"/>
            <w:bottom w:val="none" w:sz="0" w:space="0" w:color="auto"/>
            <w:right w:val="none" w:sz="0" w:space="0" w:color="auto"/>
          </w:divBdr>
        </w:div>
        <w:div w:id="2011332206">
          <w:marLeft w:val="0"/>
          <w:marRight w:val="0"/>
          <w:marTop w:val="0"/>
          <w:marBottom w:val="0"/>
          <w:divBdr>
            <w:top w:val="none" w:sz="0" w:space="0" w:color="auto"/>
            <w:left w:val="none" w:sz="0" w:space="0" w:color="auto"/>
            <w:bottom w:val="none" w:sz="0" w:space="0" w:color="auto"/>
            <w:right w:val="none" w:sz="0" w:space="0" w:color="auto"/>
          </w:divBdr>
        </w:div>
        <w:div w:id="2029332472">
          <w:marLeft w:val="0"/>
          <w:marRight w:val="0"/>
          <w:marTop w:val="0"/>
          <w:marBottom w:val="0"/>
          <w:divBdr>
            <w:top w:val="none" w:sz="0" w:space="0" w:color="auto"/>
            <w:left w:val="none" w:sz="0" w:space="0" w:color="auto"/>
            <w:bottom w:val="none" w:sz="0" w:space="0" w:color="auto"/>
            <w:right w:val="none" w:sz="0" w:space="0" w:color="auto"/>
          </w:divBdr>
        </w:div>
        <w:div w:id="2030596006">
          <w:marLeft w:val="0"/>
          <w:marRight w:val="0"/>
          <w:marTop w:val="0"/>
          <w:marBottom w:val="0"/>
          <w:divBdr>
            <w:top w:val="none" w:sz="0" w:space="0" w:color="auto"/>
            <w:left w:val="none" w:sz="0" w:space="0" w:color="auto"/>
            <w:bottom w:val="none" w:sz="0" w:space="0" w:color="auto"/>
            <w:right w:val="none" w:sz="0" w:space="0" w:color="auto"/>
          </w:divBdr>
        </w:div>
        <w:div w:id="2071803498">
          <w:marLeft w:val="0"/>
          <w:marRight w:val="0"/>
          <w:marTop w:val="0"/>
          <w:marBottom w:val="0"/>
          <w:divBdr>
            <w:top w:val="none" w:sz="0" w:space="0" w:color="auto"/>
            <w:left w:val="none" w:sz="0" w:space="0" w:color="auto"/>
            <w:bottom w:val="none" w:sz="0" w:space="0" w:color="auto"/>
            <w:right w:val="none" w:sz="0" w:space="0" w:color="auto"/>
          </w:divBdr>
        </w:div>
        <w:div w:id="2089693910">
          <w:marLeft w:val="0"/>
          <w:marRight w:val="0"/>
          <w:marTop w:val="0"/>
          <w:marBottom w:val="0"/>
          <w:divBdr>
            <w:top w:val="none" w:sz="0" w:space="0" w:color="auto"/>
            <w:left w:val="none" w:sz="0" w:space="0" w:color="auto"/>
            <w:bottom w:val="none" w:sz="0" w:space="0" w:color="auto"/>
            <w:right w:val="none" w:sz="0" w:space="0" w:color="auto"/>
          </w:divBdr>
        </w:div>
        <w:div w:id="2132164003">
          <w:marLeft w:val="0"/>
          <w:marRight w:val="0"/>
          <w:marTop w:val="0"/>
          <w:marBottom w:val="0"/>
          <w:divBdr>
            <w:top w:val="none" w:sz="0" w:space="0" w:color="auto"/>
            <w:left w:val="none" w:sz="0" w:space="0" w:color="auto"/>
            <w:bottom w:val="none" w:sz="0" w:space="0" w:color="auto"/>
            <w:right w:val="none" w:sz="0" w:space="0" w:color="auto"/>
          </w:divBdr>
        </w:div>
      </w:divsChild>
    </w:div>
    <w:div w:id="1650669720">
      <w:bodyDiv w:val="1"/>
      <w:marLeft w:val="0"/>
      <w:marRight w:val="0"/>
      <w:marTop w:val="0"/>
      <w:marBottom w:val="0"/>
      <w:divBdr>
        <w:top w:val="none" w:sz="0" w:space="0" w:color="auto"/>
        <w:left w:val="none" w:sz="0" w:space="0" w:color="auto"/>
        <w:bottom w:val="none" w:sz="0" w:space="0" w:color="auto"/>
        <w:right w:val="none" w:sz="0" w:space="0" w:color="auto"/>
      </w:divBdr>
      <w:divsChild>
        <w:div w:id="28604954">
          <w:marLeft w:val="0"/>
          <w:marRight w:val="0"/>
          <w:marTop w:val="0"/>
          <w:marBottom w:val="0"/>
          <w:divBdr>
            <w:top w:val="none" w:sz="0" w:space="0" w:color="auto"/>
            <w:left w:val="none" w:sz="0" w:space="0" w:color="auto"/>
            <w:bottom w:val="none" w:sz="0" w:space="0" w:color="auto"/>
            <w:right w:val="none" w:sz="0" w:space="0" w:color="auto"/>
          </w:divBdr>
        </w:div>
        <w:div w:id="74060528">
          <w:marLeft w:val="0"/>
          <w:marRight w:val="0"/>
          <w:marTop w:val="0"/>
          <w:marBottom w:val="0"/>
          <w:divBdr>
            <w:top w:val="none" w:sz="0" w:space="0" w:color="auto"/>
            <w:left w:val="none" w:sz="0" w:space="0" w:color="auto"/>
            <w:bottom w:val="none" w:sz="0" w:space="0" w:color="auto"/>
            <w:right w:val="none" w:sz="0" w:space="0" w:color="auto"/>
          </w:divBdr>
        </w:div>
        <w:div w:id="105463143">
          <w:marLeft w:val="0"/>
          <w:marRight w:val="0"/>
          <w:marTop w:val="0"/>
          <w:marBottom w:val="0"/>
          <w:divBdr>
            <w:top w:val="none" w:sz="0" w:space="0" w:color="auto"/>
            <w:left w:val="none" w:sz="0" w:space="0" w:color="auto"/>
            <w:bottom w:val="none" w:sz="0" w:space="0" w:color="auto"/>
            <w:right w:val="none" w:sz="0" w:space="0" w:color="auto"/>
          </w:divBdr>
        </w:div>
        <w:div w:id="111631447">
          <w:marLeft w:val="0"/>
          <w:marRight w:val="0"/>
          <w:marTop w:val="0"/>
          <w:marBottom w:val="0"/>
          <w:divBdr>
            <w:top w:val="none" w:sz="0" w:space="0" w:color="auto"/>
            <w:left w:val="none" w:sz="0" w:space="0" w:color="auto"/>
            <w:bottom w:val="none" w:sz="0" w:space="0" w:color="auto"/>
            <w:right w:val="none" w:sz="0" w:space="0" w:color="auto"/>
          </w:divBdr>
        </w:div>
        <w:div w:id="116416786">
          <w:marLeft w:val="0"/>
          <w:marRight w:val="0"/>
          <w:marTop w:val="0"/>
          <w:marBottom w:val="0"/>
          <w:divBdr>
            <w:top w:val="none" w:sz="0" w:space="0" w:color="auto"/>
            <w:left w:val="none" w:sz="0" w:space="0" w:color="auto"/>
            <w:bottom w:val="none" w:sz="0" w:space="0" w:color="auto"/>
            <w:right w:val="none" w:sz="0" w:space="0" w:color="auto"/>
          </w:divBdr>
        </w:div>
        <w:div w:id="117533400">
          <w:marLeft w:val="0"/>
          <w:marRight w:val="0"/>
          <w:marTop w:val="0"/>
          <w:marBottom w:val="0"/>
          <w:divBdr>
            <w:top w:val="none" w:sz="0" w:space="0" w:color="auto"/>
            <w:left w:val="none" w:sz="0" w:space="0" w:color="auto"/>
            <w:bottom w:val="none" w:sz="0" w:space="0" w:color="auto"/>
            <w:right w:val="none" w:sz="0" w:space="0" w:color="auto"/>
          </w:divBdr>
        </w:div>
        <w:div w:id="120926643">
          <w:marLeft w:val="0"/>
          <w:marRight w:val="0"/>
          <w:marTop w:val="0"/>
          <w:marBottom w:val="0"/>
          <w:divBdr>
            <w:top w:val="none" w:sz="0" w:space="0" w:color="auto"/>
            <w:left w:val="none" w:sz="0" w:space="0" w:color="auto"/>
            <w:bottom w:val="none" w:sz="0" w:space="0" w:color="auto"/>
            <w:right w:val="none" w:sz="0" w:space="0" w:color="auto"/>
          </w:divBdr>
        </w:div>
        <w:div w:id="124011500">
          <w:marLeft w:val="0"/>
          <w:marRight w:val="0"/>
          <w:marTop w:val="0"/>
          <w:marBottom w:val="0"/>
          <w:divBdr>
            <w:top w:val="none" w:sz="0" w:space="0" w:color="auto"/>
            <w:left w:val="none" w:sz="0" w:space="0" w:color="auto"/>
            <w:bottom w:val="none" w:sz="0" w:space="0" w:color="auto"/>
            <w:right w:val="none" w:sz="0" w:space="0" w:color="auto"/>
          </w:divBdr>
        </w:div>
        <w:div w:id="175968359">
          <w:marLeft w:val="0"/>
          <w:marRight w:val="0"/>
          <w:marTop w:val="0"/>
          <w:marBottom w:val="0"/>
          <w:divBdr>
            <w:top w:val="none" w:sz="0" w:space="0" w:color="auto"/>
            <w:left w:val="none" w:sz="0" w:space="0" w:color="auto"/>
            <w:bottom w:val="none" w:sz="0" w:space="0" w:color="auto"/>
            <w:right w:val="none" w:sz="0" w:space="0" w:color="auto"/>
          </w:divBdr>
        </w:div>
        <w:div w:id="195585735">
          <w:marLeft w:val="0"/>
          <w:marRight w:val="0"/>
          <w:marTop w:val="0"/>
          <w:marBottom w:val="0"/>
          <w:divBdr>
            <w:top w:val="none" w:sz="0" w:space="0" w:color="auto"/>
            <w:left w:val="none" w:sz="0" w:space="0" w:color="auto"/>
            <w:bottom w:val="none" w:sz="0" w:space="0" w:color="auto"/>
            <w:right w:val="none" w:sz="0" w:space="0" w:color="auto"/>
          </w:divBdr>
        </w:div>
        <w:div w:id="243757584">
          <w:marLeft w:val="0"/>
          <w:marRight w:val="0"/>
          <w:marTop w:val="0"/>
          <w:marBottom w:val="0"/>
          <w:divBdr>
            <w:top w:val="none" w:sz="0" w:space="0" w:color="auto"/>
            <w:left w:val="none" w:sz="0" w:space="0" w:color="auto"/>
            <w:bottom w:val="none" w:sz="0" w:space="0" w:color="auto"/>
            <w:right w:val="none" w:sz="0" w:space="0" w:color="auto"/>
          </w:divBdr>
        </w:div>
        <w:div w:id="251547998">
          <w:marLeft w:val="0"/>
          <w:marRight w:val="0"/>
          <w:marTop w:val="0"/>
          <w:marBottom w:val="0"/>
          <w:divBdr>
            <w:top w:val="none" w:sz="0" w:space="0" w:color="auto"/>
            <w:left w:val="none" w:sz="0" w:space="0" w:color="auto"/>
            <w:bottom w:val="none" w:sz="0" w:space="0" w:color="auto"/>
            <w:right w:val="none" w:sz="0" w:space="0" w:color="auto"/>
          </w:divBdr>
        </w:div>
        <w:div w:id="277377600">
          <w:marLeft w:val="0"/>
          <w:marRight w:val="0"/>
          <w:marTop w:val="0"/>
          <w:marBottom w:val="0"/>
          <w:divBdr>
            <w:top w:val="none" w:sz="0" w:space="0" w:color="auto"/>
            <w:left w:val="none" w:sz="0" w:space="0" w:color="auto"/>
            <w:bottom w:val="none" w:sz="0" w:space="0" w:color="auto"/>
            <w:right w:val="none" w:sz="0" w:space="0" w:color="auto"/>
          </w:divBdr>
        </w:div>
        <w:div w:id="354498555">
          <w:marLeft w:val="0"/>
          <w:marRight w:val="0"/>
          <w:marTop w:val="0"/>
          <w:marBottom w:val="0"/>
          <w:divBdr>
            <w:top w:val="none" w:sz="0" w:space="0" w:color="auto"/>
            <w:left w:val="none" w:sz="0" w:space="0" w:color="auto"/>
            <w:bottom w:val="none" w:sz="0" w:space="0" w:color="auto"/>
            <w:right w:val="none" w:sz="0" w:space="0" w:color="auto"/>
          </w:divBdr>
        </w:div>
        <w:div w:id="374695148">
          <w:marLeft w:val="0"/>
          <w:marRight w:val="0"/>
          <w:marTop w:val="0"/>
          <w:marBottom w:val="0"/>
          <w:divBdr>
            <w:top w:val="none" w:sz="0" w:space="0" w:color="auto"/>
            <w:left w:val="none" w:sz="0" w:space="0" w:color="auto"/>
            <w:bottom w:val="none" w:sz="0" w:space="0" w:color="auto"/>
            <w:right w:val="none" w:sz="0" w:space="0" w:color="auto"/>
          </w:divBdr>
        </w:div>
        <w:div w:id="403454410">
          <w:marLeft w:val="0"/>
          <w:marRight w:val="0"/>
          <w:marTop w:val="0"/>
          <w:marBottom w:val="0"/>
          <w:divBdr>
            <w:top w:val="none" w:sz="0" w:space="0" w:color="auto"/>
            <w:left w:val="none" w:sz="0" w:space="0" w:color="auto"/>
            <w:bottom w:val="none" w:sz="0" w:space="0" w:color="auto"/>
            <w:right w:val="none" w:sz="0" w:space="0" w:color="auto"/>
          </w:divBdr>
        </w:div>
        <w:div w:id="451899779">
          <w:marLeft w:val="0"/>
          <w:marRight w:val="0"/>
          <w:marTop w:val="0"/>
          <w:marBottom w:val="0"/>
          <w:divBdr>
            <w:top w:val="none" w:sz="0" w:space="0" w:color="auto"/>
            <w:left w:val="none" w:sz="0" w:space="0" w:color="auto"/>
            <w:bottom w:val="none" w:sz="0" w:space="0" w:color="auto"/>
            <w:right w:val="none" w:sz="0" w:space="0" w:color="auto"/>
          </w:divBdr>
        </w:div>
        <w:div w:id="500897429">
          <w:marLeft w:val="0"/>
          <w:marRight w:val="0"/>
          <w:marTop w:val="0"/>
          <w:marBottom w:val="0"/>
          <w:divBdr>
            <w:top w:val="none" w:sz="0" w:space="0" w:color="auto"/>
            <w:left w:val="none" w:sz="0" w:space="0" w:color="auto"/>
            <w:bottom w:val="none" w:sz="0" w:space="0" w:color="auto"/>
            <w:right w:val="none" w:sz="0" w:space="0" w:color="auto"/>
          </w:divBdr>
        </w:div>
        <w:div w:id="505484012">
          <w:marLeft w:val="0"/>
          <w:marRight w:val="0"/>
          <w:marTop w:val="0"/>
          <w:marBottom w:val="0"/>
          <w:divBdr>
            <w:top w:val="none" w:sz="0" w:space="0" w:color="auto"/>
            <w:left w:val="none" w:sz="0" w:space="0" w:color="auto"/>
            <w:bottom w:val="none" w:sz="0" w:space="0" w:color="auto"/>
            <w:right w:val="none" w:sz="0" w:space="0" w:color="auto"/>
          </w:divBdr>
        </w:div>
        <w:div w:id="533731231">
          <w:marLeft w:val="0"/>
          <w:marRight w:val="0"/>
          <w:marTop w:val="0"/>
          <w:marBottom w:val="0"/>
          <w:divBdr>
            <w:top w:val="none" w:sz="0" w:space="0" w:color="auto"/>
            <w:left w:val="none" w:sz="0" w:space="0" w:color="auto"/>
            <w:bottom w:val="none" w:sz="0" w:space="0" w:color="auto"/>
            <w:right w:val="none" w:sz="0" w:space="0" w:color="auto"/>
          </w:divBdr>
        </w:div>
        <w:div w:id="545873378">
          <w:marLeft w:val="0"/>
          <w:marRight w:val="0"/>
          <w:marTop w:val="0"/>
          <w:marBottom w:val="0"/>
          <w:divBdr>
            <w:top w:val="none" w:sz="0" w:space="0" w:color="auto"/>
            <w:left w:val="none" w:sz="0" w:space="0" w:color="auto"/>
            <w:bottom w:val="none" w:sz="0" w:space="0" w:color="auto"/>
            <w:right w:val="none" w:sz="0" w:space="0" w:color="auto"/>
          </w:divBdr>
        </w:div>
        <w:div w:id="550848879">
          <w:marLeft w:val="0"/>
          <w:marRight w:val="0"/>
          <w:marTop w:val="0"/>
          <w:marBottom w:val="0"/>
          <w:divBdr>
            <w:top w:val="none" w:sz="0" w:space="0" w:color="auto"/>
            <w:left w:val="none" w:sz="0" w:space="0" w:color="auto"/>
            <w:bottom w:val="none" w:sz="0" w:space="0" w:color="auto"/>
            <w:right w:val="none" w:sz="0" w:space="0" w:color="auto"/>
          </w:divBdr>
        </w:div>
        <w:div w:id="565453394">
          <w:marLeft w:val="0"/>
          <w:marRight w:val="0"/>
          <w:marTop w:val="0"/>
          <w:marBottom w:val="0"/>
          <w:divBdr>
            <w:top w:val="none" w:sz="0" w:space="0" w:color="auto"/>
            <w:left w:val="none" w:sz="0" w:space="0" w:color="auto"/>
            <w:bottom w:val="none" w:sz="0" w:space="0" w:color="auto"/>
            <w:right w:val="none" w:sz="0" w:space="0" w:color="auto"/>
          </w:divBdr>
        </w:div>
        <w:div w:id="569733034">
          <w:marLeft w:val="0"/>
          <w:marRight w:val="0"/>
          <w:marTop w:val="0"/>
          <w:marBottom w:val="0"/>
          <w:divBdr>
            <w:top w:val="none" w:sz="0" w:space="0" w:color="auto"/>
            <w:left w:val="none" w:sz="0" w:space="0" w:color="auto"/>
            <w:bottom w:val="none" w:sz="0" w:space="0" w:color="auto"/>
            <w:right w:val="none" w:sz="0" w:space="0" w:color="auto"/>
          </w:divBdr>
        </w:div>
        <w:div w:id="571619576">
          <w:marLeft w:val="0"/>
          <w:marRight w:val="0"/>
          <w:marTop w:val="0"/>
          <w:marBottom w:val="0"/>
          <w:divBdr>
            <w:top w:val="none" w:sz="0" w:space="0" w:color="auto"/>
            <w:left w:val="none" w:sz="0" w:space="0" w:color="auto"/>
            <w:bottom w:val="none" w:sz="0" w:space="0" w:color="auto"/>
            <w:right w:val="none" w:sz="0" w:space="0" w:color="auto"/>
          </w:divBdr>
        </w:div>
        <w:div w:id="579871112">
          <w:marLeft w:val="0"/>
          <w:marRight w:val="0"/>
          <w:marTop w:val="0"/>
          <w:marBottom w:val="0"/>
          <w:divBdr>
            <w:top w:val="none" w:sz="0" w:space="0" w:color="auto"/>
            <w:left w:val="none" w:sz="0" w:space="0" w:color="auto"/>
            <w:bottom w:val="none" w:sz="0" w:space="0" w:color="auto"/>
            <w:right w:val="none" w:sz="0" w:space="0" w:color="auto"/>
          </w:divBdr>
        </w:div>
        <w:div w:id="591281803">
          <w:marLeft w:val="0"/>
          <w:marRight w:val="0"/>
          <w:marTop w:val="0"/>
          <w:marBottom w:val="0"/>
          <w:divBdr>
            <w:top w:val="none" w:sz="0" w:space="0" w:color="auto"/>
            <w:left w:val="none" w:sz="0" w:space="0" w:color="auto"/>
            <w:bottom w:val="none" w:sz="0" w:space="0" w:color="auto"/>
            <w:right w:val="none" w:sz="0" w:space="0" w:color="auto"/>
          </w:divBdr>
        </w:div>
        <w:div w:id="607395229">
          <w:marLeft w:val="0"/>
          <w:marRight w:val="0"/>
          <w:marTop w:val="0"/>
          <w:marBottom w:val="0"/>
          <w:divBdr>
            <w:top w:val="none" w:sz="0" w:space="0" w:color="auto"/>
            <w:left w:val="none" w:sz="0" w:space="0" w:color="auto"/>
            <w:bottom w:val="none" w:sz="0" w:space="0" w:color="auto"/>
            <w:right w:val="none" w:sz="0" w:space="0" w:color="auto"/>
          </w:divBdr>
        </w:div>
        <w:div w:id="624895300">
          <w:marLeft w:val="0"/>
          <w:marRight w:val="0"/>
          <w:marTop w:val="0"/>
          <w:marBottom w:val="0"/>
          <w:divBdr>
            <w:top w:val="none" w:sz="0" w:space="0" w:color="auto"/>
            <w:left w:val="none" w:sz="0" w:space="0" w:color="auto"/>
            <w:bottom w:val="none" w:sz="0" w:space="0" w:color="auto"/>
            <w:right w:val="none" w:sz="0" w:space="0" w:color="auto"/>
          </w:divBdr>
        </w:div>
        <w:div w:id="630479014">
          <w:marLeft w:val="0"/>
          <w:marRight w:val="0"/>
          <w:marTop w:val="0"/>
          <w:marBottom w:val="0"/>
          <w:divBdr>
            <w:top w:val="none" w:sz="0" w:space="0" w:color="auto"/>
            <w:left w:val="none" w:sz="0" w:space="0" w:color="auto"/>
            <w:bottom w:val="none" w:sz="0" w:space="0" w:color="auto"/>
            <w:right w:val="none" w:sz="0" w:space="0" w:color="auto"/>
          </w:divBdr>
        </w:div>
        <w:div w:id="630480682">
          <w:marLeft w:val="0"/>
          <w:marRight w:val="0"/>
          <w:marTop w:val="0"/>
          <w:marBottom w:val="0"/>
          <w:divBdr>
            <w:top w:val="none" w:sz="0" w:space="0" w:color="auto"/>
            <w:left w:val="none" w:sz="0" w:space="0" w:color="auto"/>
            <w:bottom w:val="none" w:sz="0" w:space="0" w:color="auto"/>
            <w:right w:val="none" w:sz="0" w:space="0" w:color="auto"/>
          </w:divBdr>
        </w:div>
        <w:div w:id="637537032">
          <w:marLeft w:val="0"/>
          <w:marRight w:val="0"/>
          <w:marTop w:val="0"/>
          <w:marBottom w:val="0"/>
          <w:divBdr>
            <w:top w:val="none" w:sz="0" w:space="0" w:color="auto"/>
            <w:left w:val="none" w:sz="0" w:space="0" w:color="auto"/>
            <w:bottom w:val="none" w:sz="0" w:space="0" w:color="auto"/>
            <w:right w:val="none" w:sz="0" w:space="0" w:color="auto"/>
          </w:divBdr>
        </w:div>
        <w:div w:id="659119786">
          <w:marLeft w:val="0"/>
          <w:marRight w:val="0"/>
          <w:marTop w:val="0"/>
          <w:marBottom w:val="0"/>
          <w:divBdr>
            <w:top w:val="none" w:sz="0" w:space="0" w:color="auto"/>
            <w:left w:val="none" w:sz="0" w:space="0" w:color="auto"/>
            <w:bottom w:val="none" w:sz="0" w:space="0" w:color="auto"/>
            <w:right w:val="none" w:sz="0" w:space="0" w:color="auto"/>
          </w:divBdr>
        </w:div>
        <w:div w:id="664430268">
          <w:marLeft w:val="0"/>
          <w:marRight w:val="0"/>
          <w:marTop w:val="0"/>
          <w:marBottom w:val="0"/>
          <w:divBdr>
            <w:top w:val="none" w:sz="0" w:space="0" w:color="auto"/>
            <w:left w:val="none" w:sz="0" w:space="0" w:color="auto"/>
            <w:bottom w:val="none" w:sz="0" w:space="0" w:color="auto"/>
            <w:right w:val="none" w:sz="0" w:space="0" w:color="auto"/>
          </w:divBdr>
        </w:div>
        <w:div w:id="685669652">
          <w:marLeft w:val="0"/>
          <w:marRight w:val="0"/>
          <w:marTop w:val="0"/>
          <w:marBottom w:val="0"/>
          <w:divBdr>
            <w:top w:val="none" w:sz="0" w:space="0" w:color="auto"/>
            <w:left w:val="none" w:sz="0" w:space="0" w:color="auto"/>
            <w:bottom w:val="none" w:sz="0" w:space="0" w:color="auto"/>
            <w:right w:val="none" w:sz="0" w:space="0" w:color="auto"/>
          </w:divBdr>
        </w:div>
        <w:div w:id="740950027">
          <w:marLeft w:val="0"/>
          <w:marRight w:val="0"/>
          <w:marTop w:val="0"/>
          <w:marBottom w:val="0"/>
          <w:divBdr>
            <w:top w:val="none" w:sz="0" w:space="0" w:color="auto"/>
            <w:left w:val="none" w:sz="0" w:space="0" w:color="auto"/>
            <w:bottom w:val="none" w:sz="0" w:space="0" w:color="auto"/>
            <w:right w:val="none" w:sz="0" w:space="0" w:color="auto"/>
          </w:divBdr>
        </w:div>
        <w:div w:id="747389652">
          <w:marLeft w:val="0"/>
          <w:marRight w:val="0"/>
          <w:marTop w:val="0"/>
          <w:marBottom w:val="0"/>
          <w:divBdr>
            <w:top w:val="none" w:sz="0" w:space="0" w:color="auto"/>
            <w:left w:val="none" w:sz="0" w:space="0" w:color="auto"/>
            <w:bottom w:val="none" w:sz="0" w:space="0" w:color="auto"/>
            <w:right w:val="none" w:sz="0" w:space="0" w:color="auto"/>
          </w:divBdr>
        </w:div>
        <w:div w:id="784621590">
          <w:marLeft w:val="0"/>
          <w:marRight w:val="0"/>
          <w:marTop w:val="0"/>
          <w:marBottom w:val="0"/>
          <w:divBdr>
            <w:top w:val="none" w:sz="0" w:space="0" w:color="auto"/>
            <w:left w:val="none" w:sz="0" w:space="0" w:color="auto"/>
            <w:bottom w:val="none" w:sz="0" w:space="0" w:color="auto"/>
            <w:right w:val="none" w:sz="0" w:space="0" w:color="auto"/>
          </w:divBdr>
        </w:div>
        <w:div w:id="785853413">
          <w:marLeft w:val="0"/>
          <w:marRight w:val="0"/>
          <w:marTop w:val="0"/>
          <w:marBottom w:val="0"/>
          <w:divBdr>
            <w:top w:val="none" w:sz="0" w:space="0" w:color="auto"/>
            <w:left w:val="none" w:sz="0" w:space="0" w:color="auto"/>
            <w:bottom w:val="none" w:sz="0" w:space="0" w:color="auto"/>
            <w:right w:val="none" w:sz="0" w:space="0" w:color="auto"/>
          </w:divBdr>
        </w:div>
        <w:div w:id="809400943">
          <w:marLeft w:val="0"/>
          <w:marRight w:val="0"/>
          <w:marTop w:val="0"/>
          <w:marBottom w:val="0"/>
          <w:divBdr>
            <w:top w:val="none" w:sz="0" w:space="0" w:color="auto"/>
            <w:left w:val="none" w:sz="0" w:space="0" w:color="auto"/>
            <w:bottom w:val="none" w:sz="0" w:space="0" w:color="auto"/>
            <w:right w:val="none" w:sz="0" w:space="0" w:color="auto"/>
          </w:divBdr>
        </w:div>
        <w:div w:id="819804614">
          <w:marLeft w:val="0"/>
          <w:marRight w:val="0"/>
          <w:marTop w:val="0"/>
          <w:marBottom w:val="0"/>
          <w:divBdr>
            <w:top w:val="none" w:sz="0" w:space="0" w:color="auto"/>
            <w:left w:val="none" w:sz="0" w:space="0" w:color="auto"/>
            <w:bottom w:val="none" w:sz="0" w:space="0" w:color="auto"/>
            <w:right w:val="none" w:sz="0" w:space="0" w:color="auto"/>
          </w:divBdr>
        </w:div>
        <w:div w:id="833421616">
          <w:marLeft w:val="0"/>
          <w:marRight w:val="0"/>
          <w:marTop w:val="0"/>
          <w:marBottom w:val="0"/>
          <w:divBdr>
            <w:top w:val="none" w:sz="0" w:space="0" w:color="auto"/>
            <w:left w:val="none" w:sz="0" w:space="0" w:color="auto"/>
            <w:bottom w:val="none" w:sz="0" w:space="0" w:color="auto"/>
            <w:right w:val="none" w:sz="0" w:space="0" w:color="auto"/>
          </w:divBdr>
        </w:div>
        <w:div w:id="846793980">
          <w:marLeft w:val="0"/>
          <w:marRight w:val="0"/>
          <w:marTop w:val="0"/>
          <w:marBottom w:val="0"/>
          <w:divBdr>
            <w:top w:val="none" w:sz="0" w:space="0" w:color="auto"/>
            <w:left w:val="none" w:sz="0" w:space="0" w:color="auto"/>
            <w:bottom w:val="none" w:sz="0" w:space="0" w:color="auto"/>
            <w:right w:val="none" w:sz="0" w:space="0" w:color="auto"/>
          </w:divBdr>
        </w:div>
        <w:div w:id="872840058">
          <w:marLeft w:val="0"/>
          <w:marRight w:val="0"/>
          <w:marTop w:val="0"/>
          <w:marBottom w:val="0"/>
          <w:divBdr>
            <w:top w:val="none" w:sz="0" w:space="0" w:color="auto"/>
            <w:left w:val="none" w:sz="0" w:space="0" w:color="auto"/>
            <w:bottom w:val="none" w:sz="0" w:space="0" w:color="auto"/>
            <w:right w:val="none" w:sz="0" w:space="0" w:color="auto"/>
          </w:divBdr>
        </w:div>
        <w:div w:id="879249958">
          <w:marLeft w:val="0"/>
          <w:marRight w:val="0"/>
          <w:marTop w:val="0"/>
          <w:marBottom w:val="0"/>
          <w:divBdr>
            <w:top w:val="none" w:sz="0" w:space="0" w:color="auto"/>
            <w:left w:val="none" w:sz="0" w:space="0" w:color="auto"/>
            <w:bottom w:val="none" w:sz="0" w:space="0" w:color="auto"/>
            <w:right w:val="none" w:sz="0" w:space="0" w:color="auto"/>
          </w:divBdr>
        </w:div>
        <w:div w:id="881138088">
          <w:marLeft w:val="0"/>
          <w:marRight w:val="0"/>
          <w:marTop w:val="0"/>
          <w:marBottom w:val="0"/>
          <w:divBdr>
            <w:top w:val="none" w:sz="0" w:space="0" w:color="auto"/>
            <w:left w:val="none" w:sz="0" w:space="0" w:color="auto"/>
            <w:bottom w:val="none" w:sz="0" w:space="0" w:color="auto"/>
            <w:right w:val="none" w:sz="0" w:space="0" w:color="auto"/>
          </w:divBdr>
        </w:div>
        <w:div w:id="894976263">
          <w:marLeft w:val="0"/>
          <w:marRight w:val="0"/>
          <w:marTop w:val="0"/>
          <w:marBottom w:val="0"/>
          <w:divBdr>
            <w:top w:val="none" w:sz="0" w:space="0" w:color="auto"/>
            <w:left w:val="none" w:sz="0" w:space="0" w:color="auto"/>
            <w:bottom w:val="none" w:sz="0" w:space="0" w:color="auto"/>
            <w:right w:val="none" w:sz="0" w:space="0" w:color="auto"/>
          </w:divBdr>
        </w:div>
        <w:div w:id="943999375">
          <w:marLeft w:val="0"/>
          <w:marRight w:val="0"/>
          <w:marTop w:val="0"/>
          <w:marBottom w:val="0"/>
          <w:divBdr>
            <w:top w:val="none" w:sz="0" w:space="0" w:color="auto"/>
            <w:left w:val="none" w:sz="0" w:space="0" w:color="auto"/>
            <w:bottom w:val="none" w:sz="0" w:space="0" w:color="auto"/>
            <w:right w:val="none" w:sz="0" w:space="0" w:color="auto"/>
          </w:divBdr>
        </w:div>
        <w:div w:id="963929573">
          <w:marLeft w:val="0"/>
          <w:marRight w:val="0"/>
          <w:marTop w:val="0"/>
          <w:marBottom w:val="0"/>
          <w:divBdr>
            <w:top w:val="none" w:sz="0" w:space="0" w:color="auto"/>
            <w:left w:val="none" w:sz="0" w:space="0" w:color="auto"/>
            <w:bottom w:val="none" w:sz="0" w:space="0" w:color="auto"/>
            <w:right w:val="none" w:sz="0" w:space="0" w:color="auto"/>
          </w:divBdr>
        </w:div>
        <w:div w:id="983046026">
          <w:marLeft w:val="0"/>
          <w:marRight w:val="0"/>
          <w:marTop w:val="0"/>
          <w:marBottom w:val="0"/>
          <w:divBdr>
            <w:top w:val="none" w:sz="0" w:space="0" w:color="auto"/>
            <w:left w:val="none" w:sz="0" w:space="0" w:color="auto"/>
            <w:bottom w:val="none" w:sz="0" w:space="0" w:color="auto"/>
            <w:right w:val="none" w:sz="0" w:space="0" w:color="auto"/>
          </w:divBdr>
        </w:div>
        <w:div w:id="986087162">
          <w:marLeft w:val="0"/>
          <w:marRight w:val="0"/>
          <w:marTop w:val="0"/>
          <w:marBottom w:val="0"/>
          <w:divBdr>
            <w:top w:val="none" w:sz="0" w:space="0" w:color="auto"/>
            <w:left w:val="none" w:sz="0" w:space="0" w:color="auto"/>
            <w:bottom w:val="none" w:sz="0" w:space="0" w:color="auto"/>
            <w:right w:val="none" w:sz="0" w:space="0" w:color="auto"/>
          </w:divBdr>
        </w:div>
        <w:div w:id="1004623812">
          <w:marLeft w:val="0"/>
          <w:marRight w:val="0"/>
          <w:marTop w:val="0"/>
          <w:marBottom w:val="0"/>
          <w:divBdr>
            <w:top w:val="none" w:sz="0" w:space="0" w:color="auto"/>
            <w:left w:val="none" w:sz="0" w:space="0" w:color="auto"/>
            <w:bottom w:val="none" w:sz="0" w:space="0" w:color="auto"/>
            <w:right w:val="none" w:sz="0" w:space="0" w:color="auto"/>
          </w:divBdr>
        </w:div>
        <w:div w:id="1107773334">
          <w:marLeft w:val="0"/>
          <w:marRight w:val="0"/>
          <w:marTop w:val="0"/>
          <w:marBottom w:val="0"/>
          <w:divBdr>
            <w:top w:val="none" w:sz="0" w:space="0" w:color="auto"/>
            <w:left w:val="none" w:sz="0" w:space="0" w:color="auto"/>
            <w:bottom w:val="none" w:sz="0" w:space="0" w:color="auto"/>
            <w:right w:val="none" w:sz="0" w:space="0" w:color="auto"/>
          </w:divBdr>
        </w:div>
        <w:div w:id="1136944679">
          <w:marLeft w:val="0"/>
          <w:marRight w:val="0"/>
          <w:marTop w:val="0"/>
          <w:marBottom w:val="0"/>
          <w:divBdr>
            <w:top w:val="none" w:sz="0" w:space="0" w:color="auto"/>
            <w:left w:val="none" w:sz="0" w:space="0" w:color="auto"/>
            <w:bottom w:val="none" w:sz="0" w:space="0" w:color="auto"/>
            <w:right w:val="none" w:sz="0" w:space="0" w:color="auto"/>
          </w:divBdr>
        </w:div>
        <w:div w:id="1141195871">
          <w:marLeft w:val="0"/>
          <w:marRight w:val="0"/>
          <w:marTop w:val="0"/>
          <w:marBottom w:val="0"/>
          <w:divBdr>
            <w:top w:val="none" w:sz="0" w:space="0" w:color="auto"/>
            <w:left w:val="none" w:sz="0" w:space="0" w:color="auto"/>
            <w:bottom w:val="none" w:sz="0" w:space="0" w:color="auto"/>
            <w:right w:val="none" w:sz="0" w:space="0" w:color="auto"/>
          </w:divBdr>
        </w:div>
        <w:div w:id="1155684520">
          <w:marLeft w:val="0"/>
          <w:marRight w:val="0"/>
          <w:marTop w:val="0"/>
          <w:marBottom w:val="0"/>
          <w:divBdr>
            <w:top w:val="none" w:sz="0" w:space="0" w:color="auto"/>
            <w:left w:val="none" w:sz="0" w:space="0" w:color="auto"/>
            <w:bottom w:val="none" w:sz="0" w:space="0" w:color="auto"/>
            <w:right w:val="none" w:sz="0" w:space="0" w:color="auto"/>
          </w:divBdr>
        </w:div>
        <w:div w:id="1180772256">
          <w:marLeft w:val="0"/>
          <w:marRight w:val="0"/>
          <w:marTop w:val="0"/>
          <w:marBottom w:val="0"/>
          <w:divBdr>
            <w:top w:val="none" w:sz="0" w:space="0" w:color="auto"/>
            <w:left w:val="none" w:sz="0" w:space="0" w:color="auto"/>
            <w:bottom w:val="none" w:sz="0" w:space="0" w:color="auto"/>
            <w:right w:val="none" w:sz="0" w:space="0" w:color="auto"/>
          </w:divBdr>
        </w:div>
        <w:div w:id="1182819769">
          <w:marLeft w:val="0"/>
          <w:marRight w:val="0"/>
          <w:marTop w:val="0"/>
          <w:marBottom w:val="0"/>
          <w:divBdr>
            <w:top w:val="none" w:sz="0" w:space="0" w:color="auto"/>
            <w:left w:val="none" w:sz="0" w:space="0" w:color="auto"/>
            <w:bottom w:val="none" w:sz="0" w:space="0" w:color="auto"/>
            <w:right w:val="none" w:sz="0" w:space="0" w:color="auto"/>
          </w:divBdr>
        </w:div>
        <w:div w:id="1217205713">
          <w:marLeft w:val="0"/>
          <w:marRight w:val="0"/>
          <w:marTop w:val="0"/>
          <w:marBottom w:val="0"/>
          <w:divBdr>
            <w:top w:val="none" w:sz="0" w:space="0" w:color="auto"/>
            <w:left w:val="none" w:sz="0" w:space="0" w:color="auto"/>
            <w:bottom w:val="none" w:sz="0" w:space="0" w:color="auto"/>
            <w:right w:val="none" w:sz="0" w:space="0" w:color="auto"/>
          </w:divBdr>
        </w:div>
        <w:div w:id="1242327664">
          <w:marLeft w:val="0"/>
          <w:marRight w:val="0"/>
          <w:marTop w:val="0"/>
          <w:marBottom w:val="0"/>
          <w:divBdr>
            <w:top w:val="none" w:sz="0" w:space="0" w:color="auto"/>
            <w:left w:val="none" w:sz="0" w:space="0" w:color="auto"/>
            <w:bottom w:val="none" w:sz="0" w:space="0" w:color="auto"/>
            <w:right w:val="none" w:sz="0" w:space="0" w:color="auto"/>
          </w:divBdr>
        </w:div>
        <w:div w:id="1297024151">
          <w:marLeft w:val="0"/>
          <w:marRight w:val="0"/>
          <w:marTop w:val="0"/>
          <w:marBottom w:val="0"/>
          <w:divBdr>
            <w:top w:val="none" w:sz="0" w:space="0" w:color="auto"/>
            <w:left w:val="none" w:sz="0" w:space="0" w:color="auto"/>
            <w:bottom w:val="none" w:sz="0" w:space="0" w:color="auto"/>
            <w:right w:val="none" w:sz="0" w:space="0" w:color="auto"/>
          </w:divBdr>
        </w:div>
        <w:div w:id="1307902229">
          <w:marLeft w:val="0"/>
          <w:marRight w:val="0"/>
          <w:marTop w:val="0"/>
          <w:marBottom w:val="0"/>
          <w:divBdr>
            <w:top w:val="none" w:sz="0" w:space="0" w:color="auto"/>
            <w:left w:val="none" w:sz="0" w:space="0" w:color="auto"/>
            <w:bottom w:val="none" w:sz="0" w:space="0" w:color="auto"/>
            <w:right w:val="none" w:sz="0" w:space="0" w:color="auto"/>
          </w:divBdr>
        </w:div>
        <w:div w:id="1325932895">
          <w:marLeft w:val="0"/>
          <w:marRight w:val="0"/>
          <w:marTop w:val="0"/>
          <w:marBottom w:val="0"/>
          <w:divBdr>
            <w:top w:val="none" w:sz="0" w:space="0" w:color="auto"/>
            <w:left w:val="none" w:sz="0" w:space="0" w:color="auto"/>
            <w:bottom w:val="none" w:sz="0" w:space="0" w:color="auto"/>
            <w:right w:val="none" w:sz="0" w:space="0" w:color="auto"/>
          </w:divBdr>
        </w:div>
        <w:div w:id="1346204376">
          <w:marLeft w:val="0"/>
          <w:marRight w:val="0"/>
          <w:marTop w:val="0"/>
          <w:marBottom w:val="0"/>
          <w:divBdr>
            <w:top w:val="none" w:sz="0" w:space="0" w:color="auto"/>
            <w:left w:val="none" w:sz="0" w:space="0" w:color="auto"/>
            <w:bottom w:val="none" w:sz="0" w:space="0" w:color="auto"/>
            <w:right w:val="none" w:sz="0" w:space="0" w:color="auto"/>
          </w:divBdr>
        </w:div>
        <w:div w:id="1357580017">
          <w:marLeft w:val="0"/>
          <w:marRight w:val="0"/>
          <w:marTop w:val="0"/>
          <w:marBottom w:val="0"/>
          <w:divBdr>
            <w:top w:val="none" w:sz="0" w:space="0" w:color="auto"/>
            <w:left w:val="none" w:sz="0" w:space="0" w:color="auto"/>
            <w:bottom w:val="none" w:sz="0" w:space="0" w:color="auto"/>
            <w:right w:val="none" w:sz="0" w:space="0" w:color="auto"/>
          </w:divBdr>
        </w:div>
        <w:div w:id="1368334019">
          <w:marLeft w:val="0"/>
          <w:marRight w:val="0"/>
          <w:marTop w:val="0"/>
          <w:marBottom w:val="0"/>
          <w:divBdr>
            <w:top w:val="none" w:sz="0" w:space="0" w:color="auto"/>
            <w:left w:val="none" w:sz="0" w:space="0" w:color="auto"/>
            <w:bottom w:val="none" w:sz="0" w:space="0" w:color="auto"/>
            <w:right w:val="none" w:sz="0" w:space="0" w:color="auto"/>
          </w:divBdr>
        </w:div>
        <w:div w:id="1383795369">
          <w:marLeft w:val="0"/>
          <w:marRight w:val="0"/>
          <w:marTop w:val="0"/>
          <w:marBottom w:val="0"/>
          <w:divBdr>
            <w:top w:val="none" w:sz="0" w:space="0" w:color="auto"/>
            <w:left w:val="none" w:sz="0" w:space="0" w:color="auto"/>
            <w:bottom w:val="none" w:sz="0" w:space="0" w:color="auto"/>
            <w:right w:val="none" w:sz="0" w:space="0" w:color="auto"/>
          </w:divBdr>
        </w:div>
        <w:div w:id="1418019260">
          <w:marLeft w:val="0"/>
          <w:marRight w:val="0"/>
          <w:marTop w:val="0"/>
          <w:marBottom w:val="0"/>
          <w:divBdr>
            <w:top w:val="none" w:sz="0" w:space="0" w:color="auto"/>
            <w:left w:val="none" w:sz="0" w:space="0" w:color="auto"/>
            <w:bottom w:val="none" w:sz="0" w:space="0" w:color="auto"/>
            <w:right w:val="none" w:sz="0" w:space="0" w:color="auto"/>
          </w:divBdr>
        </w:div>
        <w:div w:id="1419057742">
          <w:marLeft w:val="0"/>
          <w:marRight w:val="0"/>
          <w:marTop w:val="0"/>
          <w:marBottom w:val="0"/>
          <w:divBdr>
            <w:top w:val="none" w:sz="0" w:space="0" w:color="auto"/>
            <w:left w:val="none" w:sz="0" w:space="0" w:color="auto"/>
            <w:bottom w:val="none" w:sz="0" w:space="0" w:color="auto"/>
            <w:right w:val="none" w:sz="0" w:space="0" w:color="auto"/>
          </w:divBdr>
        </w:div>
        <w:div w:id="1422871810">
          <w:marLeft w:val="0"/>
          <w:marRight w:val="0"/>
          <w:marTop w:val="0"/>
          <w:marBottom w:val="0"/>
          <w:divBdr>
            <w:top w:val="none" w:sz="0" w:space="0" w:color="auto"/>
            <w:left w:val="none" w:sz="0" w:space="0" w:color="auto"/>
            <w:bottom w:val="none" w:sz="0" w:space="0" w:color="auto"/>
            <w:right w:val="none" w:sz="0" w:space="0" w:color="auto"/>
          </w:divBdr>
        </w:div>
        <w:div w:id="1425033989">
          <w:marLeft w:val="0"/>
          <w:marRight w:val="0"/>
          <w:marTop w:val="0"/>
          <w:marBottom w:val="0"/>
          <w:divBdr>
            <w:top w:val="none" w:sz="0" w:space="0" w:color="auto"/>
            <w:left w:val="none" w:sz="0" w:space="0" w:color="auto"/>
            <w:bottom w:val="none" w:sz="0" w:space="0" w:color="auto"/>
            <w:right w:val="none" w:sz="0" w:space="0" w:color="auto"/>
          </w:divBdr>
        </w:div>
        <w:div w:id="1452935115">
          <w:marLeft w:val="0"/>
          <w:marRight w:val="0"/>
          <w:marTop w:val="0"/>
          <w:marBottom w:val="0"/>
          <w:divBdr>
            <w:top w:val="none" w:sz="0" w:space="0" w:color="auto"/>
            <w:left w:val="none" w:sz="0" w:space="0" w:color="auto"/>
            <w:bottom w:val="none" w:sz="0" w:space="0" w:color="auto"/>
            <w:right w:val="none" w:sz="0" w:space="0" w:color="auto"/>
          </w:divBdr>
        </w:div>
        <w:div w:id="1474906540">
          <w:marLeft w:val="0"/>
          <w:marRight w:val="0"/>
          <w:marTop w:val="0"/>
          <w:marBottom w:val="0"/>
          <w:divBdr>
            <w:top w:val="none" w:sz="0" w:space="0" w:color="auto"/>
            <w:left w:val="none" w:sz="0" w:space="0" w:color="auto"/>
            <w:bottom w:val="none" w:sz="0" w:space="0" w:color="auto"/>
            <w:right w:val="none" w:sz="0" w:space="0" w:color="auto"/>
          </w:divBdr>
        </w:div>
        <w:div w:id="1489858649">
          <w:marLeft w:val="0"/>
          <w:marRight w:val="0"/>
          <w:marTop w:val="0"/>
          <w:marBottom w:val="0"/>
          <w:divBdr>
            <w:top w:val="none" w:sz="0" w:space="0" w:color="auto"/>
            <w:left w:val="none" w:sz="0" w:space="0" w:color="auto"/>
            <w:bottom w:val="none" w:sz="0" w:space="0" w:color="auto"/>
            <w:right w:val="none" w:sz="0" w:space="0" w:color="auto"/>
          </w:divBdr>
        </w:div>
        <w:div w:id="1541431312">
          <w:marLeft w:val="0"/>
          <w:marRight w:val="0"/>
          <w:marTop w:val="0"/>
          <w:marBottom w:val="0"/>
          <w:divBdr>
            <w:top w:val="none" w:sz="0" w:space="0" w:color="auto"/>
            <w:left w:val="none" w:sz="0" w:space="0" w:color="auto"/>
            <w:bottom w:val="none" w:sz="0" w:space="0" w:color="auto"/>
            <w:right w:val="none" w:sz="0" w:space="0" w:color="auto"/>
          </w:divBdr>
        </w:div>
        <w:div w:id="1542667394">
          <w:marLeft w:val="0"/>
          <w:marRight w:val="0"/>
          <w:marTop w:val="0"/>
          <w:marBottom w:val="0"/>
          <w:divBdr>
            <w:top w:val="none" w:sz="0" w:space="0" w:color="auto"/>
            <w:left w:val="none" w:sz="0" w:space="0" w:color="auto"/>
            <w:bottom w:val="none" w:sz="0" w:space="0" w:color="auto"/>
            <w:right w:val="none" w:sz="0" w:space="0" w:color="auto"/>
          </w:divBdr>
        </w:div>
        <w:div w:id="1556966326">
          <w:marLeft w:val="0"/>
          <w:marRight w:val="0"/>
          <w:marTop w:val="0"/>
          <w:marBottom w:val="0"/>
          <w:divBdr>
            <w:top w:val="none" w:sz="0" w:space="0" w:color="auto"/>
            <w:left w:val="none" w:sz="0" w:space="0" w:color="auto"/>
            <w:bottom w:val="none" w:sz="0" w:space="0" w:color="auto"/>
            <w:right w:val="none" w:sz="0" w:space="0" w:color="auto"/>
          </w:divBdr>
        </w:div>
        <w:div w:id="1557550337">
          <w:marLeft w:val="0"/>
          <w:marRight w:val="0"/>
          <w:marTop w:val="0"/>
          <w:marBottom w:val="0"/>
          <w:divBdr>
            <w:top w:val="none" w:sz="0" w:space="0" w:color="auto"/>
            <w:left w:val="none" w:sz="0" w:space="0" w:color="auto"/>
            <w:bottom w:val="none" w:sz="0" w:space="0" w:color="auto"/>
            <w:right w:val="none" w:sz="0" w:space="0" w:color="auto"/>
          </w:divBdr>
        </w:div>
        <w:div w:id="1575773439">
          <w:marLeft w:val="0"/>
          <w:marRight w:val="0"/>
          <w:marTop w:val="0"/>
          <w:marBottom w:val="0"/>
          <w:divBdr>
            <w:top w:val="none" w:sz="0" w:space="0" w:color="auto"/>
            <w:left w:val="none" w:sz="0" w:space="0" w:color="auto"/>
            <w:bottom w:val="none" w:sz="0" w:space="0" w:color="auto"/>
            <w:right w:val="none" w:sz="0" w:space="0" w:color="auto"/>
          </w:divBdr>
        </w:div>
        <w:div w:id="1591889738">
          <w:marLeft w:val="0"/>
          <w:marRight w:val="0"/>
          <w:marTop w:val="0"/>
          <w:marBottom w:val="0"/>
          <w:divBdr>
            <w:top w:val="none" w:sz="0" w:space="0" w:color="auto"/>
            <w:left w:val="none" w:sz="0" w:space="0" w:color="auto"/>
            <w:bottom w:val="none" w:sz="0" w:space="0" w:color="auto"/>
            <w:right w:val="none" w:sz="0" w:space="0" w:color="auto"/>
          </w:divBdr>
        </w:div>
        <w:div w:id="1623732309">
          <w:marLeft w:val="0"/>
          <w:marRight w:val="0"/>
          <w:marTop w:val="0"/>
          <w:marBottom w:val="0"/>
          <w:divBdr>
            <w:top w:val="none" w:sz="0" w:space="0" w:color="auto"/>
            <w:left w:val="none" w:sz="0" w:space="0" w:color="auto"/>
            <w:bottom w:val="none" w:sz="0" w:space="0" w:color="auto"/>
            <w:right w:val="none" w:sz="0" w:space="0" w:color="auto"/>
          </w:divBdr>
        </w:div>
        <w:div w:id="1638149163">
          <w:marLeft w:val="0"/>
          <w:marRight w:val="0"/>
          <w:marTop w:val="0"/>
          <w:marBottom w:val="0"/>
          <w:divBdr>
            <w:top w:val="none" w:sz="0" w:space="0" w:color="auto"/>
            <w:left w:val="none" w:sz="0" w:space="0" w:color="auto"/>
            <w:bottom w:val="none" w:sz="0" w:space="0" w:color="auto"/>
            <w:right w:val="none" w:sz="0" w:space="0" w:color="auto"/>
          </w:divBdr>
        </w:div>
        <w:div w:id="1650405926">
          <w:marLeft w:val="0"/>
          <w:marRight w:val="0"/>
          <w:marTop w:val="0"/>
          <w:marBottom w:val="0"/>
          <w:divBdr>
            <w:top w:val="none" w:sz="0" w:space="0" w:color="auto"/>
            <w:left w:val="none" w:sz="0" w:space="0" w:color="auto"/>
            <w:bottom w:val="none" w:sz="0" w:space="0" w:color="auto"/>
            <w:right w:val="none" w:sz="0" w:space="0" w:color="auto"/>
          </w:divBdr>
        </w:div>
        <w:div w:id="1655722055">
          <w:marLeft w:val="0"/>
          <w:marRight w:val="0"/>
          <w:marTop w:val="0"/>
          <w:marBottom w:val="0"/>
          <w:divBdr>
            <w:top w:val="none" w:sz="0" w:space="0" w:color="auto"/>
            <w:left w:val="none" w:sz="0" w:space="0" w:color="auto"/>
            <w:bottom w:val="none" w:sz="0" w:space="0" w:color="auto"/>
            <w:right w:val="none" w:sz="0" w:space="0" w:color="auto"/>
          </w:divBdr>
        </w:div>
        <w:div w:id="1693844041">
          <w:marLeft w:val="0"/>
          <w:marRight w:val="0"/>
          <w:marTop w:val="0"/>
          <w:marBottom w:val="0"/>
          <w:divBdr>
            <w:top w:val="none" w:sz="0" w:space="0" w:color="auto"/>
            <w:left w:val="none" w:sz="0" w:space="0" w:color="auto"/>
            <w:bottom w:val="none" w:sz="0" w:space="0" w:color="auto"/>
            <w:right w:val="none" w:sz="0" w:space="0" w:color="auto"/>
          </w:divBdr>
        </w:div>
        <w:div w:id="1696693685">
          <w:marLeft w:val="0"/>
          <w:marRight w:val="0"/>
          <w:marTop w:val="0"/>
          <w:marBottom w:val="0"/>
          <w:divBdr>
            <w:top w:val="none" w:sz="0" w:space="0" w:color="auto"/>
            <w:left w:val="none" w:sz="0" w:space="0" w:color="auto"/>
            <w:bottom w:val="none" w:sz="0" w:space="0" w:color="auto"/>
            <w:right w:val="none" w:sz="0" w:space="0" w:color="auto"/>
          </w:divBdr>
        </w:div>
        <w:div w:id="1742210678">
          <w:marLeft w:val="0"/>
          <w:marRight w:val="0"/>
          <w:marTop w:val="0"/>
          <w:marBottom w:val="0"/>
          <w:divBdr>
            <w:top w:val="none" w:sz="0" w:space="0" w:color="auto"/>
            <w:left w:val="none" w:sz="0" w:space="0" w:color="auto"/>
            <w:bottom w:val="none" w:sz="0" w:space="0" w:color="auto"/>
            <w:right w:val="none" w:sz="0" w:space="0" w:color="auto"/>
          </w:divBdr>
        </w:div>
        <w:div w:id="1800801839">
          <w:marLeft w:val="0"/>
          <w:marRight w:val="0"/>
          <w:marTop w:val="0"/>
          <w:marBottom w:val="0"/>
          <w:divBdr>
            <w:top w:val="none" w:sz="0" w:space="0" w:color="auto"/>
            <w:left w:val="none" w:sz="0" w:space="0" w:color="auto"/>
            <w:bottom w:val="none" w:sz="0" w:space="0" w:color="auto"/>
            <w:right w:val="none" w:sz="0" w:space="0" w:color="auto"/>
          </w:divBdr>
        </w:div>
        <w:div w:id="1800957881">
          <w:marLeft w:val="0"/>
          <w:marRight w:val="0"/>
          <w:marTop w:val="0"/>
          <w:marBottom w:val="0"/>
          <w:divBdr>
            <w:top w:val="none" w:sz="0" w:space="0" w:color="auto"/>
            <w:left w:val="none" w:sz="0" w:space="0" w:color="auto"/>
            <w:bottom w:val="none" w:sz="0" w:space="0" w:color="auto"/>
            <w:right w:val="none" w:sz="0" w:space="0" w:color="auto"/>
          </w:divBdr>
        </w:div>
        <w:div w:id="1849982654">
          <w:marLeft w:val="0"/>
          <w:marRight w:val="0"/>
          <w:marTop w:val="0"/>
          <w:marBottom w:val="0"/>
          <w:divBdr>
            <w:top w:val="none" w:sz="0" w:space="0" w:color="auto"/>
            <w:left w:val="none" w:sz="0" w:space="0" w:color="auto"/>
            <w:bottom w:val="none" w:sz="0" w:space="0" w:color="auto"/>
            <w:right w:val="none" w:sz="0" w:space="0" w:color="auto"/>
          </w:divBdr>
        </w:div>
        <w:div w:id="1856726465">
          <w:marLeft w:val="0"/>
          <w:marRight w:val="0"/>
          <w:marTop w:val="0"/>
          <w:marBottom w:val="0"/>
          <w:divBdr>
            <w:top w:val="none" w:sz="0" w:space="0" w:color="auto"/>
            <w:left w:val="none" w:sz="0" w:space="0" w:color="auto"/>
            <w:bottom w:val="none" w:sz="0" w:space="0" w:color="auto"/>
            <w:right w:val="none" w:sz="0" w:space="0" w:color="auto"/>
          </w:divBdr>
        </w:div>
        <w:div w:id="1939559635">
          <w:marLeft w:val="0"/>
          <w:marRight w:val="0"/>
          <w:marTop w:val="0"/>
          <w:marBottom w:val="0"/>
          <w:divBdr>
            <w:top w:val="none" w:sz="0" w:space="0" w:color="auto"/>
            <w:left w:val="none" w:sz="0" w:space="0" w:color="auto"/>
            <w:bottom w:val="none" w:sz="0" w:space="0" w:color="auto"/>
            <w:right w:val="none" w:sz="0" w:space="0" w:color="auto"/>
          </w:divBdr>
        </w:div>
        <w:div w:id="1967196827">
          <w:marLeft w:val="0"/>
          <w:marRight w:val="0"/>
          <w:marTop w:val="0"/>
          <w:marBottom w:val="0"/>
          <w:divBdr>
            <w:top w:val="none" w:sz="0" w:space="0" w:color="auto"/>
            <w:left w:val="none" w:sz="0" w:space="0" w:color="auto"/>
            <w:bottom w:val="none" w:sz="0" w:space="0" w:color="auto"/>
            <w:right w:val="none" w:sz="0" w:space="0" w:color="auto"/>
          </w:divBdr>
        </w:div>
        <w:div w:id="1987852224">
          <w:marLeft w:val="0"/>
          <w:marRight w:val="0"/>
          <w:marTop w:val="0"/>
          <w:marBottom w:val="0"/>
          <w:divBdr>
            <w:top w:val="none" w:sz="0" w:space="0" w:color="auto"/>
            <w:left w:val="none" w:sz="0" w:space="0" w:color="auto"/>
            <w:bottom w:val="none" w:sz="0" w:space="0" w:color="auto"/>
            <w:right w:val="none" w:sz="0" w:space="0" w:color="auto"/>
          </w:divBdr>
        </w:div>
        <w:div w:id="2003046924">
          <w:marLeft w:val="0"/>
          <w:marRight w:val="0"/>
          <w:marTop w:val="0"/>
          <w:marBottom w:val="0"/>
          <w:divBdr>
            <w:top w:val="none" w:sz="0" w:space="0" w:color="auto"/>
            <w:left w:val="none" w:sz="0" w:space="0" w:color="auto"/>
            <w:bottom w:val="none" w:sz="0" w:space="0" w:color="auto"/>
            <w:right w:val="none" w:sz="0" w:space="0" w:color="auto"/>
          </w:divBdr>
        </w:div>
        <w:div w:id="2011252083">
          <w:marLeft w:val="0"/>
          <w:marRight w:val="0"/>
          <w:marTop w:val="0"/>
          <w:marBottom w:val="0"/>
          <w:divBdr>
            <w:top w:val="none" w:sz="0" w:space="0" w:color="auto"/>
            <w:left w:val="none" w:sz="0" w:space="0" w:color="auto"/>
            <w:bottom w:val="none" w:sz="0" w:space="0" w:color="auto"/>
            <w:right w:val="none" w:sz="0" w:space="0" w:color="auto"/>
          </w:divBdr>
        </w:div>
        <w:div w:id="2036614028">
          <w:marLeft w:val="0"/>
          <w:marRight w:val="0"/>
          <w:marTop w:val="0"/>
          <w:marBottom w:val="0"/>
          <w:divBdr>
            <w:top w:val="none" w:sz="0" w:space="0" w:color="auto"/>
            <w:left w:val="none" w:sz="0" w:space="0" w:color="auto"/>
            <w:bottom w:val="none" w:sz="0" w:space="0" w:color="auto"/>
            <w:right w:val="none" w:sz="0" w:space="0" w:color="auto"/>
          </w:divBdr>
        </w:div>
        <w:div w:id="2037808322">
          <w:marLeft w:val="0"/>
          <w:marRight w:val="0"/>
          <w:marTop w:val="0"/>
          <w:marBottom w:val="0"/>
          <w:divBdr>
            <w:top w:val="none" w:sz="0" w:space="0" w:color="auto"/>
            <w:left w:val="none" w:sz="0" w:space="0" w:color="auto"/>
            <w:bottom w:val="none" w:sz="0" w:space="0" w:color="auto"/>
            <w:right w:val="none" w:sz="0" w:space="0" w:color="auto"/>
          </w:divBdr>
        </w:div>
        <w:div w:id="2053337042">
          <w:marLeft w:val="0"/>
          <w:marRight w:val="0"/>
          <w:marTop w:val="0"/>
          <w:marBottom w:val="0"/>
          <w:divBdr>
            <w:top w:val="none" w:sz="0" w:space="0" w:color="auto"/>
            <w:left w:val="none" w:sz="0" w:space="0" w:color="auto"/>
            <w:bottom w:val="none" w:sz="0" w:space="0" w:color="auto"/>
            <w:right w:val="none" w:sz="0" w:space="0" w:color="auto"/>
          </w:divBdr>
        </w:div>
        <w:div w:id="2071490823">
          <w:marLeft w:val="0"/>
          <w:marRight w:val="0"/>
          <w:marTop w:val="0"/>
          <w:marBottom w:val="0"/>
          <w:divBdr>
            <w:top w:val="none" w:sz="0" w:space="0" w:color="auto"/>
            <w:left w:val="none" w:sz="0" w:space="0" w:color="auto"/>
            <w:bottom w:val="none" w:sz="0" w:space="0" w:color="auto"/>
            <w:right w:val="none" w:sz="0" w:space="0" w:color="auto"/>
          </w:divBdr>
        </w:div>
        <w:div w:id="2083018848">
          <w:marLeft w:val="0"/>
          <w:marRight w:val="0"/>
          <w:marTop w:val="0"/>
          <w:marBottom w:val="0"/>
          <w:divBdr>
            <w:top w:val="none" w:sz="0" w:space="0" w:color="auto"/>
            <w:left w:val="none" w:sz="0" w:space="0" w:color="auto"/>
            <w:bottom w:val="none" w:sz="0" w:space="0" w:color="auto"/>
            <w:right w:val="none" w:sz="0" w:space="0" w:color="auto"/>
          </w:divBdr>
        </w:div>
        <w:div w:id="2125269044">
          <w:marLeft w:val="0"/>
          <w:marRight w:val="0"/>
          <w:marTop w:val="0"/>
          <w:marBottom w:val="0"/>
          <w:divBdr>
            <w:top w:val="none" w:sz="0" w:space="0" w:color="auto"/>
            <w:left w:val="none" w:sz="0" w:space="0" w:color="auto"/>
            <w:bottom w:val="none" w:sz="0" w:space="0" w:color="auto"/>
            <w:right w:val="none" w:sz="0" w:space="0" w:color="auto"/>
          </w:divBdr>
        </w:div>
        <w:div w:id="2139759526">
          <w:marLeft w:val="0"/>
          <w:marRight w:val="0"/>
          <w:marTop w:val="0"/>
          <w:marBottom w:val="0"/>
          <w:divBdr>
            <w:top w:val="none" w:sz="0" w:space="0" w:color="auto"/>
            <w:left w:val="none" w:sz="0" w:space="0" w:color="auto"/>
            <w:bottom w:val="none" w:sz="0" w:space="0" w:color="auto"/>
            <w:right w:val="none" w:sz="0" w:space="0" w:color="auto"/>
          </w:divBdr>
        </w:div>
      </w:divsChild>
    </w:div>
    <w:div w:id="1730422579">
      <w:bodyDiv w:val="1"/>
      <w:marLeft w:val="0"/>
      <w:marRight w:val="0"/>
      <w:marTop w:val="0"/>
      <w:marBottom w:val="0"/>
      <w:divBdr>
        <w:top w:val="none" w:sz="0" w:space="0" w:color="auto"/>
        <w:left w:val="none" w:sz="0" w:space="0" w:color="auto"/>
        <w:bottom w:val="none" w:sz="0" w:space="0" w:color="auto"/>
        <w:right w:val="none" w:sz="0" w:space="0" w:color="auto"/>
      </w:divBdr>
    </w:div>
    <w:div w:id="1751924490">
      <w:bodyDiv w:val="1"/>
      <w:marLeft w:val="0"/>
      <w:marRight w:val="0"/>
      <w:marTop w:val="0"/>
      <w:marBottom w:val="0"/>
      <w:divBdr>
        <w:top w:val="none" w:sz="0" w:space="0" w:color="auto"/>
        <w:left w:val="none" w:sz="0" w:space="0" w:color="auto"/>
        <w:bottom w:val="none" w:sz="0" w:space="0" w:color="auto"/>
        <w:right w:val="none" w:sz="0" w:space="0" w:color="auto"/>
      </w:divBdr>
    </w:div>
    <w:div w:id="1776097752">
      <w:bodyDiv w:val="1"/>
      <w:marLeft w:val="0"/>
      <w:marRight w:val="0"/>
      <w:marTop w:val="0"/>
      <w:marBottom w:val="0"/>
      <w:divBdr>
        <w:top w:val="none" w:sz="0" w:space="0" w:color="auto"/>
        <w:left w:val="none" w:sz="0" w:space="0" w:color="auto"/>
        <w:bottom w:val="none" w:sz="0" w:space="0" w:color="auto"/>
        <w:right w:val="none" w:sz="0" w:space="0" w:color="auto"/>
      </w:divBdr>
    </w:div>
    <w:div w:id="1852185100">
      <w:bodyDiv w:val="1"/>
      <w:marLeft w:val="0"/>
      <w:marRight w:val="0"/>
      <w:marTop w:val="0"/>
      <w:marBottom w:val="0"/>
      <w:divBdr>
        <w:top w:val="none" w:sz="0" w:space="0" w:color="auto"/>
        <w:left w:val="none" w:sz="0" w:space="0" w:color="auto"/>
        <w:bottom w:val="none" w:sz="0" w:space="0" w:color="auto"/>
        <w:right w:val="none" w:sz="0" w:space="0" w:color="auto"/>
      </w:divBdr>
      <w:divsChild>
        <w:div w:id="279385512">
          <w:marLeft w:val="446"/>
          <w:marRight w:val="0"/>
          <w:marTop w:val="0"/>
          <w:marBottom w:val="0"/>
          <w:divBdr>
            <w:top w:val="none" w:sz="0" w:space="0" w:color="auto"/>
            <w:left w:val="none" w:sz="0" w:space="0" w:color="auto"/>
            <w:bottom w:val="none" w:sz="0" w:space="0" w:color="auto"/>
            <w:right w:val="none" w:sz="0" w:space="0" w:color="auto"/>
          </w:divBdr>
        </w:div>
        <w:div w:id="1324815843">
          <w:marLeft w:val="446"/>
          <w:marRight w:val="0"/>
          <w:marTop w:val="0"/>
          <w:marBottom w:val="0"/>
          <w:divBdr>
            <w:top w:val="none" w:sz="0" w:space="0" w:color="auto"/>
            <w:left w:val="none" w:sz="0" w:space="0" w:color="auto"/>
            <w:bottom w:val="none" w:sz="0" w:space="0" w:color="auto"/>
            <w:right w:val="none" w:sz="0" w:space="0" w:color="auto"/>
          </w:divBdr>
        </w:div>
        <w:div w:id="1340503150">
          <w:marLeft w:val="446"/>
          <w:marRight w:val="0"/>
          <w:marTop w:val="0"/>
          <w:marBottom w:val="0"/>
          <w:divBdr>
            <w:top w:val="none" w:sz="0" w:space="0" w:color="auto"/>
            <w:left w:val="none" w:sz="0" w:space="0" w:color="auto"/>
            <w:bottom w:val="none" w:sz="0" w:space="0" w:color="auto"/>
            <w:right w:val="none" w:sz="0" w:space="0" w:color="auto"/>
          </w:divBdr>
        </w:div>
        <w:div w:id="1487698961">
          <w:marLeft w:val="446"/>
          <w:marRight w:val="0"/>
          <w:marTop w:val="0"/>
          <w:marBottom w:val="0"/>
          <w:divBdr>
            <w:top w:val="none" w:sz="0" w:space="0" w:color="auto"/>
            <w:left w:val="none" w:sz="0" w:space="0" w:color="auto"/>
            <w:bottom w:val="none" w:sz="0" w:space="0" w:color="auto"/>
            <w:right w:val="none" w:sz="0" w:space="0" w:color="auto"/>
          </w:divBdr>
        </w:div>
        <w:div w:id="1686900059">
          <w:marLeft w:val="446"/>
          <w:marRight w:val="0"/>
          <w:marTop w:val="0"/>
          <w:marBottom w:val="0"/>
          <w:divBdr>
            <w:top w:val="none" w:sz="0" w:space="0" w:color="auto"/>
            <w:left w:val="none" w:sz="0" w:space="0" w:color="auto"/>
            <w:bottom w:val="none" w:sz="0" w:space="0" w:color="auto"/>
            <w:right w:val="none" w:sz="0" w:space="0" w:color="auto"/>
          </w:divBdr>
        </w:div>
        <w:div w:id="1796175486">
          <w:marLeft w:val="446"/>
          <w:marRight w:val="0"/>
          <w:marTop w:val="0"/>
          <w:marBottom w:val="0"/>
          <w:divBdr>
            <w:top w:val="none" w:sz="0" w:space="0" w:color="auto"/>
            <w:left w:val="none" w:sz="0" w:space="0" w:color="auto"/>
            <w:bottom w:val="none" w:sz="0" w:space="0" w:color="auto"/>
            <w:right w:val="none" w:sz="0" w:space="0" w:color="auto"/>
          </w:divBdr>
        </w:div>
      </w:divsChild>
    </w:div>
    <w:div w:id="1885175479">
      <w:bodyDiv w:val="1"/>
      <w:marLeft w:val="0"/>
      <w:marRight w:val="0"/>
      <w:marTop w:val="0"/>
      <w:marBottom w:val="0"/>
      <w:divBdr>
        <w:top w:val="none" w:sz="0" w:space="0" w:color="auto"/>
        <w:left w:val="none" w:sz="0" w:space="0" w:color="auto"/>
        <w:bottom w:val="none" w:sz="0" w:space="0" w:color="auto"/>
        <w:right w:val="none" w:sz="0" w:space="0" w:color="auto"/>
      </w:divBdr>
    </w:div>
    <w:div w:id="2015956586">
      <w:bodyDiv w:val="1"/>
      <w:marLeft w:val="0"/>
      <w:marRight w:val="0"/>
      <w:marTop w:val="0"/>
      <w:marBottom w:val="0"/>
      <w:divBdr>
        <w:top w:val="none" w:sz="0" w:space="0" w:color="auto"/>
        <w:left w:val="none" w:sz="0" w:space="0" w:color="auto"/>
        <w:bottom w:val="none" w:sz="0" w:space="0" w:color="auto"/>
        <w:right w:val="none" w:sz="0" w:space="0" w:color="auto"/>
      </w:divBdr>
      <w:divsChild>
        <w:div w:id="180239394">
          <w:marLeft w:val="446"/>
          <w:marRight w:val="0"/>
          <w:marTop w:val="0"/>
          <w:marBottom w:val="0"/>
          <w:divBdr>
            <w:top w:val="none" w:sz="0" w:space="0" w:color="auto"/>
            <w:left w:val="none" w:sz="0" w:space="0" w:color="auto"/>
            <w:bottom w:val="none" w:sz="0" w:space="0" w:color="auto"/>
            <w:right w:val="none" w:sz="0" w:space="0" w:color="auto"/>
          </w:divBdr>
        </w:div>
        <w:div w:id="668294870">
          <w:marLeft w:val="446"/>
          <w:marRight w:val="0"/>
          <w:marTop w:val="0"/>
          <w:marBottom w:val="0"/>
          <w:divBdr>
            <w:top w:val="none" w:sz="0" w:space="0" w:color="auto"/>
            <w:left w:val="none" w:sz="0" w:space="0" w:color="auto"/>
            <w:bottom w:val="none" w:sz="0" w:space="0" w:color="auto"/>
            <w:right w:val="none" w:sz="0" w:space="0" w:color="auto"/>
          </w:divBdr>
        </w:div>
        <w:div w:id="108738708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yperlink" Target="https://zakon.rada.gov.ua/laws/show/z0086-0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on.rada.gov.ua/laws/show/z0086-02"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zakon.rada.gov.ua/laws/show/z0086-02"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hyperlink" Target="https://zakon.rada.gov.ua/laws/show/z0086-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hyperlink" Target="https://zakon.rada.gov.ua/laws/show/z0086-02" TargetMode="External"/><Relationship Id="rId10" Type="http://schemas.openxmlformats.org/officeDocument/2006/relationships/endnotes" Target="endnotes.xml"/><Relationship Id="rId19" Type="http://schemas.openxmlformats.org/officeDocument/2006/relationships/hyperlink" Target="https://zakon.rada.gov.ua/laws/show/z0086-0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hyperlink" Target="https://zakon.rada.gov.ua/laws/show/z0086-0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eb3be17-194e-4b36-8adf-7bcb3f1f227c">
      <UserInfo>
        <DisplayName>Семенюк Тетяна Володимирівна</DisplayName>
        <AccountId>48</AccountId>
        <AccountType/>
      </UserInfo>
      <UserInfo>
        <DisplayName>Барановський Андрій Олегович</DisplayName>
        <AccountId>13</AccountId>
        <AccountType/>
      </UserInfo>
      <UserInfo>
        <DisplayName>Чаговець Ірина Ігорівна</DisplayName>
        <AccountId>59</AccountId>
        <AccountType/>
      </UserInfo>
      <UserInfo>
        <DisplayName>Карпінська Ірина Олексіївна</DisplayName>
        <AccountId>58</AccountId>
        <AccountType/>
      </UserInfo>
      <UserInfo>
        <DisplayName>Кушнір Наталія Адамівна</DisplayName>
        <AccountId>55</AccountId>
        <AccountType/>
      </UserInfo>
      <UserInfo>
        <DisplayName>Ліштаба Ірина Вікторівна</DisplayName>
        <AccountId>17</AccountId>
        <AccountType/>
      </UserInfo>
      <UserInfo>
        <DisplayName>NSZU\nszu</DisplayName>
        <AccountId>82</AccountId>
        <AccountType/>
      </UserInfo>
      <UserInfo>
        <DisplayName>GOV\nszu$</DisplayName>
        <AccountId>83</AccountId>
        <AccountType/>
      </UserInfo>
      <UserInfo>
        <DisplayName>Жигінас Ірина Сергіївна</DisplayName>
        <AccountId>70</AccountId>
        <AccountType/>
      </UserInfo>
      <UserInfo>
        <DisplayName>Жигінас Олександр Станіславович</DisplayName>
        <AccountId>19</AccountId>
        <AccountType/>
      </UserInfo>
      <UserInfo>
        <DisplayName>Рябець Олександр Володимирович</DisplayName>
        <AccountId>14</AccountId>
        <AccountType/>
      </UserInfo>
    </SharedWithUsers>
    <_x2116_ xmlns="161add2c-8cd9-492e-8208-649a66764630" xsi:nil="true"/>
    <_x0423__x043a__x0440__x0430__x0457__x043d__x0441__x044c__x043a__x0430_ xmlns="161add2c-8cd9-492e-8208-649a6676463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56F31E929E060459B388DB7643EC48D" ma:contentTypeVersion="4" ma:contentTypeDescription="Створення нового документа." ma:contentTypeScope="" ma:versionID="334be0f182adebd29d7e848eebe20787">
  <xsd:schema xmlns:xsd="http://www.w3.org/2001/XMLSchema" xmlns:xs="http://www.w3.org/2001/XMLSchema" xmlns:p="http://schemas.microsoft.com/office/2006/metadata/properties" xmlns:ns2="8eb3be17-194e-4b36-8adf-7bcb3f1f227c" xmlns:ns3="161add2c-8cd9-492e-8208-649a66764630" targetNamespace="http://schemas.microsoft.com/office/2006/metadata/properties" ma:root="true" ma:fieldsID="612b1ea695b976dcae47d3623836049a" ns2:_="" ns3:_="">
    <xsd:import namespace="8eb3be17-194e-4b36-8adf-7bcb3f1f227c"/>
    <xsd:import namespace="161add2c-8cd9-492e-8208-649a66764630"/>
    <xsd:element name="properties">
      <xsd:complexType>
        <xsd:sequence>
          <xsd:element name="documentManagement">
            <xsd:complexType>
              <xsd:all>
                <xsd:element ref="ns2:SharedWithUsers" minOccurs="0"/>
                <xsd:element ref="ns2:SharedWithDetails" minOccurs="0"/>
                <xsd:element ref="ns3:_x2116_" minOccurs="0"/>
                <xsd:element ref="ns3:_x0423__x043a__x0440__x0430__x0457__x043d__x0441__x044c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b3be17-194e-4b36-8adf-7bcb3f1f227c"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1add2c-8cd9-492e-8208-649a66764630" elementFormDefault="qualified">
    <xsd:import namespace="http://schemas.microsoft.com/office/2006/documentManagement/types"/>
    <xsd:import namespace="http://schemas.microsoft.com/office/infopath/2007/PartnerControls"/>
    <xsd:element name="_x2116_" ma:index="10" nillable="true" ma:displayName="№" ma:internalName="_x2116_">
      <xsd:simpleType>
        <xsd:restriction base="dms:Text">
          <xsd:maxLength value="10"/>
        </xsd:restriction>
      </xsd:simpleType>
    </xsd:element>
    <xsd:element name="_x0423__x043a__x0440__x0430__x0457__x043d__x0441__x044c__x043a__x0430_" ma:index="11" nillable="true" ma:displayName="Українська" ma:internalName="_x0423__x043a__x0440__x0430__x0457__x043d__x0441__x044c__x043a__x0430_">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A34DE-0A89-4B8D-96CF-7D7755DEB766}">
  <ds:schemaRefs>
    <ds:schemaRef ds:uri="http://schemas.microsoft.com/office/2006/metadata/properties"/>
    <ds:schemaRef ds:uri="http://schemas.microsoft.com/office/infopath/2007/PartnerControls"/>
    <ds:schemaRef ds:uri="8eb3be17-194e-4b36-8adf-7bcb3f1f227c"/>
    <ds:schemaRef ds:uri="161add2c-8cd9-492e-8208-649a66764630"/>
  </ds:schemaRefs>
</ds:datastoreItem>
</file>

<file path=customXml/itemProps2.xml><?xml version="1.0" encoding="utf-8"?>
<ds:datastoreItem xmlns:ds="http://schemas.openxmlformats.org/officeDocument/2006/customXml" ds:itemID="{04EB1A53-300B-4D84-B779-7EF963BF9D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b3be17-194e-4b36-8adf-7bcb3f1f227c"/>
    <ds:schemaRef ds:uri="161add2c-8cd9-492e-8208-649a667646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94B3B7-EBB5-4486-9B53-22F41413EDC2}">
  <ds:schemaRefs>
    <ds:schemaRef ds:uri="http://schemas.microsoft.com/sharepoint/v3/contenttype/forms"/>
  </ds:schemaRefs>
</ds:datastoreItem>
</file>

<file path=customXml/itemProps4.xml><?xml version="1.0" encoding="utf-8"?>
<ds:datastoreItem xmlns:ds="http://schemas.openxmlformats.org/officeDocument/2006/customXml" ds:itemID="{C76B2E52-9939-40C2-B187-3892BC646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94735</Words>
  <Characters>53999</Characters>
  <Application>Microsoft Office Word</Application>
  <DocSecurity>0</DocSecurity>
  <Lines>449</Lines>
  <Paragraphs>296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Опис вимог до Інформаційної системи та інтегратора</vt:lpstr>
      <vt:lpstr>Опис вимог до Інформаційної системи та інтегратора</vt:lpstr>
    </vt:vector>
  </TitlesOfParts>
  <Company/>
  <LinksUpToDate>false</LinksUpToDate>
  <CharactersWithSpaces>148438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 вимог до Інформаційної системи та інтегратора</dc:title>
  <dc:subject/>
  <dc:creator>2018</dc:creator>
  <cp:keywords/>
  <dc:description/>
  <cp:lastModifiedBy>Мариновський Юрій Леонідович</cp:lastModifiedBy>
  <cp:revision>3</cp:revision>
  <cp:lastPrinted>2019-05-16T07:55:00Z</cp:lastPrinted>
  <dcterms:created xsi:type="dcterms:W3CDTF">2019-08-28T14:59:00Z</dcterms:created>
  <dcterms:modified xsi:type="dcterms:W3CDTF">2019-08-29T09:52:00Z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ash">
    <vt:lpwstr>DBB488D6CBD0D62A30EC19003237B5925978549674026A2CE7D8B29373BEA9EF</vt:lpwstr>
  </property>
  <property fmtid="{D5CDD505-2E9C-101B-9397-08002B2CF9AE}" pid="3" name="Hide date">
    <vt:lpwstr>19/04/2019 9:19:58 AM</vt:lpwstr>
  </property>
  <property fmtid="{D5CDD505-2E9C-101B-9397-08002B2CF9AE}" pid="4" name="Classification">
    <vt:lpwstr>Public</vt:lpwstr>
  </property>
  <property fmtid="{D5CDD505-2E9C-101B-9397-08002B2CF9AE}" pid="5" name="ContentTypeId">
    <vt:lpwstr>0x010100D56F31E929E060459B388DB7643EC48D</vt:lpwstr>
  </property>
  <property fmtid="{D5CDD505-2E9C-101B-9397-08002B2CF9AE}" pid="6" name="Order">
    <vt:r8>3600</vt:r8>
  </property>
  <property fmtid="{D5CDD505-2E9C-101B-9397-08002B2CF9AE}" pid="7" name="xd_ProgID">
    <vt:lpwstr/>
  </property>
  <property fmtid="{D5CDD505-2E9C-101B-9397-08002B2CF9AE}" pid="8" name="TemplateUrl">
    <vt:lpwstr/>
  </property>
  <property fmtid="{D5CDD505-2E9C-101B-9397-08002B2CF9AE}" pid="9" name="_CopySource">
    <vt:lpwstr>https://portal.nszu.gov.ua/sites/projects/isnhsu/Shared Documents/1_RFI/ТЗ ERP НСЗУ v2.1.1.3.docx</vt:lpwstr>
  </property>
</Properties>
</file>