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0B7" w:rsidRDefault="000A5652" w:rsidP="00D020B7">
      <w:pPr>
        <w:pStyle w:val="Head82"/>
        <w:jc w:val="right"/>
        <w:rPr>
          <w:rFonts w:ascii="Times New Roman" w:hAnsi="Times New Roman"/>
          <w:sz w:val="24"/>
          <w:szCs w:val="24"/>
          <w:lang w:val="uk-UA"/>
        </w:rPr>
      </w:pPr>
      <w:r>
        <w:rPr>
          <w:rFonts w:ascii="Times New Roman" w:hAnsi="Times New Roman"/>
          <w:sz w:val="24"/>
          <w:szCs w:val="24"/>
          <w:lang w:val="uk-UA"/>
        </w:rPr>
        <w:t>Додаток 2</w:t>
      </w:r>
    </w:p>
    <w:p w:rsidR="00472901" w:rsidRPr="00472901" w:rsidRDefault="00472901" w:rsidP="00472901">
      <w:pPr>
        <w:spacing w:after="0"/>
        <w:jc w:val="right"/>
        <w:rPr>
          <w:rFonts w:ascii="Times New Roman" w:hAnsi="Times New Roman" w:cs="Times New Roman"/>
          <w:sz w:val="24"/>
          <w:szCs w:val="24"/>
        </w:rPr>
      </w:pPr>
      <w:r w:rsidRPr="00472901">
        <w:rPr>
          <w:rFonts w:ascii="Times New Roman" w:hAnsi="Times New Roman" w:cs="Times New Roman"/>
          <w:sz w:val="24"/>
          <w:szCs w:val="24"/>
        </w:rPr>
        <w:t>до Оголошення №238/19-КТ</w:t>
      </w:r>
    </w:p>
    <w:p w:rsidR="000F6D53" w:rsidRPr="00D020B7" w:rsidRDefault="00D020B7" w:rsidP="00D020B7">
      <w:pPr>
        <w:pStyle w:val="Head82"/>
        <w:rPr>
          <w:rFonts w:ascii="Times New Roman" w:hAnsi="Times New Roman"/>
          <w:sz w:val="24"/>
          <w:szCs w:val="24"/>
          <w:lang w:val="uk-UA"/>
        </w:rPr>
      </w:pPr>
      <w:r w:rsidRPr="00D020B7">
        <w:rPr>
          <w:rFonts w:ascii="Times New Roman" w:hAnsi="Times New Roman"/>
          <w:sz w:val="24"/>
          <w:szCs w:val="24"/>
          <w:lang w:val="uk-UA"/>
        </w:rPr>
        <w:t>Загальна</w:t>
      </w:r>
      <w:r w:rsidR="000F6D53" w:rsidRPr="00D020B7">
        <w:rPr>
          <w:rFonts w:ascii="Times New Roman" w:hAnsi="Times New Roman"/>
          <w:sz w:val="24"/>
          <w:szCs w:val="24"/>
          <w:lang w:val="uk-UA"/>
        </w:rPr>
        <w:t xml:space="preserve"> </w:t>
      </w:r>
      <w:r w:rsidRPr="00D020B7">
        <w:rPr>
          <w:rFonts w:ascii="Times New Roman" w:hAnsi="Times New Roman"/>
          <w:sz w:val="24"/>
          <w:szCs w:val="24"/>
          <w:lang w:val="uk-UA"/>
        </w:rPr>
        <w:t xml:space="preserve">довідка про оборот </w:t>
      </w:r>
      <w:r w:rsidR="000B2840">
        <w:rPr>
          <w:rFonts w:ascii="Times New Roman" w:hAnsi="Times New Roman"/>
          <w:sz w:val="24"/>
          <w:szCs w:val="24"/>
          <w:lang w:val="uk-UA"/>
        </w:rPr>
        <w:t xml:space="preserve">учасника </w:t>
      </w:r>
      <w:r w:rsidRPr="00D020B7">
        <w:rPr>
          <w:rFonts w:ascii="Times New Roman" w:hAnsi="Times New Roman"/>
          <w:sz w:val="24"/>
          <w:szCs w:val="24"/>
          <w:lang w:val="uk-UA"/>
        </w:rPr>
        <w:t>за останні три роки</w:t>
      </w:r>
    </w:p>
    <w:p w:rsidR="000F6D53" w:rsidRPr="00D020B7" w:rsidRDefault="000F6D53" w:rsidP="000F6D53">
      <w:pPr>
        <w:jc w:val="both"/>
        <w:rPr>
          <w:rFonts w:ascii="Times New Roman" w:hAnsi="Times New Roman" w:cs="Times New Roman"/>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2" w:type="dxa"/>
          <w:right w:w="72" w:type="dxa"/>
        </w:tblCellMar>
        <w:tblLook w:val="0000" w:firstRow="0" w:lastRow="0" w:firstColumn="0" w:lastColumn="0" w:noHBand="0" w:noVBand="0"/>
      </w:tblPr>
      <w:tblGrid>
        <w:gridCol w:w="9783"/>
      </w:tblGrid>
      <w:tr w:rsidR="000F6D53" w:rsidRPr="00D020B7" w:rsidTr="00ED4189">
        <w:trPr>
          <w:cantSplit/>
        </w:trPr>
        <w:tc>
          <w:tcPr>
            <w:tcW w:w="5000" w:type="pct"/>
          </w:tcPr>
          <w:p w:rsidR="000F6D53" w:rsidRPr="00D020B7" w:rsidRDefault="000F6D53" w:rsidP="00D020B7">
            <w:pPr>
              <w:jc w:val="both"/>
              <w:rPr>
                <w:rFonts w:ascii="Times New Roman" w:hAnsi="Times New Roman" w:cs="Times New Roman"/>
                <w:sz w:val="24"/>
                <w:szCs w:val="24"/>
              </w:rPr>
            </w:pPr>
            <w:r w:rsidRPr="00D020B7">
              <w:rPr>
                <w:rFonts w:ascii="Times New Roman" w:hAnsi="Times New Roman" w:cs="Times New Roman"/>
                <w:sz w:val="24"/>
                <w:szCs w:val="24"/>
              </w:rPr>
              <w:t xml:space="preserve">Повна назва Учасника торгів </w:t>
            </w:r>
          </w:p>
        </w:tc>
      </w:tr>
    </w:tbl>
    <w:p w:rsidR="000F6D53" w:rsidRPr="00D020B7" w:rsidRDefault="000F6D53" w:rsidP="000F6D53">
      <w:pPr>
        <w:jc w:val="both"/>
        <w:rPr>
          <w:rFonts w:ascii="Times New Roman" w:hAnsi="Times New Roman" w:cs="Times New Roman"/>
          <w:sz w:val="24"/>
          <w:szCs w:val="24"/>
        </w:rPr>
      </w:pPr>
    </w:p>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 xml:space="preserve">Усі самостійні компанії та </w:t>
      </w:r>
      <w:r w:rsidR="00401074">
        <w:rPr>
          <w:rFonts w:ascii="Times New Roman" w:hAnsi="Times New Roman" w:cs="Times New Roman"/>
          <w:sz w:val="24"/>
          <w:szCs w:val="24"/>
        </w:rPr>
        <w:t>компанії, які подаються в партнерстві,</w:t>
      </w:r>
      <w:r w:rsidRPr="00D020B7">
        <w:rPr>
          <w:rFonts w:ascii="Times New Roman" w:hAnsi="Times New Roman" w:cs="Times New Roman"/>
          <w:sz w:val="24"/>
          <w:szCs w:val="24"/>
        </w:rPr>
        <w:t xml:space="preserve"> повинні надати у цій формі інформацію про загальний досвід управління договорами, пов’язаними із Інформаційними системами. Інформація має включати дані про річний оборот Учасника торгів (або кожного члена </w:t>
      </w:r>
      <w:r w:rsidR="000247C7">
        <w:rPr>
          <w:rFonts w:ascii="Times New Roman" w:hAnsi="Times New Roman" w:cs="Times New Roman"/>
          <w:sz w:val="24"/>
          <w:szCs w:val="24"/>
        </w:rPr>
        <w:t>партнерства</w:t>
      </w:r>
      <w:r w:rsidRPr="00D020B7">
        <w:rPr>
          <w:rFonts w:ascii="Times New Roman" w:hAnsi="Times New Roman" w:cs="Times New Roman"/>
          <w:sz w:val="24"/>
          <w:szCs w:val="24"/>
        </w:rPr>
        <w:t>) у вигляді сум рахунків, виставлених клієнтам за кожен рік незавершених або виконаних робіт, перерахованих в долари США за обмінним курсом, чинним на кінець звітного періоду. Рік дорівнює календарному року. При цьому необхідно враховувати частину року, яка закінчується на дату подання пропозицій. Ця форма може включати інформацію про досвід Субпідрядників, лише якщо досвід стосується реалізації майнових прав(ліцензій) на програмний продукт(систему) що розглядається у цих торгах.</w:t>
      </w:r>
      <w:r w:rsidRPr="00D020B7">
        <w:rPr>
          <w:rStyle w:val="tw4winMark"/>
          <w:rFonts w:ascii="Times New Roman" w:hAnsi="Times New Roman" w:cs="Times New Roman"/>
          <w:sz w:val="24"/>
          <w:szCs w:val="24"/>
        </w:rPr>
        <w:t>.</w:t>
      </w:r>
    </w:p>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Необхідно додати короткий опис кожного договору із зазначенням виду Інформаційної системи, терміну дії та суми договору, механізмів управління, покупця та інших відповідних даних.</w:t>
      </w:r>
    </w:p>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 xml:space="preserve">Інформація про кожного з партнерів подається на окремих аркушах, які нумеруються. </w:t>
      </w:r>
    </w:p>
    <w:p w:rsidR="000F6D53" w:rsidRPr="00D020B7" w:rsidRDefault="000F6D53" w:rsidP="000F6D53">
      <w:pPr>
        <w:jc w:val="both"/>
        <w:rPr>
          <w:rFonts w:ascii="Times New Roman" w:hAnsi="Times New Roman" w:cs="Times New Roman"/>
          <w:color w:val="FF0000"/>
          <w:sz w:val="24"/>
          <w:szCs w:val="24"/>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160"/>
        <w:gridCol w:w="2880"/>
        <w:gridCol w:w="2880"/>
      </w:tblGrid>
      <w:tr w:rsidR="000F6D53" w:rsidRPr="00D020B7" w:rsidTr="00ED4189">
        <w:trPr>
          <w:cantSplit/>
          <w:jc w:val="center"/>
        </w:trPr>
        <w:tc>
          <w:tcPr>
            <w:tcW w:w="7920" w:type="dxa"/>
            <w:gridSpan w:val="3"/>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Дані про річний оборот (лише види робіт, які є предметом закупівлі)</w:t>
            </w: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Рік¹</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Оборот</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 xml:space="preserve">Еквівалентна сума в </w:t>
            </w:r>
            <w:proofErr w:type="spellStart"/>
            <w:r w:rsidRPr="00D020B7">
              <w:rPr>
                <w:rFonts w:ascii="Times New Roman" w:hAnsi="Times New Roman" w:cs="Times New Roman"/>
                <w:sz w:val="24"/>
                <w:szCs w:val="24"/>
              </w:rPr>
              <w:t>дол</w:t>
            </w:r>
            <w:proofErr w:type="spellEnd"/>
            <w:r w:rsidRPr="00D020B7">
              <w:rPr>
                <w:rFonts w:ascii="Times New Roman" w:hAnsi="Times New Roman" w:cs="Times New Roman"/>
                <w:sz w:val="24"/>
                <w:szCs w:val="24"/>
              </w:rPr>
              <w:t xml:space="preserve">. США </w:t>
            </w: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1.</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2.</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pStyle w:val="TextBox"/>
              <w:keepNext w:val="0"/>
              <w:keepLines w:val="0"/>
              <w:tabs>
                <w:tab w:val="clear" w:pos="-720"/>
              </w:tabs>
              <w:spacing w:after="240"/>
              <w:rPr>
                <w:sz w:val="24"/>
                <w:szCs w:val="24"/>
                <w:lang w:val="uk-UA"/>
              </w:rPr>
            </w:pP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3.</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4.</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216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5.</w:t>
            </w: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c>
          <w:tcPr>
            <w:tcW w:w="2880" w:type="dxa"/>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7920" w:type="dxa"/>
            <w:gridSpan w:val="3"/>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p>
        </w:tc>
      </w:tr>
      <w:tr w:rsidR="000F6D53" w:rsidRPr="00D020B7" w:rsidTr="00ED4189">
        <w:trPr>
          <w:cantSplit/>
          <w:jc w:val="center"/>
        </w:trPr>
        <w:tc>
          <w:tcPr>
            <w:tcW w:w="7920" w:type="dxa"/>
            <w:gridSpan w:val="3"/>
            <w:tcBorders>
              <w:top w:val="single" w:sz="6" w:space="0" w:color="808080"/>
              <w:left w:val="single" w:sz="6" w:space="0" w:color="808080"/>
              <w:bottom w:val="single" w:sz="6" w:space="0" w:color="808080"/>
              <w:right w:val="single" w:sz="6" w:space="0" w:color="808080"/>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 xml:space="preserve">¹/ </w:t>
            </w:r>
            <w:r w:rsidRPr="00D020B7">
              <w:rPr>
                <w:rFonts w:ascii="Times New Roman" w:hAnsi="Times New Roman" w:cs="Times New Roman"/>
                <w:sz w:val="24"/>
                <w:szCs w:val="24"/>
              </w:rPr>
              <w:tab/>
              <w:t xml:space="preserve">Починаючи з незавершеного року до дати подання пропозицій </w:t>
            </w:r>
          </w:p>
        </w:tc>
      </w:tr>
    </w:tbl>
    <w:p w:rsidR="000F6D53" w:rsidRPr="00D020B7" w:rsidRDefault="000F6D53" w:rsidP="000F6D53">
      <w:pPr>
        <w:pStyle w:val="a4"/>
        <w:jc w:val="both"/>
        <w:rPr>
          <w:rFonts w:ascii="Times New Roman" w:hAnsi="Times New Roman" w:cs="Times New Roman"/>
          <w:i/>
          <w:sz w:val="24"/>
          <w:szCs w:val="24"/>
        </w:rPr>
      </w:pPr>
    </w:p>
    <w:p w:rsidR="000F6D53" w:rsidRPr="00D020B7" w:rsidRDefault="000F6D53" w:rsidP="000F6D53">
      <w:pPr>
        <w:pStyle w:val="a4"/>
        <w:jc w:val="both"/>
        <w:rPr>
          <w:rFonts w:ascii="Times New Roman" w:hAnsi="Times New Roman" w:cs="Times New Roman"/>
          <w:i/>
          <w:sz w:val="24"/>
          <w:szCs w:val="24"/>
        </w:rPr>
      </w:pPr>
    </w:p>
    <w:p w:rsidR="000F6D53" w:rsidRPr="00D020B7" w:rsidRDefault="000F6D53" w:rsidP="000F6D53">
      <w:pPr>
        <w:spacing w:after="240"/>
        <w:jc w:val="both"/>
        <w:rPr>
          <w:rFonts w:ascii="Times New Roman" w:hAnsi="Times New Roman" w:cs="Times New Roman"/>
          <w:sz w:val="24"/>
          <w:szCs w:val="24"/>
        </w:rPr>
      </w:pPr>
    </w:p>
    <w:p w:rsidR="000F6D53" w:rsidRPr="00D020B7" w:rsidRDefault="000F6D53" w:rsidP="000F6D53">
      <w:pPr>
        <w:spacing w:after="240"/>
        <w:jc w:val="both"/>
        <w:rPr>
          <w:rFonts w:ascii="Times New Roman" w:hAnsi="Times New Roman" w:cs="Times New Roman"/>
          <w:sz w:val="24"/>
          <w:szCs w:val="24"/>
        </w:rPr>
      </w:pPr>
    </w:p>
    <w:p w:rsidR="000F6D53" w:rsidRPr="00472901" w:rsidRDefault="00472901" w:rsidP="00472901">
      <w:pPr>
        <w:spacing w:after="240"/>
        <w:jc w:val="right"/>
        <w:rPr>
          <w:rFonts w:ascii="Times New Roman" w:hAnsi="Times New Roman" w:cs="Times New Roman"/>
          <w:sz w:val="16"/>
          <w:szCs w:val="16"/>
        </w:rPr>
      </w:pPr>
      <w:r w:rsidRPr="00472901">
        <w:rPr>
          <w:rFonts w:ascii="Times New Roman" w:hAnsi="Times New Roman" w:cs="Times New Roman"/>
          <w:sz w:val="16"/>
          <w:szCs w:val="16"/>
        </w:rPr>
        <w:t>Продовження на другій сторінці</w:t>
      </w:r>
    </w:p>
    <w:p w:rsidR="000F6D53" w:rsidRPr="00D020B7" w:rsidRDefault="000F6D53" w:rsidP="000F6D53">
      <w:pPr>
        <w:spacing w:after="240"/>
        <w:jc w:val="both"/>
        <w:rPr>
          <w:rFonts w:ascii="Times New Roman" w:hAnsi="Times New Roman" w:cs="Times New Roman"/>
          <w:sz w:val="24"/>
          <w:szCs w:val="24"/>
        </w:rPr>
      </w:pPr>
      <w:bookmarkStart w:id="0" w:name="_GoBack"/>
      <w:bookmarkEnd w:id="0"/>
    </w:p>
    <w:p w:rsidR="000F6D53" w:rsidRPr="00D020B7" w:rsidRDefault="000F6D53" w:rsidP="000F6D53">
      <w:pPr>
        <w:spacing w:after="240"/>
        <w:jc w:val="both"/>
        <w:rPr>
          <w:rFonts w:ascii="Times New Roman" w:hAnsi="Times New Roman" w:cs="Times New Roman"/>
          <w:sz w:val="24"/>
          <w:szCs w:val="24"/>
        </w:rPr>
      </w:pPr>
      <w:r w:rsidRPr="00D020B7">
        <w:rPr>
          <w:rFonts w:ascii="Times New Roman" w:hAnsi="Times New Roman" w:cs="Times New Roman"/>
          <w:sz w:val="24"/>
          <w:szCs w:val="24"/>
        </w:rPr>
        <w:t>Загальний річний оборот у вигляді сум рахунків, виставлених клієнтам за Інформаційні системи та перераховані в долари США за обмінним курсом, чинним на кінець звітного періоду:</w:t>
      </w:r>
    </w:p>
    <w:tbl>
      <w:tblPr>
        <w:tblW w:w="4406" w:type="pct"/>
        <w:jc w:val="center"/>
        <w:tblCellMar>
          <w:left w:w="72" w:type="dxa"/>
          <w:right w:w="72" w:type="dxa"/>
        </w:tblCellMar>
        <w:tblLook w:val="0000" w:firstRow="0" w:lastRow="0" w:firstColumn="0" w:lastColumn="0" w:noHBand="0" w:noVBand="0"/>
      </w:tblPr>
      <w:tblGrid>
        <w:gridCol w:w="1759"/>
        <w:gridCol w:w="14"/>
        <w:gridCol w:w="1405"/>
        <w:gridCol w:w="1274"/>
        <w:gridCol w:w="1419"/>
        <w:gridCol w:w="1417"/>
        <w:gridCol w:w="1333"/>
      </w:tblGrid>
      <w:tr w:rsidR="000F6D53" w:rsidRPr="00D020B7" w:rsidTr="00800065">
        <w:trPr>
          <w:cantSplit/>
          <w:jc w:val="center"/>
        </w:trPr>
        <w:tc>
          <w:tcPr>
            <w:tcW w:w="5000" w:type="pct"/>
            <w:gridSpan w:val="7"/>
            <w:tcBorders>
              <w:top w:val="single" w:sz="6" w:space="0" w:color="auto"/>
              <w:left w:val="single" w:sz="6" w:space="0" w:color="auto"/>
              <w:right w:val="single" w:sz="6" w:space="0" w:color="auto"/>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Дані про річний оборот (лише види робіт, які є предметом закупівлі; еквівалентна сума в доларах США)</w:t>
            </w:r>
          </w:p>
        </w:tc>
      </w:tr>
      <w:tr w:rsidR="00667BDA" w:rsidRPr="00D020B7" w:rsidTr="00800065">
        <w:trPr>
          <w:cantSplit/>
          <w:trHeight w:val="986"/>
          <w:jc w:val="center"/>
        </w:trPr>
        <w:tc>
          <w:tcPr>
            <w:tcW w:w="1028" w:type="pct"/>
            <w:gridSpan w:val="2"/>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Партнер</w:t>
            </w:r>
          </w:p>
        </w:tc>
        <w:tc>
          <w:tcPr>
            <w:tcW w:w="815"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Рік 1</w:t>
            </w:r>
          </w:p>
        </w:tc>
        <w:tc>
          <w:tcPr>
            <w:tcW w:w="739"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Рік 2</w:t>
            </w:r>
          </w:p>
        </w:tc>
        <w:tc>
          <w:tcPr>
            <w:tcW w:w="823"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Рік 3</w:t>
            </w:r>
          </w:p>
        </w:tc>
        <w:tc>
          <w:tcPr>
            <w:tcW w:w="822"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Рік 4</w:t>
            </w:r>
          </w:p>
        </w:tc>
        <w:tc>
          <w:tcPr>
            <w:tcW w:w="773" w:type="pct"/>
            <w:tcBorders>
              <w:top w:val="single" w:sz="6" w:space="0" w:color="auto"/>
              <w:left w:val="single" w:sz="6" w:space="0" w:color="auto"/>
              <w:bottom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Рік 5</w:t>
            </w:r>
          </w:p>
        </w:tc>
      </w:tr>
      <w:tr w:rsidR="00667BDA" w:rsidRPr="00D020B7" w:rsidTr="00800065">
        <w:trPr>
          <w:cantSplit/>
          <w:jc w:val="center"/>
        </w:trPr>
        <w:tc>
          <w:tcPr>
            <w:tcW w:w="1028" w:type="pct"/>
            <w:gridSpan w:val="2"/>
            <w:tcBorders>
              <w:top w:val="single" w:sz="12" w:space="0" w:color="auto"/>
              <w:lef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1. Відповідальний партнер</w:t>
            </w:r>
          </w:p>
        </w:tc>
        <w:tc>
          <w:tcPr>
            <w:tcW w:w="815" w:type="pct"/>
            <w:tcBorders>
              <w:top w:val="single" w:sz="12"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12"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12"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12"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12" w:space="0" w:color="auto"/>
              <w:left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8" w:type="pct"/>
            <w:gridSpan w:val="2"/>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2. Партнер</w:t>
            </w:r>
          </w:p>
        </w:tc>
        <w:tc>
          <w:tcPr>
            <w:tcW w:w="815"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6" w:space="0" w:color="auto"/>
              <w:left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8" w:type="pct"/>
            <w:gridSpan w:val="2"/>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3. Партнер</w:t>
            </w:r>
          </w:p>
        </w:tc>
        <w:tc>
          <w:tcPr>
            <w:tcW w:w="815"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6" w:space="0" w:color="auto"/>
              <w:left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8" w:type="pct"/>
            <w:gridSpan w:val="2"/>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4. Партнер</w:t>
            </w:r>
          </w:p>
        </w:tc>
        <w:tc>
          <w:tcPr>
            <w:tcW w:w="815"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6" w:space="0" w:color="auto"/>
              <w:left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8" w:type="pct"/>
            <w:gridSpan w:val="2"/>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5. Партнер</w:t>
            </w:r>
          </w:p>
        </w:tc>
        <w:tc>
          <w:tcPr>
            <w:tcW w:w="815"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6" w:space="0" w:color="auto"/>
              <w:left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6" w:space="0" w:color="auto"/>
              <w:left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8" w:type="pct"/>
            <w:gridSpan w:val="2"/>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r w:rsidRPr="00D020B7">
              <w:rPr>
                <w:rFonts w:ascii="Times New Roman" w:hAnsi="Times New Roman" w:cs="Times New Roman"/>
                <w:sz w:val="24"/>
                <w:szCs w:val="24"/>
              </w:rPr>
              <w:t xml:space="preserve">6. і </w:t>
            </w:r>
            <w:proofErr w:type="spellStart"/>
            <w:r w:rsidRPr="00D020B7">
              <w:rPr>
                <w:rFonts w:ascii="Times New Roman" w:hAnsi="Times New Roman" w:cs="Times New Roman"/>
                <w:sz w:val="24"/>
                <w:szCs w:val="24"/>
              </w:rPr>
              <w:t>т.д</w:t>
            </w:r>
            <w:proofErr w:type="spellEnd"/>
            <w:r w:rsidRPr="00D020B7">
              <w:rPr>
                <w:rFonts w:ascii="Times New Roman" w:hAnsi="Times New Roman" w:cs="Times New Roman"/>
                <w:sz w:val="24"/>
                <w:szCs w:val="24"/>
              </w:rPr>
              <w:t>.</w:t>
            </w:r>
          </w:p>
        </w:tc>
        <w:tc>
          <w:tcPr>
            <w:tcW w:w="815"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p>
        </w:tc>
        <w:tc>
          <w:tcPr>
            <w:tcW w:w="739"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p>
        </w:tc>
        <w:tc>
          <w:tcPr>
            <w:tcW w:w="823"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p>
        </w:tc>
        <w:tc>
          <w:tcPr>
            <w:tcW w:w="822" w:type="pct"/>
            <w:tcBorders>
              <w:top w:val="single" w:sz="6" w:space="0" w:color="auto"/>
              <w:left w:val="single" w:sz="6" w:space="0" w:color="auto"/>
              <w:bottom w:val="single" w:sz="6" w:space="0" w:color="auto"/>
            </w:tcBorders>
          </w:tcPr>
          <w:p w:rsidR="00667BDA" w:rsidRPr="00D020B7" w:rsidRDefault="00667BDA" w:rsidP="000F6D53">
            <w:pPr>
              <w:jc w:val="both"/>
              <w:rPr>
                <w:rFonts w:ascii="Times New Roman" w:hAnsi="Times New Roman" w:cs="Times New Roman"/>
                <w:sz w:val="24"/>
                <w:szCs w:val="24"/>
              </w:rPr>
            </w:pPr>
          </w:p>
        </w:tc>
        <w:tc>
          <w:tcPr>
            <w:tcW w:w="773" w:type="pct"/>
            <w:tcBorders>
              <w:top w:val="single" w:sz="6" w:space="0" w:color="auto"/>
              <w:left w:val="single" w:sz="6" w:space="0" w:color="auto"/>
              <w:bottom w:val="single" w:sz="6" w:space="0" w:color="auto"/>
              <w:right w:val="single" w:sz="6" w:space="0" w:color="auto"/>
            </w:tcBorders>
          </w:tcPr>
          <w:p w:rsidR="00667BDA" w:rsidRPr="00D020B7" w:rsidRDefault="00667BDA" w:rsidP="000F6D53">
            <w:pPr>
              <w:jc w:val="both"/>
              <w:rPr>
                <w:rFonts w:ascii="Times New Roman" w:hAnsi="Times New Roman" w:cs="Times New Roman"/>
                <w:sz w:val="24"/>
                <w:szCs w:val="24"/>
              </w:rPr>
            </w:pPr>
          </w:p>
        </w:tc>
      </w:tr>
      <w:tr w:rsidR="00667BDA" w:rsidRPr="00D020B7" w:rsidTr="00800065">
        <w:trPr>
          <w:cantSplit/>
          <w:jc w:val="center"/>
        </w:trPr>
        <w:tc>
          <w:tcPr>
            <w:tcW w:w="1020" w:type="pct"/>
            <w:tcBorders>
              <w:top w:val="single" w:sz="12" w:space="0" w:color="auto"/>
              <w:left w:val="single" w:sz="6" w:space="0" w:color="auto"/>
              <w:bottom w:val="single" w:sz="6" w:space="0" w:color="auto"/>
            </w:tcBorders>
          </w:tcPr>
          <w:p w:rsidR="000F6D53" w:rsidRPr="00D020B7" w:rsidRDefault="000F6D53" w:rsidP="000F6D53">
            <w:pPr>
              <w:jc w:val="both"/>
              <w:rPr>
                <w:rFonts w:ascii="Times New Roman" w:hAnsi="Times New Roman" w:cs="Times New Roman"/>
                <w:sz w:val="24"/>
                <w:szCs w:val="24"/>
              </w:rPr>
            </w:pPr>
            <w:r w:rsidRPr="00D020B7">
              <w:rPr>
                <w:rFonts w:ascii="Times New Roman" w:hAnsi="Times New Roman" w:cs="Times New Roman"/>
                <w:sz w:val="24"/>
                <w:szCs w:val="24"/>
              </w:rPr>
              <w:t>Разом</w:t>
            </w:r>
          </w:p>
        </w:tc>
        <w:tc>
          <w:tcPr>
            <w:tcW w:w="823" w:type="pct"/>
            <w:gridSpan w:val="2"/>
            <w:tcBorders>
              <w:top w:val="single" w:sz="12" w:space="0" w:color="auto"/>
              <w:left w:val="single" w:sz="6" w:space="0" w:color="auto"/>
              <w:bottom w:val="single" w:sz="6" w:space="0" w:color="auto"/>
            </w:tcBorders>
          </w:tcPr>
          <w:p w:rsidR="000F6D53" w:rsidRPr="00D020B7" w:rsidRDefault="000F6D53" w:rsidP="000F6D53">
            <w:pPr>
              <w:jc w:val="both"/>
              <w:rPr>
                <w:rFonts w:ascii="Times New Roman" w:hAnsi="Times New Roman" w:cs="Times New Roman"/>
                <w:sz w:val="24"/>
                <w:szCs w:val="24"/>
              </w:rPr>
            </w:pPr>
          </w:p>
        </w:tc>
        <w:tc>
          <w:tcPr>
            <w:tcW w:w="739" w:type="pct"/>
            <w:tcBorders>
              <w:top w:val="single" w:sz="12" w:space="0" w:color="auto"/>
              <w:left w:val="single" w:sz="6" w:space="0" w:color="auto"/>
              <w:bottom w:val="single" w:sz="6" w:space="0" w:color="auto"/>
            </w:tcBorders>
          </w:tcPr>
          <w:p w:rsidR="000F6D53" w:rsidRPr="00D020B7" w:rsidRDefault="000F6D53" w:rsidP="000F6D53">
            <w:pPr>
              <w:jc w:val="both"/>
              <w:rPr>
                <w:rFonts w:ascii="Times New Roman" w:hAnsi="Times New Roman" w:cs="Times New Roman"/>
                <w:sz w:val="24"/>
                <w:szCs w:val="24"/>
              </w:rPr>
            </w:pPr>
          </w:p>
        </w:tc>
        <w:tc>
          <w:tcPr>
            <w:tcW w:w="823" w:type="pct"/>
            <w:tcBorders>
              <w:top w:val="single" w:sz="12" w:space="0" w:color="auto"/>
              <w:left w:val="single" w:sz="6" w:space="0" w:color="auto"/>
              <w:bottom w:val="single" w:sz="6" w:space="0" w:color="auto"/>
            </w:tcBorders>
          </w:tcPr>
          <w:p w:rsidR="000F6D53" w:rsidRPr="00D020B7" w:rsidRDefault="000F6D53" w:rsidP="000F6D53">
            <w:pPr>
              <w:jc w:val="both"/>
              <w:rPr>
                <w:rFonts w:ascii="Times New Roman" w:hAnsi="Times New Roman" w:cs="Times New Roman"/>
                <w:sz w:val="24"/>
                <w:szCs w:val="24"/>
              </w:rPr>
            </w:pPr>
          </w:p>
        </w:tc>
        <w:tc>
          <w:tcPr>
            <w:tcW w:w="822" w:type="pct"/>
            <w:tcBorders>
              <w:top w:val="single" w:sz="12" w:space="0" w:color="auto"/>
              <w:left w:val="single" w:sz="6" w:space="0" w:color="auto"/>
              <w:bottom w:val="single" w:sz="6" w:space="0" w:color="auto"/>
            </w:tcBorders>
          </w:tcPr>
          <w:p w:rsidR="000F6D53" w:rsidRPr="00D020B7" w:rsidRDefault="000F6D53" w:rsidP="000F6D53">
            <w:pPr>
              <w:jc w:val="both"/>
              <w:rPr>
                <w:rFonts w:ascii="Times New Roman" w:hAnsi="Times New Roman" w:cs="Times New Roman"/>
                <w:sz w:val="24"/>
                <w:szCs w:val="24"/>
              </w:rPr>
            </w:pPr>
          </w:p>
        </w:tc>
        <w:tc>
          <w:tcPr>
            <w:tcW w:w="773" w:type="pct"/>
            <w:tcBorders>
              <w:top w:val="single" w:sz="12" w:space="0" w:color="auto"/>
              <w:left w:val="single" w:sz="6" w:space="0" w:color="auto"/>
              <w:bottom w:val="single" w:sz="6" w:space="0" w:color="auto"/>
              <w:right w:val="single" w:sz="6" w:space="0" w:color="auto"/>
            </w:tcBorders>
          </w:tcPr>
          <w:p w:rsidR="000F6D53" w:rsidRPr="00D020B7" w:rsidRDefault="000F6D53" w:rsidP="000F6D53">
            <w:pPr>
              <w:jc w:val="both"/>
              <w:rPr>
                <w:rFonts w:ascii="Times New Roman" w:hAnsi="Times New Roman" w:cs="Times New Roman"/>
                <w:sz w:val="24"/>
                <w:szCs w:val="24"/>
              </w:rPr>
            </w:pPr>
          </w:p>
        </w:tc>
      </w:tr>
    </w:tbl>
    <w:p w:rsidR="000F6D53" w:rsidRPr="00D020B7" w:rsidRDefault="000F6D53" w:rsidP="000F6D53">
      <w:pPr>
        <w:pStyle w:val="a4"/>
        <w:jc w:val="both"/>
        <w:rPr>
          <w:rFonts w:ascii="Times New Roman" w:hAnsi="Times New Roman" w:cs="Times New Roman"/>
          <w:i/>
          <w:sz w:val="24"/>
          <w:szCs w:val="24"/>
        </w:rPr>
      </w:pPr>
    </w:p>
    <w:p w:rsidR="000F6D53" w:rsidRPr="00D020B7" w:rsidRDefault="000F6D53" w:rsidP="000F6D53">
      <w:pPr>
        <w:pStyle w:val="a4"/>
        <w:jc w:val="both"/>
        <w:rPr>
          <w:rFonts w:ascii="Times New Roman" w:hAnsi="Times New Roman" w:cs="Times New Roman"/>
          <w:i/>
          <w:sz w:val="24"/>
          <w:szCs w:val="24"/>
        </w:rPr>
      </w:pPr>
    </w:p>
    <w:p w:rsidR="000F6D53" w:rsidRPr="00D020B7" w:rsidRDefault="000F6D53" w:rsidP="000F6D53">
      <w:pPr>
        <w:jc w:val="both"/>
        <w:rPr>
          <w:rFonts w:ascii="Times New Roman" w:hAnsi="Times New Roman" w:cs="Times New Roman"/>
          <w:sz w:val="24"/>
          <w:szCs w:val="24"/>
        </w:rPr>
      </w:pPr>
    </w:p>
    <w:sectPr w:rsidR="000F6D53" w:rsidRPr="00D020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90B8D"/>
    <w:multiLevelType w:val="hybridMultilevel"/>
    <w:tmpl w:val="68CA87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076600"/>
    <w:multiLevelType w:val="hybridMultilevel"/>
    <w:tmpl w:val="A8B83AC0"/>
    <w:lvl w:ilvl="0" w:tplc="04220001">
      <w:start w:val="1"/>
      <w:numFmt w:val="bullet"/>
      <w:lvlText w:val=""/>
      <w:lvlJc w:val="left"/>
      <w:pPr>
        <w:ind w:left="1488" w:hanging="360"/>
      </w:pPr>
      <w:rPr>
        <w:rFonts w:ascii="Symbol" w:hAnsi="Symbol" w:hint="default"/>
      </w:rPr>
    </w:lvl>
    <w:lvl w:ilvl="1" w:tplc="04220003" w:tentative="1">
      <w:start w:val="1"/>
      <w:numFmt w:val="bullet"/>
      <w:lvlText w:val="o"/>
      <w:lvlJc w:val="left"/>
      <w:pPr>
        <w:ind w:left="2208" w:hanging="360"/>
      </w:pPr>
      <w:rPr>
        <w:rFonts w:ascii="Courier New" w:hAnsi="Courier New" w:cs="Courier New" w:hint="default"/>
      </w:rPr>
    </w:lvl>
    <w:lvl w:ilvl="2" w:tplc="04220005" w:tentative="1">
      <w:start w:val="1"/>
      <w:numFmt w:val="bullet"/>
      <w:lvlText w:val=""/>
      <w:lvlJc w:val="left"/>
      <w:pPr>
        <w:ind w:left="2928" w:hanging="360"/>
      </w:pPr>
      <w:rPr>
        <w:rFonts w:ascii="Wingdings" w:hAnsi="Wingdings" w:hint="default"/>
      </w:rPr>
    </w:lvl>
    <w:lvl w:ilvl="3" w:tplc="04220001" w:tentative="1">
      <w:start w:val="1"/>
      <w:numFmt w:val="bullet"/>
      <w:lvlText w:val=""/>
      <w:lvlJc w:val="left"/>
      <w:pPr>
        <w:ind w:left="3648" w:hanging="360"/>
      </w:pPr>
      <w:rPr>
        <w:rFonts w:ascii="Symbol" w:hAnsi="Symbol" w:hint="default"/>
      </w:rPr>
    </w:lvl>
    <w:lvl w:ilvl="4" w:tplc="04220003" w:tentative="1">
      <w:start w:val="1"/>
      <w:numFmt w:val="bullet"/>
      <w:lvlText w:val="o"/>
      <w:lvlJc w:val="left"/>
      <w:pPr>
        <w:ind w:left="4368" w:hanging="360"/>
      </w:pPr>
      <w:rPr>
        <w:rFonts w:ascii="Courier New" w:hAnsi="Courier New" w:cs="Courier New" w:hint="default"/>
      </w:rPr>
    </w:lvl>
    <w:lvl w:ilvl="5" w:tplc="04220005" w:tentative="1">
      <w:start w:val="1"/>
      <w:numFmt w:val="bullet"/>
      <w:lvlText w:val=""/>
      <w:lvlJc w:val="left"/>
      <w:pPr>
        <w:ind w:left="5088" w:hanging="360"/>
      </w:pPr>
      <w:rPr>
        <w:rFonts w:ascii="Wingdings" w:hAnsi="Wingdings" w:hint="default"/>
      </w:rPr>
    </w:lvl>
    <w:lvl w:ilvl="6" w:tplc="04220001" w:tentative="1">
      <w:start w:val="1"/>
      <w:numFmt w:val="bullet"/>
      <w:lvlText w:val=""/>
      <w:lvlJc w:val="left"/>
      <w:pPr>
        <w:ind w:left="5808" w:hanging="360"/>
      </w:pPr>
      <w:rPr>
        <w:rFonts w:ascii="Symbol" w:hAnsi="Symbol" w:hint="default"/>
      </w:rPr>
    </w:lvl>
    <w:lvl w:ilvl="7" w:tplc="04220003" w:tentative="1">
      <w:start w:val="1"/>
      <w:numFmt w:val="bullet"/>
      <w:lvlText w:val="o"/>
      <w:lvlJc w:val="left"/>
      <w:pPr>
        <w:ind w:left="6528" w:hanging="360"/>
      </w:pPr>
      <w:rPr>
        <w:rFonts w:ascii="Courier New" w:hAnsi="Courier New" w:cs="Courier New" w:hint="default"/>
      </w:rPr>
    </w:lvl>
    <w:lvl w:ilvl="8" w:tplc="04220005" w:tentative="1">
      <w:start w:val="1"/>
      <w:numFmt w:val="bullet"/>
      <w:lvlText w:val=""/>
      <w:lvlJc w:val="left"/>
      <w:pPr>
        <w:ind w:left="7248" w:hanging="360"/>
      </w:pPr>
      <w:rPr>
        <w:rFonts w:ascii="Wingdings" w:hAnsi="Wingdings" w:hint="default"/>
      </w:rPr>
    </w:lvl>
  </w:abstractNum>
  <w:abstractNum w:abstractNumId="2">
    <w:nsid w:val="1110339F"/>
    <w:multiLevelType w:val="hybridMultilevel"/>
    <w:tmpl w:val="85D4A2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421754F"/>
    <w:multiLevelType w:val="hybridMultilevel"/>
    <w:tmpl w:val="3B48991A"/>
    <w:lvl w:ilvl="0" w:tplc="0F9C204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2457C0A"/>
    <w:multiLevelType w:val="hybridMultilevel"/>
    <w:tmpl w:val="B0902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6210D5"/>
    <w:multiLevelType w:val="hybridMultilevel"/>
    <w:tmpl w:val="DBD070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0015033"/>
    <w:multiLevelType w:val="hybridMultilevel"/>
    <w:tmpl w:val="FC26D0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DAA6379"/>
    <w:multiLevelType w:val="hybridMultilevel"/>
    <w:tmpl w:val="C1B27A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54A77E4"/>
    <w:multiLevelType w:val="hybridMultilevel"/>
    <w:tmpl w:val="864CA9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836046A"/>
    <w:multiLevelType w:val="hybridMultilevel"/>
    <w:tmpl w:val="68CA87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02C693C"/>
    <w:multiLevelType w:val="hybridMultilevel"/>
    <w:tmpl w:val="D690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7A0192"/>
    <w:multiLevelType w:val="hybridMultilevel"/>
    <w:tmpl w:val="BACEE208"/>
    <w:lvl w:ilvl="0" w:tplc="143455D0">
      <w:start w:val="1"/>
      <w:numFmt w:val="bullet"/>
      <w:lvlText w:val="‒"/>
      <w:lvlJc w:val="left"/>
      <w:pPr>
        <w:ind w:left="720" w:hanging="360"/>
      </w:pPr>
      <w:rPr>
        <w:rFonts w:ascii="Helvetica" w:hAnsi="Helvetic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3F73CE1"/>
    <w:multiLevelType w:val="hybridMultilevel"/>
    <w:tmpl w:val="824E7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B311B2"/>
    <w:multiLevelType w:val="hybridMultilevel"/>
    <w:tmpl w:val="DBD070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9A521FA"/>
    <w:multiLevelType w:val="hybridMultilevel"/>
    <w:tmpl w:val="6F04822C"/>
    <w:lvl w:ilvl="0" w:tplc="04190001">
      <w:start w:val="1"/>
      <w:numFmt w:val="bullet"/>
      <w:lvlText w:val=""/>
      <w:lvlJc w:val="left"/>
      <w:pPr>
        <w:ind w:left="2642" w:hanging="360"/>
      </w:pPr>
      <w:rPr>
        <w:rFonts w:ascii="Symbol" w:hAnsi="Symbol" w:hint="default"/>
      </w:rPr>
    </w:lvl>
    <w:lvl w:ilvl="1" w:tplc="04190003" w:tentative="1">
      <w:start w:val="1"/>
      <w:numFmt w:val="bullet"/>
      <w:lvlText w:val="o"/>
      <w:lvlJc w:val="left"/>
      <w:pPr>
        <w:ind w:left="3362" w:hanging="360"/>
      </w:pPr>
      <w:rPr>
        <w:rFonts w:ascii="Courier New" w:hAnsi="Courier New" w:cs="Courier New" w:hint="default"/>
      </w:rPr>
    </w:lvl>
    <w:lvl w:ilvl="2" w:tplc="04190005" w:tentative="1">
      <w:start w:val="1"/>
      <w:numFmt w:val="bullet"/>
      <w:lvlText w:val=""/>
      <w:lvlJc w:val="left"/>
      <w:pPr>
        <w:ind w:left="4082" w:hanging="360"/>
      </w:pPr>
      <w:rPr>
        <w:rFonts w:ascii="Wingdings" w:hAnsi="Wingdings" w:hint="default"/>
      </w:rPr>
    </w:lvl>
    <w:lvl w:ilvl="3" w:tplc="04190001" w:tentative="1">
      <w:start w:val="1"/>
      <w:numFmt w:val="bullet"/>
      <w:lvlText w:val=""/>
      <w:lvlJc w:val="left"/>
      <w:pPr>
        <w:ind w:left="4802" w:hanging="360"/>
      </w:pPr>
      <w:rPr>
        <w:rFonts w:ascii="Symbol" w:hAnsi="Symbol" w:hint="default"/>
      </w:rPr>
    </w:lvl>
    <w:lvl w:ilvl="4" w:tplc="04190003" w:tentative="1">
      <w:start w:val="1"/>
      <w:numFmt w:val="bullet"/>
      <w:lvlText w:val="o"/>
      <w:lvlJc w:val="left"/>
      <w:pPr>
        <w:ind w:left="5522" w:hanging="360"/>
      </w:pPr>
      <w:rPr>
        <w:rFonts w:ascii="Courier New" w:hAnsi="Courier New" w:cs="Courier New" w:hint="default"/>
      </w:rPr>
    </w:lvl>
    <w:lvl w:ilvl="5" w:tplc="04190005" w:tentative="1">
      <w:start w:val="1"/>
      <w:numFmt w:val="bullet"/>
      <w:lvlText w:val=""/>
      <w:lvlJc w:val="left"/>
      <w:pPr>
        <w:ind w:left="6242" w:hanging="360"/>
      </w:pPr>
      <w:rPr>
        <w:rFonts w:ascii="Wingdings" w:hAnsi="Wingdings" w:hint="default"/>
      </w:rPr>
    </w:lvl>
    <w:lvl w:ilvl="6" w:tplc="04190001" w:tentative="1">
      <w:start w:val="1"/>
      <w:numFmt w:val="bullet"/>
      <w:lvlText w:val=""/>
      <w:lvlJc w:val="left"/>
      <w:pPr>
        <w:ind w:left="6962" w:hanging="360"/>
      </w:pPr>
      <w:rPr>
        <w:rFonts w:ascii="Symbol" w:hAnsi="Symbol" w:hint="default"/>
      </w:rPr>
    </w:lvl>
    <w:lvl w:ilvl="7" w:tplc="04190003" w:tentative="1">
      <w:start w:val="1"/>
      <w:numFmt w:val="bullet"/>
      <w:lvlText w:val="o"/>
      <w:lvlJc w:val="left"/>
      <w:pPr>
        <w:ind w:left="7682" w:hanging="360"/>
      </w:pPr>
      <w:rPr>
        <w:rFonts w:ascii="Courier New" w:hAnsi="Courier New" w:cs="Courier New" w:hint="default"/>
      </w:rPr>
    </w:lvl>
    <w:lvl w:ilvl="8" w:tplc="04190005" w:tentative="1">
      <w:start w:val="1"/>
      <w:numFmt w:val="bullet"/>
      <w:lvlText w:val=""/>
      <w:lvlJc w:val="left"/>
      <w:pPr>
        <w:ind w:left="8402" w:hanging="360"/>
      </w:pPr>
      <w:rPr>
        <w:rFonts w:ascii="Wingdings" w:hAnsi="Wingdings" w:hint="default"/>
      </w:rPr>
    </w:lvl>
  </w:abstractNum>
  <w:abstractNum w:abstractNumId="15">
    <w:nsid w:val="6AE10BD7"/>
    <w:multiLevelType w:val="hybridMultilevel"/>
    <w:tmpl w:val="DBD070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E9D5016"/>
    <w:multiLevelType w:val="hybridMultilevel"/>
    <w:tmpl w:val="650E654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1"/>
  </w:num>
  <w:num w:numId="2">
    <w:abstractNumId w:val="9"/>
  </w:num>
  <w:num w:numId="3">
    <w:abstractNumId w:val="15"/>
  </w:num>
  <w:num w:numId="4">
    <w:abstractNumId w:val="14"/>
  </w:num>
  <w:num w:numId="5">
    <w:abstractNumId w:val="13"/>
  </w:num>
  <w:num w:numId="6">
    <w:abstractNumId w:val="6"/>
  </w:num>
  <w:num w:numId="7">
    <w:abstractNumId w:val="7"/>
  </w:num>
  <w:num w:numId="8">
    <w:abstractNumId w:val="16"/>
  </w:num>
  <w:num w:numId="9">
    <w:abstractNumId w:val="12"/>
  </w:num>
  <w:num w:numId="10">
    <w:abstractNumId w:val="5"/>
  </w:num>
  <w:num w:numId="11">
    <w:abstractNumId w:val="4"/>
  </w:num>
  <w:num w:numId="12">
    <w:abstractNumId w:val="10"/>
  </w:num>
  <w:num w:numId="13">
    <w:abstractNumId w:val="8"/>
  </w:num>
  <w:num w:numId="14">
    <w:abstractNumId w:val="3"/>
  </w:num>
  <w:num w:numId="15">
    <w:abstractNumId w:val="1"/>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6B"/>
    <w:rsid w:val="000247C7"/>
    <w:rsid w:val="0004194B"/>
    <w:rsid w:val="00043AE0"/>
    <w:rsid w:val="0005377C"/>
    <w:rsid w:val="00057B47"/>
    <w:rsid w:val="000953F0"/>
    <w:rsid w:val="000A4513"/>
    <w:rsid w:val="000A5652"/>
    <w:rsid w:val="000B2840"/>
    <w:rsid w:val="000B4113"/>
    <w:rsid w:val="000E1432"/>
    <w:rsid w:val="000E47CA"/>
    <w:rsid w:val="000E5B85"/>
    <w:rsid w:val="000F6D53"/>
    <w:rsid w:val="00104573"/>
    <w:rsid w:val="001265E2"/>
    <w:rsid w:val="001A4EA5"/>
    <w:rsid w:val="001C38CF"/>
    <w:rsid w:val="001F1C5E"/>
    <w:rsid w:val="00210CA1"/>
    <w:rsid w:val="00247574"/>
    <w:rsid w:val="002A5625"/>
    <w:rsid w:val="002B0A81"/>
    <w:rsid w:val="003431F9"/>
    <w:rsid w:val="003600EA"/>
    <w:rsid w:val="0037018A"/>
    <w:rsid w:val="003903DE"/>
    <w:rsid w:val="00395F9E"/>
    <w:rsid w:val="003C3AC6"/>
    <w:rsid w:val="00401074"/>
    <w:rsid w:val="004137C9"/>
    <w:rsid w:val="00443BBE"/>
    <w:rsid w:val="00450CBD"/>
    <w:rsid w:val="004660E4"/>
    <w:rsid w:val="00472901"/>
    <w:rsid w:val="004745F0"/>
    <w:rsid w:val="004865E8"/>
    <w:rsid w:val="004929C7"/>
    <w:rsid w:val="004975B0"/>
    <w:rsid w:val="004C6023"/>
    <w:rsid w:val="004E51D0"/>
    <w:rsid w:val="005A3FEE"/>
    <w:rsid w:val="005B6547"/>
    <w:rsid w:val="005D458D"/>
    <w:rsid w:val="005F4989"/>
    <w:rsid w:val="00601909"/>
    <w:rsid w:val="006502AE"/>
    <w:rsid w:val="00667BDA"/>
    <w:rsid w:val="00694912"/>
    <w:rsid w:val="00711EE7"/>
    <w:rsid w:val="007158CB"/>
    <w:rsid w:val="0072558B"/>
    <w:rsid w:val="00770123"/>
    <w:rsid w:val="00775561"/>
    <w:rsid w:val="00796F4A"/>
    <w:rsid w:val="00800065"/>
    <w:rsid w:val="008528D1"/>
    <w:rsid w:val="00854820"/>
    <w:rsid w:val="00887F1D"/>
    <w:rsid w:val="009309E4"/>
    <w:rsid w:val="00962E6C"/>
    <w:rsid w:val="009819A4"/>
    <w:rsid w:val="009919BA"/>
    <w:rsid w:val="009E7D6A"/>
    <w:rsid w:val="009F072E"/>
    <w:rsid w:val="00A114EE"/>
    <w:rsid w:val="00A50A8A"/>
    <w:rsid w:val="00A51CE1"/>
    <w:rsid w:val="00B315B7"/>
    <w:rsid w:val="00B77DF6"/>
    <w:rsid w:val="00BC6CB4"/>
    <w:rsid w:val="00BE5A23"/>
    <w:rsid w:val="00BE63C3"/>
    <w:rsid w:val="00BE6F36"/>
    <w:rsid w:val="00BF4EC7"/>
    <w:rsid w:val="00C2546C"/>
    <w:rsid w:val="00C43ACF"/>
    <w:rsid w:val="00C45DC9"/>
    <w:rsid w:val="00C46E72"/>
    <w:rsid w:val="00C94F3B"/>
    <w:rsid w:val="00CD4886"/>
    <w:rsid w:val="00CE35DD"/>
    <w:rsid w:val="00CE39F6"/>
    <w:rsid w:val="00CE57CF"/>
    <w:rsid w:val="00CF7EC8"/>
    <w:rsid w:val="00D020B7"/>
    <w:rsid w:val="00D30A85"/>
    <w:rsid w:val="00D515C2"/>
    <w:rsid w:val="00D54674"/>
    <w:rsid w:val="00D74C38"/>
    <w:rsid w:val="00DA148F"/>
    <w:rsid w:val="00DD7F86"/>
    <w:rsid w:val="00DE48CD"/>
    <w:rsid w:val="00E63F20"/>
    <w:rsid w:val="00E81A6B"/>
    <w:rsid w:val="00EF0A67"/>
    <w:rsid w:val="00F43723"/>
    <w:rsid w:val="00F54115"/>
    <w:rsid w:val="00F5742A"/>
    <w:rsid w:val="00F60A6B"/>
    <w:rsid w:val="00F86440"/>
    <w:rsid w:val="00F94D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D7630D-1929-4DEB-989F-17439553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5F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745F0"/>
    <w:pPr>
      <w:spacing w:line="256" w:lineRule="auto"/>
      <w:ind w:left="720"/>
      <w:contextualSpacing/>
    </w:pPr>
  </w:style>
  <w:style w:type="character" w:customStyle="1" w:styleId="tlid-translation">
    <w:name w:val="tlid-translation"/>
    <w:basedOn w:val="a0"/>
    <w:rsid w:val="004745F0"/>
  </w:style>
  <w:style w:type="paragraph" w:customStyle="1" w:styleId="TextBox">
    <w:name w:val="Text Box"/>
    <w:rsid w:val="000F6D53"/>
    <w:pPr>
      <w:keepNext/>
      <w:keepLines/>
      <w:tabs>
        <w:tab w:val="left" w:pos="-720"/>
      </w:tabs>
      <w:suppressAutoHyphens/>
      <w:spacing w:after="0" w:line="240" w:lineRule="auto"/>
      <w:jc w:val="both"/>
    </w:pPr>
    <w:rPr>
      <w:rFonts w:ascii="Times New Roman" w:eastAsia="Times New Roman" w:hAnsi="Times New Roman" w:cs="Times New Roman"/>
      <w:spacing w:val="-2"/>
      <w:szCs w:val="20"/>
      <w:lang w:val="en-US"/>
    </w:rPr>
  </w:style>
  <w:style w:type="paragraph" w:customStyle="1" w:styleId="Head82">
    <w:name w:val="Head 8.2"/>
    <w:basedOn w:val="a"/>
    <w:rsid w:val="000F6D53"/>
    <w:pPr>
      <w:suppressAutoHyphens/>
      <w:spacing w:before="480" w:after="120" w:line="240" w:lineRule="auto"/>
      <w:jc w:val="center"/>
    </w:pPr>
    <w:rPr>
      <w:rFonts w:ascii="Times New Roman Bold" w:eastAsia="Times New Roman" w:hAnsi="Times New Roman Bold" w:cs="Times New Roman"/>
      <w:b/>
      <w:sz w:val="28"/>
      <w:szCs w:val="20"/>
      <w:lang w:val="en-US"/>
    </w:rPr>
  </w:style>
  <w:style w:type="character" w:customStyle="1" w:styleId="tw4winMark">
    <w:name w:val="tw4winMark"/>
    <w:rsid w:val="000F6D53"/>
    <w:rPr>
      <w:rFonts w:ascii="Courier New" w:hAnsi="Courier New"/>
      <w:vanish/>
      <w:color w:val="800080"/>
      <w:vertAlign w:val="subscript"/>
    </w:rPr>
  </w:style>
  <w:style w:type="character" w:styleId="a5">
    <w:name w:val="annotation reference"/>
    <w:basedOn w:val="a0"/>
    <w:uiPriority w:val="99"/>
    <w:semiHidden/>
    <w:unhideWhenUsed/>
    <w:rsid w:val="00D020B7"/>
    <w:rPr>
      <w:sz w:val="16"/>
      <w:szCs w:val="16"/>
    </w:rPr>
  </w:style>
  <w:style w:type="paragraph" w:styleId="a6">
    <w:name w:val="annotation text"/>
    <w:basedOn w:val="a"/>
    <w:link w:val="a7"/>
    <w:uiPriority w:val="99"/>
    <w:semiHidden/>
    <w:unhideWhenUsed/>
    <w:rsid w:val="00D020B7"/>
    <w:pPr>
      <w:spacing w:line="240" w:lineRule="auto"/>
    </w:pPr>
    <w:rPr>
      <w:sz w:val="20"/>
      <w:szCs w:val="20"/>
    </w:rPr>
  </w:style>
  <w:style w:type="character" w:customStyle="1" w:styleId="a7">
    <w:name w:val="Текст примечания Знак"/>
    <w:basedOn w:val="a0"/>
    <w:link w:val="a6"/>
    <w:uiPriority w:val="99"/>
    <w:semiHidden/>
    <w:rsid w:val="00D020B7"/>
    <w:rPr>
      <w:sz w:val="20"/>
      <w:szCs w:val="20"/>
    </w:rPr>
  </w:style>
  <w:style w:type="paragraph" w:styleId="a8">
    <w:name w:val="annotation subject"/>
    <w:basedOn w:val="a6"/>
    <w:next w:val="a6"/>
    <w:link w:val="a9"/>
    <w:uiPriority w:val="99"/>
    <w:semiHidden/>
    <w:unhideWhenUsed/>
    <w:rsid w:val="00D020B7"/>
    <w:rPr>
      <w:b/>
      <w:bCs/>
    </w:rPr>
  </w:style>
  <w:style w:type="character" w:customStyle="1" w:styleId="a9">
    <w:name w:val="Тема примечания Знак"/>
    <w:basedOn w:val="a7"/>
    <w:link w:val="a8"/>
    <w:uiPriority w:val="99"/>
    <w:semiHidden/>
    <w:rsid w:val="00D020B7"/>
    <w:rPr>
      <w:b/>
      <w:bCs/>
      <w:sz w:val="20"/>
      <w:szCs w:val="20"/>
    </w:rPr>
  </w:style>
  <w:style w:type="paragraph" w:styleId="aa">
    <w:name w:val="Balloon Text"/>
    <w:basedOn w:val="a"/>
    <w:link w:val="ab"/>
    <w:uiPriority w:val="99"/>
    <w:semiHidden/>
    <w:unhideWhenUsed/>
    <w:rsid w:val="00D020B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020B7"/>
    <w:rPr>
      <w:rFonts w:ascii="Tahoma" w:hAnsi="Tahoma" w:cs="Tahoma"/>
      <w:sz w:val="16"/>
      <w:szCs w:val="16"/>
    </w:rPr>
  </w:style>
  <w:style w:type="paragraph" w:styleId="ac">
    <w:name w:val="Revision"/>
    <w:hidden/>
    <w:uiPriority w:val="99"/>
    <w:semiHidden/>
    <w:rsid w:val="008548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2116_ xmlns="161add2c-8cd9-492e-8208-649a66764630" xsi:nil="true"/>
    <_x0423__x043a__x0440__x0430__x0457__x043d__x0441__x044c__x043a__x0430_ xmlns="161add2c-8cd9-492e-8208-649a6676463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56F31E929E060459B388DB7643EC48D" ma:contentTypeVersion="4" ma:contentTypeDescription="Створення нового документа." ma:contentTypeScope="" ma:versionID="334be0f182adebd29d7e848eebe20787">
  <xsd:schema xmlns:xsd="http://www.w3.org/2001/XMLSchema" xmlns:xs="http://www.w3.org/2001/XMLSchema" xmlns:p="http://schemas.microsoft.com/office/2006/metadata/properties" xmlns:ns2="8eb3be17-194e-4b36-8adf-7bcb3f1f227c" xmlns:ns3="161add2c-8cd9-492e-8208-649a66764630" targetNamespace="http://schemas.microsoft.com/office/2006/metadata/properties" ma:root="true" ma:fieldsID="612b1ea695b976dcae47d3623836049a" ns2:_="" ns3:_="">
    <xsd:import namespace="8eb3be17-194e-4b36-8adf-7bcb3f1f227c"/>
    <xsd:import namespace="161add2c-8cd9-492e-8208-649a66764630"/>
    <xsd:element name="properties">
      <xsd:complexType>
        <xsd:sequence>
          <xsd:element name="documentManagement">
            <xsd:complexType>
              <xsd:all>
                <xsd:element ref="ns2:SharedWithUsers" minOccurs="0"/>
                <xsd:element ref="ns2:SharedWithDetails" minOccurs="0"/>
                <xsd:element ref="ns3:_x2116_" minOccurs="0"/>
                <xsd:element ref="ns3:_x0423__x043a__x0440__x0430__x0457__x043d__x0441__x044c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3be17-194e-4b36-8adf-7bcb3f1f227c"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1add2c-8cd9-492e-8208-649a66764630" elementFormDefault="qualified">
    <xsd:import namespace="http://schemas.microsoft.com/office/2006/documentManagement/types"/>
    <xsd:import namespace="http://schemas.microsoft.com/office/infopath/2007/PartnerControls"/>
    <xsd:element name="_x2116_" ma:index="10" nillable="true" ma:displayName="№" ma:internalName="_x2116_">
      <xsd:simpleType>
        <xsd:restriction base="dms:Text">
          <xsd:maxLength value="10"/>
        </xsd:restriction>
      </xsd:simpleType>
    </xsd:element>
    <xsd:element name="_x0423__x043a__x0440__x0430__x0457__x043d__x0441__x044c__x043a__x0430_" ma:index="11" nillable="true" ma:displayName="Українська" ma:internalName="_x0423__x043a__x0440__x0430__x0457__x043d__x0441__x044c__x043a__x0430_">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8ADE09-69B4-4498-9146-F44F73D9A579}">
  <ds:schemaRefs>
    <ds:schemaRef ds:uri="http://schemas.microsoft.com/sharepoint/v3/contenttype/forms"/>
  </ds:schemaRefs>
</ds:datastoreItem>
</file>

<file path=customXml/itemProps2.xml><?xml version="1.0" encoding="utf-8"?>
<ds:datastoreItem xmlns:ds="http://schemas.openxmlformats.org/officeDocument/2006/customXml" ds:itemID="{99017F49-9A87-4E66-9ADD-3DD5916A8C5E}">
  <ds:schemaRefs>
    <ds:schemaRef ds:uri="http://schemas.microsoft.com/office/2006/metadata/properties"/>
    <ds:schemaRef ds:uri="http://schemas.microsoft.com/office/infopath/2007/PartnerControls"/>
    <ds:schemaRef ds:uri="161add2c-8cd9-492e-8208-649a66764630"/>
  </ds:schemaRefs>
</ds:datastoreItem>
</file>

<file path=customXml/itemProps3.xml><?xml version="1.0" encoding="utf-8"?>
<ds:datastoreItem xmlns:ds="http://schemas.openxmlformats.org/officeDocument/2006/customXml" ds:itemID="{979BBCA1-2A7E-424A-BBF5-3321AC9EF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3be17-194e-4b36-8adf-7bcb3f1f227c"/>
    <ds:schemaRef ds:uri="161add2c-8cd9-492e-8208-649a66764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1177</Words>
  <Characters>672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Петренко Дмитрий</dc:creator>
  <cp:keywords/>
  <dc:description/>
  <cp:lastModifiedBy>Петренко Дмитро</cp:lastModifiedBy>
  <cp:revision>4</cp:revision>
  <dcterms:created xsi:type="dcterms:W3CDTF">2019-09-02T11:30:00Z</dcterms:created>
  <dcterms:modified xsi:type="dcterms:W3CDTF">2019-09-03T08:25:00Z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0x010100D56F31E929E060459B388DB7643EC48D</vt:lpwstr>
  </property>
</Properties>
</file>